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F65511" w14:textId="77777777" w:rsidR="006D0F1B" w:rsidRDefault="006D0F1B">
      <w:pPr>
        <w:rPr>
          <w:sz w:val="20"/>
          <w:szCs w:val="20"/>
        </w:rPr>
      </w:pPr>
    </w:p>
    <w:p w14:paraId="290EEF10" w14:textId="1FC3EF99" w:rsidR="4050BA63" w:rsidRDefault="4050BA63" w:rsidP="4050BA63">
      <w:pPr>
        <w:rPr>
          <w:sz w:val="20"/>
          <w:szCs w:val="20"/>
        </w:rPr>
      </w:pPr>
    </w:p>
    <w:p w14:paraId="4ACAD288" w14:textId="77777777" w:rsidR="00F16D02" w:rsidRDefault="00F16D02">
      <w:pPr>
        <w:rPr>
          <w:sz w:val="20"/>
          <w:szCs w:val="20"/>
        </w:rPr>
      </w:pPr>
    </w:p>
    <w:tbl>
      <w:tblPr>
        <w:tblStyle w:val="TableGrid"/>
        <w:tblW w:w="1487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650"/>
        <w:gridCol w:w="7229"/>
      </w:tblGrid>
      <w:tr w:rsidR="00F16D02" w14:paraId="194B1E25" w14:textId="77777777" w:rsidTr="008C1667">
        <w:tc>
          <w:tcPr>
            <w:tcW w:w="7650" w:type="dxa"/>
          </w:tcPr>
          <w:p w14:paraId="416E8CC8" w14:textId="77777777" w:rsidR="00F16D02" w:rsidRPr="00E213CA" w:rsidRDefault="00F16D02" w:rsidP="00F16D02">
            <w:pPr>
              <w:spacing w:before="120" w:after="120" w:line="240" w:lineRule="auto"/>
              <w:jc w:val="center"/>
              <w:rPr>
                <w:rFonts w:ascii="Arial" w:hAnsi="Arial" w:cs="Arial"/>
                <w:b/>
                <w:bCs/>
                <w:sz w:val="20"/>
                <w:szCs w:val="20"/>
              </w:rPr>
            </w:pPr>
            <w:r w:rsidRPr="00E213CA">
              <w:rPr>
                <w:rFonts w:ascii="Arial" w:hAnsi="Arial" w:cs="Arial"/>
                <w:b/>
                <w:bCs/>
                <w:sz w:val="20"/>
                <w:szCs w:val="20"/>
              </w:rPr>
              <w:t xml:space="preserve">VIEŠOJO PIRKIMO, VYKDOMO SIEKIANT SUKURTI KVALIFIKACIJOS VERTINIMO SISTEMĄ, </w:t>
            </w:r>
          </w:p>
          <w:p w14:paraId="4B7867D4" w14:textId="3E748B2E" w:rsidR="00F16D02" w:rsidRPr="00E213CA" w:rsidRDefault="00F16D02" w:rsidP="00F16D02">
            <w:pPr>
              <w:tabs>
                <w:tab w:val="left" w:pos="5750"/>
              </w:tabs>
              <w:spacing w:before="120" w:after="120" w:line="240" w:lineRule="auto"/>
              <w:jc w:val="center"/>
              <w:rPr>
                <w:rFonts w:ascii="Arial" w:hAnsi="Arial" w:cs="Arial"/>
                <w:b/>
                <w:bCs/>
                <w:sz w:val="20"/>
                <w:szCs w:val="20"/>
              </w:rPr>
            </w:pPr>
            <w:r w:rsidRPr="00E213CA">
              <w:rPr>
                <w:rFonts w:ascii="Arial" w:hAnsi="Arial" w:cs="Arial"/>
                <w:b/>
                <w:bCs/>
                <w:sz w:val="20"/>
                <w:szCs w:val="20"/>
              </w:rPr>
              <w:t>BENDROSIOS PIRKIMO SĄLYGOS</w:t>
            </w:r>
          </w:p>
        </w:tc>
        <w:tc>
          <w:tcPr>
            <w:tcW w:w="7229" w:type="dxa"/>
          </w:tcPr>
          <w:p w14:paraId="5944003C" w14:textId="77777777" w:rsidR="00C37CC0" w:rsidRDefault="00C37CC0" w:rsidP="00C37CC0">
            <w:pPr>
              <w:spacing w:before="120" w:after="120" w:line="240" w:lineRule="auto"/>
              <w:jc w:val="center"/>
              <w:rPr>
                <w:rFonts w:ascii="Arial" w:hAnsi="Arial" w:cs="Arial"/>
                <w:b/>
                <w:bCs/>
                <w:sz w:val="20"/>
                <w:szCs w:val="20"/>
              </w:rPr>
            </w:pPr>
            <w:r w:rsidRPr="00C37CC0">
              <w:rPr>
                <w:rFonts w:ascii="Arial" w:hAnsi="Arial" w:cs="Arial"/>
                <w:b/>
                <w:bCs/>
                <w:sz w:val="20"/>
                <w:szCs w:val="20"/>
              </w:rPr>
              <w:t xml:space="preserve">GENERAL PROCUREMENT CONDITIONS </w:t>
            </w:r>
          </w:p>
          <w:p w14:paraId="15D2D975" w14:textId="77777777" w:rsidR="00F16D02" w:rsidRDefault="00C37CC0" w:rsidP="00C37CC0">
            <w:pPr>
              <w:spacing w:before="120" w:after="120" w:line="240" w:lineRule="auto"/>
              <w:jc w:val="center"/>
              <w:rPr>
                <w:rFonts w:ascii="Arial" w:hAnsi="Arial" w:cs="Arial"/>
                <w:b/>
                <w:bCs/>
                <w:sz w:val="20"/>
                <w:szCs w:val="20"/>
              </w:rPr>
            </w:pPr>
            <w:r w:rsidRPr="00C37CC0">
              <w:rPr>
                <w:rFonts w:ascii="Arial" w:hAnsi="Arial" w:cs="Arial"/>
                <w:b/>
                <w:bCs/>
                <w:sz w:val="20"/>
                <w:szCs w:val="20"/>
              </w:rPr>
              <w:t xml:space="preserve">OF THE PUBLIC PROCUREMENT PROCEDURE FOR CREATING A QUALIFICATION SYSTEM </w:t>
            </w:r>
          </w:p>
          <w:p w14:paraId="65340FB2" w14:textId="5F444626" w:rsidR="008C1667" w:rsidRPr="00C37CC0" w:rsidRDefault="008C1667" w:rsidP="00C37CC0">
            <w:pPr>
              <w:spacing w:before="120" w:after="120" w:line="240" w:lineRule="auto"/>
              <w:jc w:val="center"/>
              <w:rPr>
                <w:rFonts w:ascii="Arial" w:hAnsi="Arial" w:cs="Arial"/>
                <w:b/>
                <w:bCs/>
                <w:sz w:val="20"/>
                <w:szCs w:val="20"/>
              </w:rPr>
            </w:pPr>
          </w:p>
        </w:tc>
      </w:tr>
      <w:tr w:rsidR="00D131EE" w14:paraId="65A9166C" w14:textId="77777777" w:rsidTr="008C1667">
        <w:trPr>
          <w:trHeight w:val="4413"/>
        </w:trPr>
        <w:tc>
          <w:tcPr>
            <w:tcW w:w="7650" w:type="dxa"/>
          </w:tcPr>
          <w:sdt>
            <w:sdtPr>
              <w:rPr>
                <w:rFonts w:ascii="Arial" w:eastAsiaTheme="minorEastAsia" w:hAnsi="Arial" w:cs="Arial"/>
                <w:color w:val="auto"/>
                <w:kern w:val="2"/>
                <w:sz w:val="20"/>
                <w:szCs w:val="20"/>
                <w14:ligatures w14:val="standardContextual"/>
              </w:rPr>
              <w:id w:val="379513407"/>
              <w:docPartObj>
                <w:docPartGallery w:val="Table of Contents"/>
                <w:docPartUnique/>
              </w:docPartObj>
            </w:sdtPr>
            <w:sdtEndPr>
              <w:rPr>
                <w:b/>
                <w:bCs/>
              </w:rPr>
            </w:sdtEndPr>
            <w:sdtContent>
              <w:p w14:paraId="6A26230A" w14:textId="77777777" w:rsidR="00D131EE" w:rsidRPr="00700442" w:rsidRDefault="00D131EE" w:rsidP="00D131EE">
                <w:pPr>
                  <w:pStyle w:val="TOCHeading"/>
                  <w:jc w:val="center"/>
                  <w:rPr>
                    <w:rFonts w:ascii="Arial" w:hAnsi="Arial" w:cs="Arial"/>
                    <w:color w:val="auto"/>
                    <w:sz w:val="20"/>
                    <w:szCs w:val="20"/>
                  </w:rPr>
                </w:pPr>
                <w:r w:rsidRPr="00700442">
                  <w:rPr>
                    <w:rFonts w:ascii="Arial" w:hAnsi="Arial" w:cs="Arial"/>
                    <w:color w:val="auto"/>
                    <w:sz w:val="20"/>
                    <w:szCs w:val="20"/>
                  </w:rPr>
                  <w:t>TURINYS</w:t>
                </w:r>
              </w:p>
              <w:p w14:paraId="541B3257" w14:textId="77777777" w:rsidR="00D131EE" w:rsidRPr="00700442" w:rsidRDefault="00D131EE" w:rsidP="00D131EE">
                <w:pPr>
                  <w:rPr>
                    <w:rFonts w:ascii="Arial" w:hAnsi="Arial" w:cs="Arial"/>
                    <w:sz w:val="20"/>
                    <w:szCs w:val="20"/>
                  </w:rPr>
                </w:pPr>
              </w:p>
              <w:p w14:paraId="76D32547" w14:textId="6C7D13DD" w:rsidR="00CD6663" w:rsidRPr="00700442" w:rsidRDefault="00D131EE" w:rsidP="000A709E">
                <w:pPr>
                  <w:pStyle w:val="TOC1"/>
                  <w:rPr>
                    <w:rFonts w:ascii="Arial" w:eastAsiaTheme="minorEastAsia" w:hAnsi="Arial" w:cs="Arial"/>
                    <w:noProof/>
                    <w:sz w:val="20"/>
                    <w:szCs w:val="20"/>
                    <w:lang w:val="en-US"/>
                  </w:rPr>
                </w:pPr>
                <w:r w:rsidRPr="00700442">
                  <w:rPr>
                    <w:rFonts w:ascii="Arial" w:hAnsi="Arial" w:cs="Arial"/>
                    <w:sz w:val="20"/>
                    <w:szCs w:val="20"/>
                  </w:rPr>
                  <w:fldChar w:fldCharType="begin"/>
                </w:r>
                <w:r w:rsidRPr="00700442">
                  <w:rPr>
                    <w:rFonts w:ascii="Arial" w:hAnsi="Arial" w:cs="Arial"/>
                    <w:sz w:val="20"/>
                    <w:szCs w:val="20"/>
                  </w:rPr>
                  <w:instrText xml:space="preserve"> TOC \o "1-1" \h \z \u </w:instrText>
                </w:r>
                <w:r w:rsidRPr="00700442">
                  <w:rPr>
                    <w:rFonts w:ascii="Arial" w:hAnsi="Arial" w:cs="Arial"/>
                    <w:sz w:val="20"/>
                    <w:szCs w:val="20"/>
                  </w:rPr>
                  <w:fldChar w:fldCharType="separate"/>
                </w:r>
                <w:hyperlink w:anchor="_Toc218064596" w:history="1">
                  <w:r w:rsidR="00CD6663" w:rsidRPr="00700442">
                    <w:rPr>
                      <w:rStyle w:val="Hyperlink"/>
                      <w:rFonts w:ascii="Arial" w:hAnsi="Arial" w:cs="Arial"/>
                      <w:noProof/>
                      <w:sz w:val="20"/>
                      <w:szCs w:val="20"/>
                    </w:rPr>
                    <w:t>A.</w:t>
                  </w:r>
                  <w:r w:rsidR="00CD6663" w:rsidRPr="00700442">
                    <w:rPr>
                      <w:rFonts w:ascii="Arial" w:eastAsiaTheme="minorEastAsia" w:hAnsi="Arial" w:cs="Arial"/>
                      <w:noProof/>
                      <w:sz w:val="20"/>
                      <w:szCs w:val="20"/>
                      <w:lang w:val="en-US"/>
                    </w:rPr>
                    <w:tab/>
                  </w:r>
                  <w:r w:rsidR="00CD6663" w:rsidRPr="00700442">
                    <w:rPr>
                      <w:rStyle w:val="Hyperlink"/>
                      <w:rFonts w:ascii="Arial" w:hAnsi="Arial" w:cs="Arial"/>
                      <w:noProof/>
                      <w:sz w:val="20"/>
                      <w:szCs w:val="20"/>
                    </w:rPr>
                    <w:t>INFORMACIJA APIE BENDROVĘ</w:t>
                  </w:r>
                  <w:r w:rsidR="00CD6663" w:rsidRPr="00700442">
                    <w:rPr>
                      <w:rFonts w:ascii="Arial" w:hAnsi="Arial" w:cs="Arial"/>
                      <w:noProof/>
                      <w:webHidden/>
                      <w:sz w:val="20"/>
                      <w:szCs w:val="20"/>
                    </w:rPr>
                    <w:tab/>
                  </w:r>
                  <w:r w:rsidR="00CD6663" w:rsidRPr="00700442">
                    <w:rPr>
                      <w:rStyle w:val="Hyperlink"/>
                      <w:rFonts w:ascii="Arial" w:hAnsi="Arial" w:cs="Arial"/>
                      <w:noProof/>
                      <w:sz w:val="20"/>
                      <w:szCs w:val="20"/>
                    </w:rPr>
                    <w:fldChar w:fldCharType="begin"/>
                  </w:r>
                  <w:r w:rsidR="00CD6663" w:rsidRPr="00700442">
                    <w:rPr>
                      <w:rFonts w:ascii="Arial" w:hAnsi="Arial" w:cs="Arial"/>
                      <w:noProof/>
                      <w:webHidden/>
                      <w:sz w:val="20"/>
                      <w:szCs w:val="20"/>
                    </w:rPr>
                    <w:instrText xml:space="preserve"> PAGEREF _Toc218064596 \h </w:instrText>
                  </w:r>
                  <w:r w:rsidR="00CD6663" w:rsidRPr="00700442">
                    <w:rPr>
                      <w:rStyle w:val="Hyperlink"/>
                      <w:rFonts w:ascii="Arial" w:hAnsi="Arial" w:cs="Arial"/>
                      <w:noProof/>
                      <w:sz w:val="20"/>
                      <w:szCs w:val="20"/>
                    </w:rPr>
                  </w:r>
                  <w:r w:rsidR="00CD6663" w:rsidRPr="00700442">
                    <w:rPr>
                      <w:rStyle w:val="Hyperlink"/>
                      <w:rFonts w:ascii="Arial" w:hAnsi="Arial" w:cs="Arial"/>
                      <w:noProof/>
                      <w:sz w:val="20"/>
                      <w:szCs w:val="20"/>
                    </w:rPr>
                    <w:fldChar w:fldCharType="separate"/>
                  </w:r>
                  <w:r w:rsidR="00CD6663" w:rsidRPr="00700442">
                    <w:rPr>
                      <w:rFonts w:ascii="Arial" w:hAnsi="Arial" w:cs="Arial"/>
                      <w:noProof/>
                      <w:webHidden/>
                      <w:sz w:val="20"/>
                      <w:szCs w:val="20"/>
                    </w:rPr>
                    <w:t>3</w:t>
                  </w:r>
                  <w:r w:rsidR="00CD6663" w:rsidRPr="00700442">
                    <w:rPr>
                      <w:rStyle w:val="Hyperlink"/>
                      <w:rFonts w:ascii="Arial" w:hAnsi="Arial" w:cs="Arial"/>
                      <w:noProof/>
                      <w:sz w:val="20"/>
                      <w:szCs w:val="20"/>
                    </w:rPr>
                    <w:fldChar w:fldCharType="end"/>
                  </w:r>
                </w:hyperlink>
              </w:p>
              <w:p w14:paraId="3D2B76EF" w14:textId="5A96C548" w:rsidR="00CD6663" w:rsidRPr="00700442" w:rsidRDefault="00CD6663" w:rsidP="000A709E">
                <w:pPr>
                  <w:pStyle w:val="TOC1"/>
                  <w:rPr>
                    <w:rFonts w:ascii="Arial" w:eastAsiaTheme="minorEastAsia" w:hAnsi="Arial" w:cs="Arial"/>
                    <w:noProof/>
                    <w:sz w:val="20"/>
                    <w:szCs w:val="20"/>
                    <w:lang w:val="en-US"/>
                  </w:rPr>
                </w:pPr>
                <w:hyperlink w:anchor="_Toc218064598" w:history="1">
                  <w:r w:rsidRPr="00700442">
                    <w:rPr>
                      <w:rStyle w:val="Hyperlink"/>
                      <w:rFonts w:ascii="Arial" w:hAnsi="Arial" w:cs="Arial"/>
                      <w:noProof/>
                      <w:sz w:val="20"/>
                      <w:szCs w:val="20"/>
                    </w:rPr>
                    <w:t>B.</w:t>
                  </w:r>
                  <w:r w:rsidRPr="00700442">
                    <w:rPr>
                      <w:rFonts w:ascii="Arial" w:eastAsiaTheme="minorEastAsia" w:hAnsi="Arial" w:cs="Arial"/>
                      <w:noProof/>
                      <w:sz w:val="20"/>
                      <w:szCs w:val="20"/>
                      <w:lang w:val="en-US"/>
                    </w:rPr>
                    <w:tab/>
                  </w:r>
                  <w:r w:rsidRPr="00700442">
                    <w:rPr>
                      <w:rStyle w:val="Hyperlink"/>
                      <w:rFonts w:ascii="Arial" w:hAnsi="Arial" w:cs="Arial"/>
                      <w:noProof/>
                      <w:sz w:val="20"/>
                      <w:szCs w:val="20"/>
                    </w:rPr>
                    <w:t>BENDROSIOS NUOSTATOS</w:t>
                  </w:r>
                  <w:r w:rsidRPr="00700442">
                    <w:rPr>
                      <w:rFonts w:ascii="Arial" w:hAnsi="Arial" w:cs="Arial"/>
                      <w:noProof/>
                      <w:webHidden/>
                      <w:sz w:val="20"/>
                      <w:szCs w:val="20"/>
                    </w:rPr>
                    <w:tab/>
                  </w:r>
                  <w:r w:rsidRPr="00700442">
                    <w:rPr>
                      <w:rStyle w:val="Hyperlink"/>
                      <w:rFonts w:ascii="Arial" w:hAnsi="Arial" w:cs="Arial"/>
                      <w:noProof/>
                      <w:sz w:val="20"/>
                      <w:szCs w:val="20"/>
                    </w:rPr>
                    <w:fldChar w:fldCharType="begin"/>
                  </w:r>
                  <w:r w:rsidRPr="00700442">
                    <w:rPr>
                      <w:rFonts w:ascii="Arial" w:hAnsi="Arial" w:cs="Arial"/>
                      <w:noProof/>
                      <w:webHidden/>
                      <w:sz w:val="20"/>
                      <w:szCs w:val="20"/>
                    </w:rPr>
                    <w:instrText xml:space="preserve"> PAGEREF _Toc218064598 \h </w:instrText>
                  </w:r>
                  <w:r w:rsidRPr="00700442">
                    <w:rPr>
                      <w:rStyle w:val="Hyperlink"/>
                      <w:rFonts w:ascii="Arial" w:hAnsi="Arial" w:cs="Arial"/>
                      <w:noProof/>
                      <w:sz w:val="20"/>
                      <w:szCs w:val="20"/>
                    </w:rPr>
                  </w:r>
                  <w:r w:rsidRPr="00700442">
                    <w:rPr>
                      <w:rStyle w:val="Hyperlink"/>
                      <w:rFonts w:ascii="Arial" w:hAnsi="Arial" w:cs="Arial"/>
                      <w:noProof/>
                      <w:sz w:val="20"/>
                      <w:szCs w:val="20"/>
                    </w:rPr>
                    <w:fldChar w:fldCharType="separate"/>
                  </w:r>
                  <w:r w:rsidRPr="00700442">
                    <w:rPr>
                      <w:rFonts w:ascii="Arial" w:hAnsi="Arial" w:cs="Arial"/>
                      <w:noProof/>
                      <w:webHidden/>
                      <w:sz w:val="20"/>
                      <w:szCs w:val="20"/>
                    </w:rPr>
                    <w:t>4</w:t>
                  </w:r>
                  <w:r w:rsidRPr="00700442">
                    <w:rPr>
                      <w:rStyle w:val="Hyperlink"/>
                      <w:rFonts w:ascii="Arial" w:hAnsi="Arial" w:cs="Arial"/>
                      <w:noProof/>
                      <w:sz w:val="20"/>
                      <w:szCs w:val="20"/>
                    </w:rPr>
                    <w:fldChar w:fldCharType="end"/>
                  </w:r>
                </w:hyperlink>
              </w:p>
              <w:p w14:paraId="5C9B4FF0" w14:textId="254CCB33" w:rsidR="00CD6663" w:rsidRPr="00700442" w:rsidRDefault="00CD6663" w:rsidP="000A709E">
                <w:pPr>
                  <w:pStyle w:val="TOC1"/>
                  <w:rPr>
                    <w:rFonts w:ascii="Arial" w:eastAsiaTheme="minorEastAsia" w:hAnsi="Arial" w:cs="Arial"/>
                    <w:noProof/>
                    <w:sz w:val="20"/>
                    <w:szCs w:val="20"/>
                    <w:lang w:val="en-US"/>
                  </w:rPr>
                </w:pPr>
                <w:hyperlink w:anchor="_Toc218064600" w:history="1">
                  <w:r w:rsidRPr="00700442">
                    <w:rPr>
                      <w:rStyle w:val="Hyperlink"/>
                      <w:rFonts w:ascii="Arial" w:hAnsi="Arial" w:cs="Arial"/>
                      <w:noProof/>
                      <w:sz w:val="20"/>
                      <w:szCs w:val="20"/>
                    </w:rPr>
                    <w:t>C.</w:t>
                  </w:r>
                  <w:r w:rsidRPr="00700442">
                    <w:rPr>
                      <w:rFonts w:ascii="Arial" w:eastAsiaTheme="minorEastAsia" w:hAnsi="Arial" w:cs="Arial"/>
                      <w:noProof/>
                      <w:sz w:val="20"/>
                      <w:szCs w:val="20"/>
                      <w:lang w:val="en-US"/>
                    </w:rPr>
                    <w:tab/>
                  </w:r>
                  <w:r w:rsidRPr="00700442">
                    <w:rPr>
                      <w:rStyle w:val="Hyperlink"/>
                      <w:rFonts w:ascii="Arial" w:hAnsi="Arial" w:cs="Arial"/>
                      <w:noProof/>
                      <w:sz w:val="20"/>
                      <w:szCs w:val="20"/>
                      <w:shd w:val="clear" w:color="auto" w:fill="FFFFFF" w:themeFill="background1"/>
                    </w:rPr>
                    <w:t>PARAIŠKŲ RENGIMAS IR TEIKIMAS KVS SUKŪRI</w:t>
                  </w:r>
                  <w:r w:rsidRPr="00700442">
                    <w:rPr>
                      <w:rStyle w:val="Hyperlink"/>
                      <w:rFonts w:ascii="Arial" w:hAnsi="Arial" w:cs="Arial"/>
                      <w:noProof/>
                      <w:sz w:val="20"/>
                      <w:szCs w:val="20"/>
                    </w:rPr>
                    <w:t>MO METU</w:t>
                  </w:r>
                  <w:r w:rsidRPr="00700442">
                    <w:rPr>
                      <w:rFonts w:ascii="Arial" w:hAnsi="Arial" w:cs="Arial"/>
                      <w:noProof/>
                      <w:webHidden/>
                      <w:sz w:val="20"/>
                      <w:szCs w:val="20"/>
                    </w:rPr>
                    <w:tab/>
                  </w:r>
                  <w:r w:rsidRPr="00700442">
                    <w:rPr>
                      <w:rStyle w:val="Hyperlink"/>
                      <w:rFonts w:ascii="Arial" w:hAnsi="Arial" w:cs="Arial"/>
                      <w:noProof/>
                      <w:sz w:val="20"/>
                      <w:szCs w:val="20"/>
                    </w:rPr>
                    <w:fldChar w:fldCharType="begin"/>
                  </w:r>
                  <w:r w:rsidRPr="00700442">
                    <w:rPr>
                      <w:rFonts w:ascii="Arial" w:hAnsi="Arial" w:cs="Arial"/>
                      <w:noProof/>
                      <w:webHidden/>
                      <w:sz w:val="20"/>
                      <w:szCs w:val="20"/>
                    </w:rPr>
                    <w:instrText xml:space="preserve"> PAGEREF _Toc218064600 \h </w:instrText>
                  </w:r>
                  <w:r w:rsidRPr="00700442">
                    <w:rPr>
                      <w:rStyle w:val="Hyperlink"/>
                      <w:rFonts w:ascii="Arial" w:hAnsi="Arial" w:cs="Arial"/>
                      <w:noProof/>
                      <w:sz w:val="20"/>
                      <w:szCs w:val="20"/>
                    </w:rPr>
                  </w:r>
                  <w:r w:rsidRPr="00700442">
                    <w:rPr>
                      <w:rStyle w:val="Hyperlink"/>
                      <w:rFonts w:ascii="Arial" w:hAnsi="Arial" w:cs="Arial"/>
                      <w:noProof/>
                      <w:sz w:val="20"/>
                      <w:szCs w:val="20"/>
                    </w:rPr>
                    <w:fldChar w:fldCharType="separate"/>
                  </w:r>
                  <w:r w:rsidRPr="00700442">
                    <w:rPr>
                      <w:rFonts w:ascii="Arial" w:hAnsi="Arial" w:cs="Arial"/>
                      <w:noProof/>
                      <w:webHidden/>
                      <w:sz w:val="20"/>
                      <w:szCs w:val="20"/>
                    </w:rPr>
                    <w:t>25</w:t>
                  </w:r>
                  <w:r w:rsidRPr="00700442">
                    <w:rPr>
                      <w:rStyle w:val="Hyperlink"/>
                      <w:rFonts w:ascii="Arial" w:hAnsi="Arial" w:cs="Arial"/>
                      <w:noProof/>
                      <w:sz w:val="20"/>
                      <w:szCs w:val="20"/>
                    </w:rPr>
                    <w:fldChar w:fldCharType="end"/>
                  </w:r>
                </w:hyperlink>
              </w:p>
              <w:p w14:paraId="0B952C66" w14:textId="274536B7" w:rsidR="00CD6663" w:rsidRPr="00700442" w:rsidRDefault="00CD6663" w:rsidP="000A709E">
                <w:pPr>
                  <w:pStyle w:val="TOC1"/>
                  <w:rPr>
                    <w:rFonts w:ascii="Arial" w:eastAsiaTheme="minorEastAsia" w:hAnsi="Arial" w:cs="Arial"/>
                    <w:noProof/>
                    <w:sz w:val="20"/>
                    <w:szCs w:val="20"/>
                    <w:lang w:val="en-US"/>
                  </w:rPr>
                </w:pPr>
                <w:hyperlink w:anchor="_Toc218064602" w:history="1">
                  <w:r w:rsidRPr="00700442">
                    <w:rPr>
                      <w:rStyle w:val="Hyperlink"/>
                      <w:rFonts w:ascii="Arial" w:hAnsi="Arial" w:cs="Arial"/>
                      <w:noProof/>
                      <w:sz w:val="20"/>
                      <w:szCs w:val="20"/>
                    </w:rPr>
                    <w:t>D.</w:t>
                  </w:r>
                  <w:r w:rsidRPr="00700442">
                    <w:rPr>
                      <w:rFonts w:ascii="Arial" w:eastAsiaTheme="minorEastAsia" w:hAnsi="Arial" w:cs="Arial"/>
                      <w:noProof/>
                      <w:sz w:val="20"/>
                      <w:szCs w:val="20"/>
                      <w:lang w:val="en-US"/>
                    </w:rPr>
                    <w:tab/>
                  </w:r>
                  <w:r w:rsidRPr="00700442">
                    <w:rPr>
                      <w:rStyle w:val="Hyperlink"/>
                      <w:rFonts w:ascii="Arial" w:hAnsi="Arial" w:cs="Arial"/>
                      <w:noProof/>
                      <w:sz w:val="20"/>
                      <w:szCs w:val="20"/>
                    </w:rPr>
                    <w:t>PARAIŠKŲ VERTINIMAS</w:t>
                  </w:r>
                  <w:r w:rsidRPr="00700442">
                    <w:rPr>
                      <w:rFonts w:ascii="Arial" w:hAnsi="Arial" w:cs="Arial"/>
                      <w:noProof/>
                      <w:webHidden/>
                      <w:sz w:val="20"/>
                      <w:szCs w:val="20"/>
                    </w:rPr>
                    <w:tab/>
                  </w:r>
                  <w:r w:rsidRPr="00700442">
                    <w:rPr>
                      <w:rStyle w:val="Hyperlink"/>
                      <w:rFonts w:ascii="Arial" w:hAnsi="Arial" w:cs="Arial"/>
                      <w:noProof/>
                      <w:sz w:val="20"/>
                      <w:szCs w:val="20"/>
                    </w:rPr>
                    <w:fldChar w:fldCharType="begin"/>
                  </w:r>
                  <w:r w:rsidRPr="00700442">
                    <w:rPr>
                      <w:rFonts w:ascii="Arial" w:hAnsi="Arial" w:cs="Arial"/>
                      <w:noProof/>
                      <w:webHidden/>
                      <w:sz w:val="20"/>
                      <w:szCs w:val="20"/>
                    </w:rPr>
                    <w:instrText xml:space="preserve"> PAGEREF _Toc218064602 \h </w:instrText>
                  </w:r>
                  <w:r w:rsidRPr="00700442">
                    <w:rPr>
                      <w:rStyle w:val="Hyperlink"/>
                      <w:rFonts w:ascii="Arial" w:hAnsi="Arial" w:cs="Arial"/>
                      <w:noProof/>
                      <w:sz w:val="20"/>
                      <w:szCs w:val="20"/>
                    </w:rPr>
                  </w:r>
                  <w:r w:rsidRPr="00700442">
                    <w:rPr>
                      <w:rStyle w:val="Hyperlink"/>
                      <w:rFonts w:ascii="Arial" w:hAnsi="Arial" w:cs="Arial"/>
                      <w:noProof/>
                      <w:sz w:val="20"/>
                      <w:szCs w:val="20"/>
                    </w:rPr>
                    <w:fldChar w:fldCharType="separate"/>
                  </w:r>
                  <w:r w:rsidRPr="00700442">
                    <w:rPr>
                      <w:rFonts w:ascii="Arial" w:hAnsi="Arial" w:cs="Arial"/>
                      <w:noProof/>
                      <w:webHidden/>
                      <w:sz w:val="20"/>
                      <w:szCs w:val="20"/>
                    </w:rPr>
                    <w:t>25</w:t>
                  </w:r>
                  <w:r w:rsidRPr="00700442">
                    <w:rPr>
                      <w:rStyle w:val="Hyperlink"/>
                      <w:rFonts w:ascii="Arial" w:hAnsi="Arial" w:cs="Arial"/>
                      <w:noProof/>
                      <w:sz w:val="20"/>
                      <w:szCs w:val="20"/>
                    </w:rPr>
                    <w:fldChar w:fldCharType="end"/>
                  </w:r>
                </w:hyperlink>
              </w:p>
              <w:p w14:paraId="2A3260DD" w14:textId="2B538051" w:rsidR="00CD6663" w:rsidRPr="00700442" w:rsidRDefault="00CD6663" w:rsidP="000A709E">
                <w:pPr>
                  <w:pStyle w:val="TOC1"/>
                  <w:rPr>
                    <w:rFonts w:ascii="Arial" w:eastAsiaTheme="minorEastAsia" w:hAnsi="Arial" w:cs="Arial"/>
                    <w:noProof/>
                    <w:sz w:val="20"/>
                    <w:szCs w:val="20"/>
                    <w:lang w:val="en-US"/>
                  </w:rPr>
                </w:pPr>
                <w:hyperlink w:anchor="_Toc218064604" w:history="1">
                  <w:r w:rsidRPr="00700442">
                    <w:rPr>
                      <w:rStyle w:val="Hyperlink"/>
                      <w:rFonts w:ascii="Arial" w:hAnsi="Arial" w:cs="Arial"/>
                      <w:noProof/>
                      <w:sz w:val="20"/>
                      <w:szCs w:val="20"/>
                    </w:rPr>
                    <w:t>E.</w:t>
                  </w:r>
                  <w:r w:rsidRPr="00700442">
                    <w:rPr>
                      <w:rFonts w:ascii="Arial" w:eastAsiaTheme="minorEastAsia" w:hAnsi="Arial" w:cs="Arial"/>
                      <w:noProof/>
                      <w:sz w:val="20"/>
                      <w:szCs w:val="20"/>
                      <w:lang w:val="en-US"/>
                    </w:rPr>
                    <w:tab/>
                  </w:r>
                  <w:r w:rsidRPr="00700442">
                    <w:rPr>
                      <w:rStyle w:val="Hyperlink"/>
                      <w:rFonts w:ascii="Arial" w:hAnsi="Arial" w:cs="Arial"/>
                      <w:noProof/>
                      <w:sz w:val="20"/>
                      <w:szCs w:val="20"/>
                    </w:rPr>
                    <w:t>KVS GALIOJIMAS</w:t>
                  </w:r>
                  <w:r w:rsidRPr="00700442">
                    <w:rPr>
                      <w:rFonts w:ascii="Arial" w:hAnsi="Arial" w:cs="Arial"/>
                      <w:noProof/>
                      <w:webHidden/>
                      <w:sz w:val="20"/>
                      <w:szCs w:val="20"/>
                    </w:rPr>
                    <w:tab/>
                  </w:r>
                  <w:r w:rsidRPr="00700442">
                    <w:rPr>
                      <w:rStyle w:val="Hyperlink"/>
                      <w:rFonts w:ascii="Arial" w:hAnsi="Arial" w:cs="Arial"/>
                      <w:noProof/>
                      <w:sz w:val="20"/>
                      <w:szCs w:val="20"/>
                    </w:rPr>
                    <w:fldChar w:fldCharType="begin"/>
                  </w:r>
                  <w:r w:rsidRPr="00700442">
                    <w:rPr>
                      <w:rFonts w:ascii="Arial" w:hAnsi="Arial" w:cs="Arial"/>
                      <w:noProof/>
                      <w:webHidden/>
                      <w:sz w:val="20"/>
                      <w:szCs w:val="20"/>
                    </w:rPr>
                    <w:instrText xml:space="preserve"> PAGEREF _Toc218064604 \h </w:instrText>
                  </w:r>
                  <w:r w:rsidRPr="00700442">
                    <w:rPr>
                      <w:rStyle w:val="Hyperlink"/>
                      <w:rFonts w:ascii="Arial" w:hAnsi="Arial" w:cs="Arial"/>
                      <w:noProof/>
                      <w:sz w:val="20"/>
                      <w:szCs w:val="20"/>
                    </w:rPr>
                  </w:r>
                  <w:r w:rsidRPr="00700442">
                    <w:rPr>
                      <w:rStyle w:val="Hyperlink"/>
                      <w:rFonts w:ascii="Arial" w:hAnsi="Arial" w:cs="Arial"/>
                      <w:noProof/>
                      <w:sz w:val="20"/>
                      <w:szCs w:val="20"/>
                    </w:rPr>
                    <w:fldChar w:fldCharType="separate"/>
                  </w:r>
                  <w:r w:rsidRPr="00700442">
                    <w:rPr>
                      <w:rFonts w:ascii="Arial" w:hAnsi="Arial" w:cs="Arial"/>
                      <w:noProof/>
                      <w:webHidden/>
                      <w:sz w:val="20"/>
                      <w:szCs w:val="20"/>
                    </w:rPr>
                    <w:t>29</w:t>
                  </w:r>
                  <w:r w:rsidRPr="00700442">
                    <w:rPr>
                      <w:rStyle w:val="Hyperlink"/>
                      <w:rFonts w:ascii="Arial" w:hAnsi="Arial" w:cs="Arial"/>
                      <w:noProof/>
                      <w:sz w:val="20"/>
                      <w:szCs w:val="20"/>
                    </w:rPr>
                    <w:fldChar w:fldCharType="end"/>
                  </w:r>
                </w:hyperlink>
              </w:p>
              <w:p w14:paraId="3D27F625" w14:textId="57700EBD" w:rsidR="00CD6663" w:rsidRPr="00700442" w:rsidRDefault="00CD6663" w:rsidP="000A709E">
                <w:pPr>
                  <w:pStyle w:val="TOC1"/>
                  <w:rPr>
                    <w:rFonts w:ascii="Arial" w:eastAsiaTheme="minorEastAsia" w:hAnsi="Arial" w:cs="Arial"/>
                    <w:noProof/>
                    <w:sz w:val="20"/>
                    <w:szCs w:val="20"/>
                    <w:lang w:val="en-US"/>
                  </w:rPr>
                </w:pPr>
                <w:hyperlink w:anchor="_Toc218064606" w:history="1">
                  <w:r w:rsidRPr="00700442">
                    <w:rPr>
                      <w:rStyle w:val="Hyperlink"/>
                      <w:rFonts w:ascii="Arial" w:hAnsi="Arial" w:cs="Arial"/>
                      <w:noProof/>
                      <w:sz w:val="20"/>
                      <w:szCs w:val="20"/>
                    </w:rPr>
                    <w:t>F.</w:t>
                  </w:r>
                  <w:r w:rsidRPr="00700442">
                    <w:rPr>
                      <w:rFonts w:ascii="Arial" w:eastAsiaTheme="minorEastAsia" w:hAnsi="Arial" w:cs="Arial"/>
                      <w:noProof/>
                      <w:sz w:val="20"/>
                      <w:szCs w:val="20"/>
                      <w:lang w:val="en-US"/>
                    </w:rPr>
                    <w:tab/>
                  </w:r>
                  <w:r w:rsidRPr="00700442">
                    <w:rPr>
                      <w:rStyle w:val="Hyperlink"/>
                      <w:rFonts w:ascii="Arial" w:hAnsi="Arial" w:cs="Arial"/>
                      <w:noProof/>
                      <w:sz w:val="20"/>
                      <w:szCs w:val="20"/>
                    </w:rPr>
                    <w:t>KVS KONKREČIŲ PIRKIMŲ VYKDYMAS</w:t>
                  </w:r>
                  <w:r w:rsidRPr="00700442">
                    <w:rPr>
                      <w:rFonts w:ascii="Arial" w:hAnsi="Arial" w:cs="Arial"/>
                      <w:noProof/>
                      <w:webHidden/>
                      <w:sz w:val="20"/>
                      <w:szCs w:val="20"/>
                    </w:rPr>
                    <w:tab/>
                  </w:r>
                  <w:r w:rsidRPr="00700442">
                    <w:rPr>
                      <w:rStyle w:val="Hyperlink"/>
                      <w:rFonts w:ascii="Arial" w:hAnsi="Arial" w:cs="Arial"/>
                      <w:noProof/>
                      <w:sz w:val="20"/>
                      <w:szCs w:val="20"/>
                    </w:rPr>
                    <w:fldChar w:fldCharType="begin"/>
                  </w:r>
                  <w:r w:rsidRPr="00700442">
                    <w:rPr>
                      <w:rFonts w:ascii="Arial" w:hAnsi="Arial" w:cs="Arial"/>
                      <w:noProof/>
                      <w:webHidden/>
                      <w:sz w:val="20"/>
                      <w:szCs w:val="20"/>
                    </w:rPr>
                    <w:instrText xml:space="preserve"> PAGEREF _Toc218064606 \h </w:instrText>
                  </w:r>
                  <w:r w:rsidRPr="00700442">
                    <w:rPr>
                      <w:rStyle w:val="Hyperlink"/>
                      <w:rFonts w:ascii="Arial" w:hAnsi="Arial" w:cs="Arial"/>
                      <w:noProof/>
                      <w:sz w:val="20"/>
                      <w:szCs w:val="20"/>
                    </w:rPr>
                  </w:r>
                  <w:r w:rsidRPr="00700442">
                    <w:rPr>
                      <w:rStyle w:val="Hyperlink"/>
                      <w:rFonts w:ascii="Arial" w:hAnsi="Arial" w:cs="Arial"/>
                      <w:noProof/>
                      <w:sz w:val="20"/>
                      <w:szCs w:val="20"/>
                    </w:rPr>
                    <w:fldChar w:fldCharType="separate"/>
                  </w:r>
                  <w:r w:rsidRPr="00700442">
                    <w:rPr>
                      <w:rFonts w:ascii="Arial" w:hAnsi="Arial" w:cs="Arial"/>
                      <w:noProof/>
                      <w:webHidden/>
                      <w:sz w:val="20"/>
                      <w:szCs w:val="20"/>
                    </w:rPr>
                    <w:t>31</w:t>
                  </w:r>
                  <w:r w:rsidRPr="00700442">
                    <w:rPr>
                      <w:rStyle w:val="Hyperlink"/>
                      <w:rFonts w:ascii="Arial" w:hAnsi="Arial" w:cs="Arial"/>
                      <w:noProof/>
                      <w:sz w:val="20"/>
                      <w:szCs w:val="20"/>
                    </w:rPr>
                    <w:fldChar w:fldCharType="end"/>
                  </w:r>
                </w:hyperlink>
              </w:p>
              <w:p w14:paraId="3C54E0B9" w14:textId="2EE72F24" w:rsidR="00CD6663" w:rsidRPr="00700442" w:rsidRDefault="00CD6663" w:rsidP="000A709E">
                <w:pPr>
                  <w:pStyle w:val="TOC1"/>
                  <w:rPr>
                    <w:rFonts w:ascii="Arial" w:eastAsiaTheme="minorEastAsia" w:hAnsi="Arial" w:cs="Arial"/>
                    <w:noProof/>
                    <w:sz w:val="20"/>
                    <w:szCs w:val="20"/>
                    <w:lang w:val="en-US"/>
                  </w:rPr>
                </w:pPr>
                <w:hyperlink w:anchor="_Toc218064608" w:history="1">
                  <w:r w:rsidRPr="00700442">
                    <w:rPr>
                      <w:rStyle w:val="Hyperlink"/>
                      <w:rFonts w:ascii="Arial" w:hAnsi="Arial" w:cs="Arial"/>
                      <w:noProof/>
                      <w:sz w:val="20"/>
                      <w:szCs w:val="20"/>
                    </w:rPr>
                    <w:t>G.</w:t>
                  </w:r>
                  <w:r w:rsidRPr="00700442">
                    <w:rPr>
                      <w:rFonts w:ascii="Arial" w:eastAsiaTheme="minorEastAsia" w:hAnsi="Arial" w:cs="Arial"/>
                      <w:noProof/>
                      <w:sz w:val="20"/>
                      <w:szCs w:val="20"/>
                      <w:lang w:val="en-US"/>
                    </w:rPr>
                    <w:tab/>
                  </w:r>
                  <w:r w:rsidRPr="00700442">
                    <w:rPr>
                      <w:rStyle w:val="Hyperlink"/>
                      <w:rFonts w:ascii="Arial" w:hAnsi="Arial" w:cs="Arial"/>
                      <w:noProof/>
                      <w:sz w:val="20"/>
                      <w:szCs w:val="20"/>
                    </w:rPr>
                    <w:t>PASIŪLYMŲ RENGIMAS IR TEIKIMAS</w:t>
                  </w:r>
                  <w:r w:rsidRPr="00700442">
                    <w:rPr>
                      <w:rFonts w:ascii="Arial" w:hAnsi="Arial" w:cs="Arial"/>
                      <w:noProof/>
                      <w:webHidden/>
                      <w:sz w:val="20"/>
                      <w:szCs w:val="20"/>
                    </w:rPr>
                    <w:tab/>
                  </w:r>
                  <w:r w:rsidRPr="00700442">
                    <w:rPr>
                      <w:rStyle w:val="Hyperlink"/>
                      <w:rFonts w:ascii="Arial" w:hAnsi="Arial" w:cs="Arial"/>
                      <w:noProof/>
                      <w:sz w:val="20"/>
                      <w:szCs w:val="20"/>
                    </w:rPr>
                    <w:fldChar w:fldCharType="begin"/>
                  </w:r>
                  <w:r w:rsidRPr="00700442">
                    <w:rPr>
                      <w:rFonts w:ascii="Arial" w:hAnsi="Arial" w:cs="Arial"/>
                      <w:noProof/>
                      <w:webHidden/>
                      <w:sz w:val="20"/>
                      <w:szCs w:val="20"/>
                    </w:rPr>
                    <w:instrText xml:space="preserve"> PAGEREF _Toc218064608 \h </w:instrText>
                  </w:r>
                  <w:r w:rsidRPr="00700442">
                    <w:rPr>
                      <w:rStyle w:val="Hyperlink"/>
                      <w:rFonts w:ascii="Arial" w:hAnsi="Arial" w:cs="Arial"/>
                      <w:noProof/>
                      <w:sz w:val="20"/>
                      <w:szCs w:val="20"/>
                    </w:rPr>
                  </w:r>
                  <w:r w:rsidRPr="00700442">
                    <w:rPr>
                      <w:rStyle w:val="Hyperlink"/>
                      <w:rFonts w:ascii="Arial" w:hAnsi="Arial" w:cs="Arial"/>
                      <w:noProof/>
                      <w:sz w:val="20"/>
                      <w:szCs w:val="20"/>
                    </w:rPr>
                    <w:fldChar w:fldCharType="separate"/>
                  </w:r>
                  <w:r w:rsidRPr="00700442">
                    <w:rPr>
                      <w:rFonts w:ascii="Arial" w:hAnsi="Arial" w:cs="Arial"/>
                      <w:noProof/>
                      <w:webHidden/>
                      <w:sz w:val="20"/>
                      <w:szCs w:val="20"/>
                    </w:rPr>
                    <w:t>35</w:t>
                  </w:r>
                  <w:r w:rsidRPr="00700442">
                    <w:rPr>
                      <w:rStyle w:val="Hyperlink"/>
                      <w:rFonts w:ascii="Arial" w:hAnsi="Arial" w:cs="Arial"/>
                      <w:noProof/>
                      <w:sz w:val="20"/>
                      <w:szCs w:val="20"/>
                    </w:rPr>
                    <w:fldChar w:fldCharType="end"/>
                  </w:r>
                </w:hyperlink>
              </w:p>
              <w:p w14:paraId="26572865" w14:textId="46CC96C6" w:rsidR="00CD6663" w:rsidRPr="00700442" w:rsidRDefault="00CD6663" w:rsidP="000A709E">
                <w:pPr>
                  <w:pStyle w:val="TOC1"/>
                  <w:rPr>
                    <w:rFonts w:ascii="Arial" w:eastAsiaTheme="minorEastAsia" w:hAnsi="Arial" w:cs="Arial"/>
                    <w:noProof/>
                    <w:sz w:val="20"/>
                    <w:szCs w:val="20"/>
                    <w:lang w:val="en-US"/>
                  </w:rPr>
                </w:pPr>
                <w:hyperlink w:anchor="_Toc218064610" w:history="1">
                  <w:r w:rsidRPr="00700442">
                    <w:rPr>
                      <w:rStyle w:val="Hyperlink"/>
                      <w:rFonts w:ascii="Arial" w:hAnsi="Arial" w:cs="Arial"/>
                      <w:noProof/>
                      <w:sz w:val="20"/>
                      <w:szCs w:val="20"/>
                    </w:rPr>
                    <w:t>H.</w:t>
                  </w:r>
                  <w:r w:rsidRPr="00700442">
                    <w:rPr>
                      <w:rFonts w:ascii="Arial" w:eastAsiaTheme="minorEastAsia" w:hAnsi="Arial" w:cs="Arial"/>
                      <w:noProof/>
                      <w:sz w:val="20"/>
                      <w:szCs w:val="20"/>
                      <w:lang w:val="en-US"/>
                    </w:rPr>
                    <w:tab/>
                  </w:r>
                  <w:r w:rsidRPr="00700442">
                    <w:rPr>
                      <w:rStyle w:val="Hyperlink"/>
                      <w:rFonts w:ascii="Arial" w:hAnsi="Arial" w:cs="Arial"/>
                      <w:noProof/>
                      <w:sz w:val="20"/>
                      <w:szCs w:val="20"/>
                    </w:rPr>
                    <w:t>DERYBOS</w:t>
                  </w:r>
                  <w:r w:rsidRPr="00700442">
                    <w:rPr>
                      <w:rFonts w:ascii="Arial" w:hAnsi="Arial" w:cs="Arial"/>
                      <w:noProof/>
                      <w:webHidden/>
                      <w:sz w:val="20"/>
                      <w:szCs w:val="20"/>
                    </w:rPr>
                    <w:tab/>
                  </w:r>
                  <w:r w:rsidRPr="00700442">
                    <w:rPr>
                      <w:rStyle w:val="Hyperlink"/>
                      <w:rFonts w:ascii="Arial" w:hAnsi="Arial" w:cs="Arial"/>
                      <w:noProof/>
                      <w:sz w:val="20"/>
                      <w:szCs w:val="20"/>
                    </w:rPr>
                    <w:fldChar w:fldCharType="begin"/>
                  </w:r>
                  <w:r w:rsidRPr="00700442">
                    <w:rPr>
                      <w:rFonts w:ascii="Arial" w:hAnsi="Arial" w:cs="Arial"/>
                      <w:noProof/>
                      <w:webHidden/>
                      <w:sz w:val="20"/>
                      <w:szCs w:val="20"/>
                    </w:rPr>
                    <w:instrText xml:space="preserve"> PAGEREF _Toc218064610 \h </w:instrText>
                  </w:r>
                  <w:r w:rsidRPr="00700442">
                    <w:rPr>
                      <w:rStyle w:val="Hyperlink"/>
                      <w:rFonts w:ascii="Arial" w:hAnsi="Arial" w:cs="Arial"/>
                      <w:noProof/>
                      <w:sz w:val="20"/>
                      <w:szCs w:val="20"/>
                    </w:rPr>
                  </w:r>
                  <w:r w:rsidRPr="00700442">
                    <w:rPr>
                      <w:rStyle w:val="Hyperlink"/>
                      <w:rFonts w:ascii="Arial" w:hAnsi="Arial" w:cs="Arial"/>
                      <w:noProof/>
                      <w:sz w:val="20"/>
                      <w:szCs w:val="20"/>
                    </w:rPr>
                    <w:fldChar w:fldCharType="separate"/>
                  </w:r>
                  <w:r w:rsidRPr="00700442">
                    <w:rPr>
                      <w:rFonts w:ascii="Arial" w:hAnsi="Arial" w:cs="Arial"/>
                      <w:noProof/>
                      <w:webHidden/>
                      <w:sz w:val="20"/>
                      <w:szCs w:val="20"/>
                    </w:rPr>
                    <w:t>43</w:t>
                  </w:r>
                  <w:r w:rsidRPr="00700442">
                    <w:rPr>
                      <w:rStyle w:val="Hyperlink"/>
                      <w:rFonts w:ascii="Arial" w:hAnsi="Arial" w:cs="Arial"/>
                      <w:noProof/>
                      <w:sz w:val="20"/>
                      <w:szCs w:val="20"/>
                    </w:rPr>
                    <w:fldChar w:fldCharType="end"/>
                  </w:r>
                </w:hyperlink>
              </w:p>
              <w:p w14:paraId="65683590" w14:textId="4BFC063F" w:rsidR="00CD6663" w:rsidRPr="00700442" w:rsidRDefault="00CD6663" w:rsidP="000A709E">
                <w:pPr>
                  <w:pStyle w:val="TOC1"/>
                  <w:rPr>
                    <w:rFonts w:ascii="Arial" w:eastAsiaTheme="minorEastAsia" w:hAnsi="Arial" w:cs="Arial"/>
                    <w:noProof/>
                    <w:sz w:val="20"/>
                    <w:szCs w:val="20"/>
                    <w:lang w:val="en-US"/>
                  </w:rPr>
                </w:pPr>
                <w:hyperlink w:anchor="_Toc218064612" w:history="1">
                  <w:r w:rsidRPr="00700442">
                    <w:rPr>
                      <w:rStyle w:val="Hyperlink"/>
                      <w:rFonts w:ascii="Arial" w:hAnsi="Arial" w:cs="Arial"/>
                      <w:noProof/>
                      <w:sz w:val="20"/>
                      <w:szCs w:val="20"/>
                    </w:rPr>
                    <w:t>I.</w:t>
                  </w:r>
                  <w:r w:rsidRPr="00700442">
                    <w:rPr>
                      <w:rFonts w:ascii="Arial" w:eastAsiaTheme="minorEastAsia" w:hAnsi="Arial" w:cs="Arial"/>
                      <w:noProof/>
                      <w:sz w:val="20"/>
                      <w:szCs w:val="20"/>
                      <w:lang w:val="en-US"/>
                    </w:rPr>
                    <w:tab/>
                  </w:r>
                  <w:r w:rsidRPr="00700442">
                    <w:rPr>
                      <w:rStyle w:val="Hyperlink"/>
                      <w:rFonts w:ascii="Arial" w:hAnsi="Arial" w:cs="Arial"/>
                      <w:noProof/>
                      <w:sz w:val="20"/>
                      <w:szCs w:val="20"/>
                    </w:rPr>
                    <w:t>PASIŪLYMŲ VERTINIMAS IR PALYGINIMAS</w:t>
                  </w:r>
                  <w:r w:rsidRPr="00700442">
                    <w:rPr>
                      <w:rFonts w:ascii="Arial" w:hAnsi="Arial" w:cs="Arial"/>
                      <w:noProof/>
                      <w:webHidden/>
                      <w:sz w:val="20"/>
                      <w:szCs w:val="20"/>
                    </w:rPr>
                    <w:tab/>
                  </w:r>
                  <w:r w:rsidRPr="00700442">
                    <w:rPr>
                      <w:rStyle w:val="Hyperlink"/>
                      <w:rFonts w:ascii="Arial" w:hAnsi="Arial" w:cs="Arial"/>
                      <w:noProof/>
                      <w:sz w:val="20"/>
                      <w:szCs w:val="20"/>
                    </w:rPr>
                    <w:fldChar w:fldCharType="begin"/>
                  </w:r>
                  <w:r w:rsidRPr="00700442">
                    <w:rPr>
                      <w:rFonts w:ascii="Arial" w:hAnsi="Arial" w:cs="Arial"/>
                      <w:noProof/>
                      <w:webHidden/>
                      <w:sz w:val="20"/>
                      <w:szCs w:val="20"/>
                    </w:rPr>
                    <w:instrText xml:space="preserve"> PAGEREF _Toc218064612 \h </w:instrText>
                  </w:r>
                  <w:r w:rsidRPr="00700442">
                    <w:rPr>
                      <w:rStyle w:val="Hyperlink"/>
                      <w:rFonts w:ascii="Arial" w:hAnsi="Arial" w:cs="Arial"/>
                      <w:noProof/>
                      <w:sz w:val="20"/>
                      <w:szCs w:val="20"/>
                    </w:rPr>
                  </w:r>
                  <w:r w:rsidRPr="00700442">
                    <w:rPr>
                      <w:rStyle w:val="Hyperlink"/>
                      <w:rFonts w:ascii="Arial" w:hAnsi="Arial" w:cs="Arial"/>
                      <w:noProof/>
                      <w:sz w:val="20"/>
                      <w:szCs w:val="20"/>
                    </w:rPr>
                    <w:fldChar w:fldCharType="separate"/>
                  </w:r>
                  <w:r w:rsidRPr="00700442">
                    <w:rPr>
                      <w:rFonts w:ascii="Arial" w:hAnsi="Arial" w:cs="Arial"/>
                      <w:noProof/>
                      <w:webHidden/>
                      <w:sz w:val="20"/>
                      <w:szCs w:val="20"/>
                    </w:rPr>
                    <w:t>47</w:t>
                  </w:r>
                  <w:r w:rsidRPr="00700442">
                    <w:rPr>
                      <w:rStyle w:val="Hyperlink"/>
                      <w:rFonts w:ascii="Arial" w:hAnsi="Arial" w:cs="Arial"/>
                      <w:noProof/>
                      <w:sz w:val="20"/>
                      <w:szCs w:val="20"/>
                    </w:rPr>
                    <w:fldChar w:fldCharType="end"/>
                  </w:r>
                </w:hyperlink>
              </w:p>
              <w:p w14:paraId="2BFDBB4A" w14:textId="33787697" w:rsidR="00CD6663" w:rsidRPr="00700442" w:rsidRDefault="00CD6663" w:rsidP="000A709E">
                <w:pPr>
                  <w:pStyle w:val="TOC1"/>
                  <w:rPr>
                    <w:rFonts w:ascii="Arial" w:eastAsiaTheme="minorEastAsia" w:hAnsi="Arial" w:cs="Arial"/>
                    <w:noProof/>
                    <w:sz w:val="20"/>
                    <w:szCs w:val="20"/>
                    <w:lang w:val="en-US"/>
                  </w:rPr>
                </w:pPr>
                <w:hyperlink w:anchor="_Toc218064614" w:history="1">
                  <w:r w:rsidRPr="00700442">
                    <w:rPr>
                      <w:rStyle w:val="Hyperlink"/>
                      <w:rFonts w:ascii="Arial" w:hAnsi="Arial" w:cs="Arial"/>
                      <w:noProof/>
                      <w:sz w:val="20"/>
                      <w:szCs w:val="20"/>
                    </w:rPr>
                    <w:t>J.</w:t>
                  </w:r>
                  <w:r w:rsidRPr="00700442">
                    <w:rPr>
                      <w:rFonts w:ascii="Arial" w:eastAsiaTheme="minorEastAsia" w:hAnsi="Arial" w:cs="Arial"/>
                      <w:noProof/>
                      <w:sz w:val="20"/>
                      <w:szCs w:val="20"/>
                      <w:lang w:val="en-US"/>
                    </w:rPr>
                    <w:tab/>
                  </w:r>
                  <w:r w:rsidRPr="00700442">
                    <w:rPr>
                      <w:rStyle w:val="Hyperlink"/>
                      <w:rFonts w:ascii="Arial" w:hAnsi="Arial" w:cs="Arial"/>
                      <w:noProof/>
                      <w:sz w:val="20"/>
                      <w:szCs w:val="20"/>
                    </w:rPr>
                    <w:t>SUTARTIES SUDARYMAS</w:t>
                  </w:r>
                  <w:r w:rsidRPr="00700442">
                    <w:rPr>
                      <w:rFonts w:ascii="Arial" w:hAnsi="Arial" w:cs="Arial"/>
                      <w:noProof/>
                      <w:webHidden/>
                      <w:sz w:val="20"/>
                      <w:szCs w:val="20"/>
                    </w:rPr>
                    <w:tab/>
                  </w:r>
                  <w:r w:rsidRPr="00700442">
                    <w:rPr>
                      <w:rStyle w:val="Hyperlink"/>
                      <w:rFonts w:ascii="Arial" w:hAnsi="Arial" w:cs="Arial"/>
                      <w:noProof/>
                      <w:sz w:val="20"/>
                      <w:szCs w:val="20"/>
                    </w:rPr>
                    <w:fldChar w:fldCharType="begin"/>
                  </w:r>
                  <w:r w:rsidRPr="00700442">
                    <w:rPr>
                      <w:rFonts w:ascii="Arial" w:hAnsi="Arial" w:cs="Arial"/>
                      <w:noProof/>
                      <w:webHidden/>
                      <w:sz w:val="20"/>
                      <w:szCs w:val="20"/>
                    </w:rPr>
                    <w:instrText xml:space="preserve"> PAGEREF _Toc218064614 \h </w:instrText>
                  </w:r>
                  <w:r w:rsidRPr="00700442">
                    <w:rPr>
                      <w:rStyle w:val="Hyperlink"/>
                      <w:rFonts w:ascii="Arial" w:hAnsi="Arial" w:cs="Arial"/>
                      <w:noProof/>
                      <w:sz w:val="20"/>
                      <w:szCs w:val="20"/>
                    </w:rPr>
                  </w:r>
                  <w:r w:rsidRPr="00700442">
                    <w:rPr>
                      <w:rStyle w:val="Hyperlink"/>
                      <w:rFonts w:ascii="Arial" w:hAnsi="Arial" w:cs="Arial"/>
                      <w:noProof/>
                      <w:sz w:val="20"/>
                      <w:szCs w:val="20"/>
                    </w:rPr>
                    <w:fldChar w:fldCharType="separate"/>
                  </w:r>
                  <w:r w:rsidRPr="00700442">
                    <w:rPr>
                      <w:rFonts w:ascii="Arial" w:hAnsi="Arial" w:cs="Arial"/>
                      <w:noProof/>
                      <w:webHidden/>
                      <w:sz w:val="20"/>
                      <w:szCs w:val="20"/>
                    </w:rPr>
                    <w:t>54</w:t>
                  </w:r>
                  <w:r w:rsidRPr="00700442">
                    <w:rPr>
                      <w:rStyle w:val="Hyperlink"/>
                      <w:rFonts w:ascii="Arial" w:hAnsi="Arial" w:cs="Arial"/>
                      <w:noProof/>
                      <w:sz w:val="20"/>
                      <w:szCs w:val="20"/>
                    </w:rPr>
                    <w:fldChar w:fldCharType="end"/>
                  </w:r>
                </w:hyperlink>
              </w:p>
              <w:p w14:paraId="6106E1CB" w14:textId="6A87BA0B" w:rsidR="00CD6663" w:rsidRPr="00700442" w:rsidRDefault="00CD6663" w:rsidP="000A709E">
                <w:pPr>
                  <w:pStyle w:val="TOC1"/>
                  <w:rPr>
                    <w:rFonts w:ascii="Arial" w:eastAsiaTheme="minorEastAsia" w:hAnsi="Arial" w:cs="Arial"/>
                    <w:noProof/>
                    <w:sz w:val="20"/>
                    <w:szCs w:val="20"/>
                    <w:lang w:val="en-US"/>
                  </w:rPr>
                </w:pPr>
                <w:hyperlink w:anchor="_Toc218064616" w:history="1">
                  <w:r w:rsidRPr="00700442">
                    <w:rPr>
                      <w:rStyle w:val="Hyperlink"/>
                      <w:rFonts w:ascii="Arial" w:hAnsi="Arial" w:cs="Arial"/>
                      <w:noProof/>
                      <w:sz w:val="20"/>
                      <w:szCs w:val="20"/>
                    </w:rPr>
                    <w:t>K.</w:t>
                  </w:r>
                  <w:r w:rsidRPr="00700442">
                    <w:rPr>
                      <w:rFonts w:ascii="Arial" w:eastAsiaTheme="minorEastAsia" w:hAnsi="Arial" w:cs="Arial"/>
                      <w:noProof/>
                      <w:sz w:val="20"/>
                      <w:szCs w:val="20"/>
                      <w:lang w:val="en-US"/>
                    </w:rPr>
                    <w:tab/>
                  </w:r>
                  <w:r w:rsidRPr="00700442">
                    <w:rPr>
                      <w:rStyle w:val="Hyperlink"/>
                      <w:rFonts w:ascii="Arial" w:hAnsi="Arial" w:cs="Arial"/>
                      <w:noProof/>
                      <w:sz w:val="20"/>
                      <w:szCs w:val="20"/>
                    </w:rPr>
                    <w:t>PRETENZIJŲ, IEŠKINIŲ TEIKIMAS IR NAGRINĖJIMAS</w:t>
                  </w:r>
                  <w:r w:rsidRPr="00700442">
                    <w:rPr>
                      <w:rFonts w:ascii="Arial" w:hAnsi="Arial" w:cs="Arial"/>
                      <w:noProof/>
                      <w:webHidden/>
                      <w:sz w:val="20"/>
                      <w:szCs w:val="20"/>
                    </w:rPr>
                    <w:tab/>
                  </w:r>
                  <w:r w:rsidRPr="00700442">
                    <w:rPr>
                      <w:rStyle w:val="Hyperlink"/>
                      <w:rFonts w:ascii="Arial" w:hAnsi="Arial" w:cs="Arial"/>
                      <w:noProof/>
                      <w:sz w:val="20"/>
                      <w:szCs w:val="20"/>
                    </w:rPr>
                    <w:fldChar w:fldCharType="begin"/>
                  </w:r>
                  <w:r w:rsidRPr="00700442">
                    <w:rPr>
                      <w:rFonts w:ascii="Arial" w:hAnsi="Arial" w:cs="Arial"/>
                      <w:noProof/>
                      <w:webHidden/>
                      <w:sz w:val="20"/>
                      <w:szCs w:val="20"/>
                    </w:rPr>
                    <w:instrText xml:space="preserve"> PAGEREF _Toc218064616 \h </w:instrText>
                  </w:r>
                  <w:r w:rsidRPr="00700442">
                    <w:rPr>
                      <w:rStyle w:val="Hyperlink"/>
                      <w:rFonts w:ascii="Arial" w:hAnsi="Arial" w:cs="Arial"/>
                      <w:noProof/>
                      <w:sz w:val="20"/>
                      <w:szCs w:val="20"/>
                    </w:rPr>
                  </w:r>
                  <w:r w:rsidRPr="00700442">
                    <w:rPr>
                      <w:rStyle w:val="Hyperlink"/>
                      <w:rFonts w:ascii="Arial" w:hAnsi="Arial" w:cs="Arial"/>
                      <w:noProof/>
                      <w:sz w:val="20"/>
                      <w:szCs w:val="20"/>
                    </w:rPr>
                    <w:fldChar w:fldCharType="separate"/>
                  </w:r>
                  <w:r w:rsidRPr="00700442">
                    <w:rPr>
                      <w:rFonts w:ascii="Arial" w:hAnsi="Arial" w:cs="Arial"/>
                      <w:noProof/>
                      <w:webHidden/>
                      <w:sz w:val="20"/>
                      <w:szCs w:val="20"/>
                    </w:rPr>
                    <w:t>58</w:t>
                  </w:r>
                  <w:r w:rsidRPr="00700442">
                    <w:rPr>
                      <w:rStyle w:val="Hyperlink"/>
                      <w:rFonts w:ascii="Arial" w:hAnsi="Arial" w:cs="Arial"/>
                      <w:noProof/>
                      <w:sz w:val="20"/>
                      <w:szCs w:val="20"/>
                    </w:rPr>
                    <w:fldChar w:fldCharType="end"/>
                  </w:r>
                </w:hyperlink>
              </w:p>
              <w:p w14:paraId="71D03C4B" w14:textId="0AAAE2FE" w:rsidR="00D131EE" w:rsidRPr="00700442" w:rsidRDefault="00D131EE" w:rsidP="00D131EE">
                <w:pPr>
                  <w:tabs>
                    <w:tab w:val="right" w:leader="dot" w:pos="10632"/>
                  </w:tabs>
                  <w:rPr>
                    <w:rFonts w:ascii="Arial" w:eastAsiaTheme="minorEastAsia" w:hAnsi="Arial" w:cs="Arial"/>
                    <w:b/>
                    <w:bCs/>
                    <w:sz w:val="20"/>
                    <w:szCs w:val="20"/>
                  </w:rPr>
                </w:pPr>
                <w:r w:rsidRPr="00700442">
                  <w:rPr>
                    <w:rFonts w:ascii="Arial" w:hAnsi="Arial" w:cs="Arial"/>
                    <w:sz w:val="20"/>
                    <w:szCs w:val="20"/>
                  </w:rPr>
                  <w:fldChar w:fldCharType="end"/>
                </w:r>
              </w:p>
            </w:sdtContent>
          </w:sdt>
        </w:tc>
        <w:tc>
          <w:tcPr>
            <w:tcW w:w="7229" w:type="dxa"/>
          </w:tcPr>
          <w:sdt>
            <w:sdtPr>
              <w:rPr>
                <w:rFonts w:ascii="Arial" w:eastAsiaTheme="minorEastAsia" w:hAnsi="Arial" w:cs="Arial"/>
                <w:color w:val="auto"/>
                <w:kern w:val="2"/>
                <w:sz w:val="20"/>
                <w:szCs w:val="20"/>
                <w14:ligatures w14:val="standardContextual"/>
              </w:rPr>
              <w:id w:val="2090890074"/>
              <w:docPartObj>
                <w:docPartGallery w:val="Table of Contents"/>
                <w:docPartUnique/>
              </w:docPartObj>
            </w:sdtPr>
            <w:sdtEndPr>
              <w:rPr>
                <w:b/>
                <w:bCs/>
              </w:rPr>
            </w:sdtEndPr>
            <w:sdtContent>
              <w:p w14:paraId="4D88DDD2" w14:textId="3852645D" w:rsidR="00133762" w:rsidRPr="00700442" w:rsidRDefault="008C1667" w:rsidP="008A7B19">
                <w:pPr>
                  <w:pStyle w:val="TOCHeading"/>
                  <w:ind w:left="741"/>
                  <w:jc w:val="center"/>
                  <w:rPr>
                    <w:rFonts w:ascii="Arial" w:hAnsi="Arial" w:cs="Arial"/>
                    <w:color w:val="auto"/>
                    <w:sz w:val="20"/>
                    <w:szCs w:val="20"/>
                  </w:rPr>
                </w:pPr>
                <w:r>
                  <w:rPr>
                    <w:rFonts w:ascii="Arial" w:hAnsi="Arial" w:cs="Arial"/>
                    <w:color w:val="auto"/>
                    <w:sz w:val="20"/>
                    <w:szCs w:val="20"/>
                  </w:rPr>
                  <w:t>CONTENT</w:t>
                </w:r>
              </w:p>
              <w:p w14:paraId="16B29450" w14:textId="77777777" w:rsidR="00133762" w:rsidRPr="00700442" w:rsidRDefault="00133762" w:rsidP="008A7B19">
                <w:pPr>
                  <w:ind w:left="741"/>
                  <w:rPr>
                    <w:rFonts w:ascii="Arial" w:hAnsi="Arial" w:cs="Arial"/>
                    <w:sz w:val="20"/>
                    <w:szCs w:val="20"/>
                  </w:rPr>
                </w:pPr>
              </w:p>
              <w:p w14:paraId="4EBC5F72" w14:textId="29D8DD1A" w:rsidR="00133762" w:rsidRPr="00700442" w:rsidRDefault="00133762" w:rsidP="008A7B19">
                <w:pPr>
                  <w:pStyle w:val="TOC1"/>
                  <w:tabs>
                    <w:tab w:val="clear" w:pos="480"/>
                  </w:tabs>
                  <w:ind w:left="600" w:hanging="318"/>
                  <w:rPr>
                    <w:rFonts w:ascii="Arial" w:eastAsiaTheme="minorEastAsia" w:hAnsi="Arial" w:cs="Arial"/>
                    <w:noProof/>
                    <w:sz w:val="20"/>
                    <w:szCs w:val="20"/>
                    <w:lang w:val="en-US"/>
                  </w:rPr>
                </w:pPr>
                <w:r w:rsidRPr="00700442">
                  <w:rPr>
                    <w:rFonts w:ascii="Arial" w:hAnsi="Arial" w:cs="Arial"/>
                    <w:sz w:val="20"/>
                    <w:szCs w:val="20"/>
                  </w:rPr>
                  <w:fldChar w:fldCharType="begin"/>
                </w:r>
                <w:r w:rsidRPr="00700442">
                  <w:rPr>
                    <w:rFonts w:ascii="Arial" w:hAnsi="Arial" w:cs="Arial"/>
                    <w:sz w:val="20"/>
                    <w:szCs w:val="20"/>
                  </w:rPr>
                  <w:instrText xml:space="preserve"> TOC \o "1-1" \h \z \u </w:instrText>
                </w:r>
                <w:r w:rsidRPr="00700442">
                  <w:rPr>
                    <w:rFonts w:ascii="Arial" w:hAnsi="Arial" w:cs="Arial"/>
                    <w:sz w:val="20"/>
                    <w:szCs w:val="20"/>
                  </w:rPr>
                  <w:fldChar w:fldCharType="separate"/>
                </w:r>
                <w:hyperlink w:anchor="_Toc218064750" w:history="1">
                  <w:r w:rsidRPr="00700442">
                    <w:rPr>
                      <w:rStyle w:val="Hyperlink"/>
                      <w:rFonts w:ascii="Arial" w:hAnsi="Arial" w:cs="Arial"/>
                      <w:noProof/>
                      <w:sz w:val="20"/>
                      <w:szCs w:val="20"/>
                    </w:rPr>
                    <w:t>A.</w:t>
                  </w:r>
                  <w:r w:rsidRPr="00700442">
                    <w:rPr>
                      <w:rFonts w:ascii="Arial" w:eastAsiaTheme="minorEastAsia" w:hAnsi="Arial" w:cs="Arial"/>
                      <w:noProof/>
                      <w:sz w:val="20"/>
                      <w:szCs w:val="20"/>
                      <w:lang w:val="en-US"/>
                    </w:rPr>
                    <w:tab/>
                  </w:r>
                  <w:r w:rsidRPr="00700442">
                    <w:rPr>
                      <w:rStyle w:val="Hyperlink"/>
                      <w:rFonts w:ascii="Arial" w:hAnsi="Arial" w:cs="Arial"/>
                      <w:noProof/>
                      <w:sz w:val="20"/>
                      <w:szCs w:val="20"/>
                      <w:lang w:val="en-GB"/>
                    </w:rPr>
                    <w:t>INFORMATION ABOUT THE COMPANY</w:t>
                  </w:r>
                  <w:r w:rsidRPr="00700442">
                    <w:rPr>
                      <w:rFonts w:ascii="Arial" w:hAnsi="Arial" w:cs="Arial"/>
                      <w:noProof/>
                      <w:webHidden/>
                      <w:sz w:val="20"/>
                      <w:szCs w:val="20"/>
                    </w:rPr>
                    <w:tab/>
                  </w:r>
                  <w:r w:rsidRPr="00700442">
                    <w:rPr>
                      <w:rStyle w:val="Hyperlink"/>
                      <w:rFonts w:ascii="Arial" w:hAnsi="Arial" w:cs="Arial"/>
                      <w:noProof/>
                      <w:sz w:val="20"/>
                      <w:szCs w:val="20"/>
                    </w:rPr>
                    <w:fldChar w:fldCharType="begin"/>
                  </w:r>
                  <w:r w:rsidRPr="00700442">
                    <w:rPr>
                      <w:rFonts w:ascii="Arial" w:hAnsi="Arial" w:cs="Arial"/>
                      <w:noProof/>
                      <w:webHidden/>
                      <w:sz w:val="20"/>
                      <w:szCs w:val="20"/>
                    </w:rPr>
                    <w:instrText xml:space="preserve"> PAGEREF _Toc218064750 \h </w:instrText>
                  </w:r>
                  <w:r w:rsidRPr="00700442">
                    <w:rPr>
                      <w:rStyle w:val="Hyperlink"/>
                      <w:rFonts w:ascii="Arial" w:hAnsi="Arial" w:cs="Arial"/>
                      <w:noProof/>
                      <w:sz w:val="20"/>
                      <w:szCs w:val="20"/>
                    </w:rPr>
                  </w:r>
                  <w:r w:rsidRPr="00700442">
                    <w:rPr>
                      <w:rStyle w:val="Hyperlink"/>
                      <w:rFonts w:ascii="Arial" w:hAnsi="Arial" w:cs="Arial"/>
                      <w:noProof/>
                      <w:sz w:val="20"/>
                      <w:szCs w:val="20"/>
                    </w:rPr>
                    <w:fldChar w:fldCharType="separate"/>
                  </w:r>
                  <w:r w:rsidRPr="00700442">
                    <w:rPr>
                      <w:rFonts w:ascii="Arial" w:hAnsi="Arial" w:cs="Arial"/>
                      <w:noProof/>
                      <w:webHidden/>
                      <w:sz w:val="20"/>
                      <w:szCs w:val="20"/>
                    </w:rPr>
                    <w:t>3</w:t>
                  </w:r>
                  <w:r w:rsidRPr="00700442">
                    <w:rPr>
                      <w:rStyle w:val="Hyperlink"/>
                      <w:rFonts w:ascii="Arial" w:hAnsi="Arial" w:cs="Arial"/>
                      <w:noProof/>
                      <w:sz w:val="20"/>
                      <w:szCs w:val="20"/>
                    </w:rPr>
                    <w:fldChar w:fldCharType="end"/>
                  </w:r>
                </w:hyperlink>
              </w:p>
              <w:p w14:paraId="2B127DF1" w14:textId="18AAB1C3" w:rsidR="00133762" w:rsidRPr="00700442" w:rsidRDefault="00133762" w:rsidP="008A7B19">
                <w:pPr>
                  <w:pStyle w:val="TOC1"/>
                  <w:tabs>
                    <w:tab w:val="clear" w:pos="480"/>
                  </w:tabs>
                  <w:ind w:left="600" w:hanging="318"/>
                  <w:rPr>
                    <w:rFonts w:ascii="Arial" w:eastAsiaTheme="minorEastAsia" w:hAnsi="Arial" w:cs="Arial"/>
                    <w:noProof/>
                    <w:sz w:val="20"/>
                    <w:szCs w:val="20"/>
                    <w:lang w:val="en-US"/>
                  </w:rPr>
                </w:pPr>
                <w:hyperlink w:anchor="_Toc218064752" w:history="1">
                  <w:r w:rsidRPr="00700442">
                    <w:rPr>
                      <w:rStyle w:val="Hyperlink"/>
                      <w:rFonts w:ascii="Arial" w:hAnsi="Arial" w:cs="Arial"/>
                      <w:noProof/>
                      <w:sz w:val="20"/>
                      <w:szCs w:val="20"/>
                    </w:rPr>
                    <w:t>B.</w:t>
                  </w:r>
                  <w:r w:rsidRPr="00700442">
                    <w:rPr>
                      <w:rFonts w:ascii="Arial" w:eastAsiaTheme="minorEastAsia" w:hAnsi="Arial" w:cs="Arial"/>
                      <w:noProof/>
                      <w:sz w:val="20"/>
                      <w:szCs w:val="20"/>
                      <w:lang w:val="en-US"/>
                    </w:rPr>
                    <w:tab/>
                  </w:r>
                  <w:r w:rsidRPr="00700442">
                    <w:rPr>
                      <w:rStyle w:val="Hyperlink"/>
                      <w:rFonts w:ascii="Arial" w:hAnsi="Arial" w:cs="Arial"/>
                      <w:noProof/>
                      <w:sz w:val="20"/>
                      <w:szCs w:val="20"/>
                      <w:lang w:val="en-GB"/>
                    </w:rPr>
                    <w:t>GENERAL PROVISIONS</w:t>
                  </w:r>
                  <w:r w:rsidRPr="00700442">
                    <w:rPr>
                      <w:rFonts w:ascii="Arial" w:hAnsi="Arial" w:cs="Arial"/>
                      <w:noProof/>
                      <w:webHidden/>
                      <w:sz w:val="20"/>
                      <w:szCs w:val="20"/>
                    </w:rPr>
                    <w:tab/>
                  </w:r>
                  <w:r w:rsidRPr="00700442">
                    <w:rPr>
                      <w:rStyle w:val="Hyperlink"/>
                      <w:rFonts w:ascii="Arial" w:hAnsi="Arial" w:cs="Arial"/>
                      <w:noProof/>
                      <w:sz w:val="20"/>
                      <w:szCs w:val="20"/>
                    </w:rPr>
                    <w:fldChar w:fldCharType="begin"/>
                  </w:r>
                  <w:r w:rsidRPr="00700442">
                    <w:rPr>
                      <w:rFonts w:ascii="Arial" w:hAnsi="Arial" w:cs="Arial"/>
                      <w:noProof/>
                      <w:webHidden/>
                      <w:sz w:val="20"/>
                      <w:szCs w:val="20"/>
                    </w:rPr>
                    <w:instrText xml:space="preserve"> PAGEREF _Toc218064752 \h </w:instrText>
                  </w:r>
                  <w:r w:rsidRPr="00700442">
                    <w:rPr>
                      <w:rStyle w:val="Hyperlink"/>
                      <w:rFonts w:ascii="Arial" w:hAnsi="Arial" w:cs="Arial"/>
                      <w:noProof/>
                      <w:sz w:val="20"/>
                      <w:szCs w:val="20"/>
                    </w:rPr>
                  </w:r>
                  <w:r w:rsidRPr="00700442">
                    <w:rPr>
                      <w:rStyle w:val="Hyperlink"/>
                      <w:rFonts w:ascii="Arial" w:hAnsi="Arial" w:cs="Arial"/>
                      <w:noProof/>
                      <w:sz w:val="20"/>
                      <w:szCs w:val="20"/>
                    </w:rPr>
                    <w:fldChar w:fldCharType="separate"/>
                  </w:r>
                  <w:r w:rsidRPr="00700442">
                    <w:rPr>
                      <w:rFonts w:ascii="Arial" w:hAnsi="Arial" w:cs="Arial"/>
                      <w:noProof/>
                      <w:webHidden/>
                      <w:sz w:val="20"/>
                      <w:szCs w:val="20"/>
                    </w:rPr>
                    <w:t>4</w:t>
                  </w:r>
                  <w:r w:rsidRPr="00700442">
                    <w:rPr>
                      <w:rStyle w:val="Hyperlink"/>
                      <w:rFonts w:ascii="Arial" w:hAnsi="Arial" w:cs="Arial"/>
                      <w:noProof/>
                      <w:sz w:val="20"/>
                      <w:szCs w:val="20"/>
                    </w:rPr>
                    <w:fldChar w:fldCharType="end"/>
                  </w:r>
                </w:hyperlink>
              </w:p>
              <w:p w14:paraId="7A87F791" w14:textId="2F23E2FF" w:rsidR="00133762" w:rsidRPr="00700442" w:rsidRDefault="00133762" w:rsidP="008A7B19">
                <w:pPr>
                  <w:pStyle w:val="TOC1"/>
                  <w:tabs>
                    <w:tab w:val="clear" w:pos="480"/>
                  </w:tabs>
                  <w:ind w:left="600" w:hanging="318"/>
                  <w:rPr>
                    <w:rFonts w:ascii="Arial" w:eastAsiaTheme="minorEastAsia" w:hAnsi="Arial" w:cs="Arial"/>
                    <w:noProof/>
                    <w:sz w:val="20"/>
                    <w:szCs w:val="20"/>
                    <w:lang w:val="en-US"/>
                  </w:rPr>
                </w:pPr>
                <w:hyperlink w:anchor="_Toc218064754" w:history="1">
                  <w:r w:rsidRPr="00700442">
                    <w:rPr>
                      <w:rStyle w:val="Hyperlink"/>
                      <w:rFonts w:ascii="Arial" w:hAnsi="Arial" w:cs="Arial"/>
                      <w:noProof/>
                      <w:sz w:val="20"/>
                      <w:szCs w:val="20"/>
                    </w:rPr>
                    <w:t>C.</w:t>
                  </w:r>
                  <w:r w:rsidRPr="00700442">
                    <w:rPr>
                      <w:rFonts w:ascii="Arial" w:eastAsiaTheme="minorEastAsia" w:hAnsi="Arial" w:cs="Arial"/>
                      <w:noProof/>
                      <w:sz w:val="20"/>
                      <w:szCs w:val="20"/>
                      <w:lang w:val="en-US"/>
                    </w:rPr>
                    <w:tab/>
                  </w:r>
                  <w:r w:rsidRPr="00700442">
                    <w:rPr>
                      <w:rStyle w:val="Hyperlink"/>
                      <w:rFonts w:ascii="Arial" w:hAnsi="Arial" w:cs="Arial"/>
                      <w:noProof/>
                      <w:sz w:val="20"/>
                      <w:szCs w:val="20"/>
                      <w:shd w:val="clear" w:color="auto" w:fill="FFFFFF" w:themeFill="background1"/>
                      <w:lang w:val="en-GB"/>
                    </w:rPr>
                    <w:t>PREPARATION AND SUBMISSION OF APPLICATIONS AT THE TIME OF C</w:t>
                  </w:r>
                  <w:r w:rsidRPr="00700442">
                    <w:rPr>
                      <w:rStyle w:val="Hyperlink"/>
                      <w:rFonts w:ascii="Arial" w:hAnsi="Arial" w:cs="Arial"/>
                      <w:noProof/>
                      <w:sz w:val="20"/>
                      <w:szCs w:val="20"/>
                      <w:lang w:val="en-GB"/>
                    </w:rPr>
                    <w:t>REATION OF THE QS</w:t>
                  </w:r>
                  <w:r w:rsidRPr="00700442">
                    <w:rPr>
                      <w:rFonts w:ascii="Arial" w:hAnsi="Arial" w:cs="Arial"/>
                      <w:noProof/>
                      <w:webHidden/>
                      <w:sz w:val="20"/>
                      <w:szCs w:val="20"/>
                    </w:rPr>
                    <w:tab/>
                  </w:r>
                  <w:r w:rsidRPr="00700442">
                    <w:rPr>
                      <w:rStyle w:val="Hyperlink"/>
                      <w:rFonts w:ascii="Arial" w:hAnsi="Arial" w:cs="Arial"/>
                      <w:noProof/>
                      <w:sz w:val="20"/>
                      <w:szCs w:val="20"/>
                    </w:rPr>
                    <w:fldChar w:fldCharType="begin"/>
                  </w:r>
                  <w:r w:rsidRPr="00700442">
                    <w:rPr>
                      <w:rFonts w:ascii="Arial" w:hAnsi="Arial" w:cs="Arial"/>
                      <w:noProof/>
                      <w:webHidden/>
                      <w:sz w:val="20"/>
                      <w:szCs w:val="20"/>
                    </w:rPr>
                    <w:instrText xml:space="preserve"> PAGEREF _Toc218064754 \h </w:instrText>
                  </w:r>
                  <w:r w:rsidRPr="00700442">
                    <w:rPr>
                      <w:rStyle w:val="Hyperlink"/>
                      <w:rFonts w:ascii="Arial" w:hAnsi="Arial" w:cs="Arial"/>
                      <w:noProof/>
                      <w:sz w:val="20"/>
                      <w:szCs w:val="20"/>
                    </w:rPr>
                  </w:r>
                  <w:r w:rsidRPr="00700442">
                    <w:rPr>
                      <w:rStyle w:val="Hyperlink"/>
                      <w:rFonts w:ascii="Arial" w:hAnsi="Arial" w:cs="Arial"/>
                      <w:noProof/>
                      <w:sz w:val="20"/>
                      <w:szCs w:val="20"/>
                    </w:rPr>
                    <w:fldChar w:fldCharType="separate"/>
                  </w:r>
                  <w:r w:rsidRPr="00700442">
                    <w:rPr>
                      <w:rFonts w:ascii="Arial" w:hAnsi="Arial" w:cs="Arial"/>
                      <w:noProof/>
                      <w:webHidden/>
                      <w:sz w:val="20"/>
                      <w:szCs w:val="20"/>
                    </w:rPr>
                    <w:t>25</w:t>
                  </w:r>
                  <w:r w:rsidRPr="00700442">
                    <w:rPr>
                      <w:rStyle w:val="Hyperlink"/>
                      <w:rFonts w:ascii="Arial" w:hAnsi="Arial" w:cs="Arial"/>
                      <w:noProof/>
                      <w:sz w:val="20"/>
                      <w:szCs w:val="20"/>
                    </w:rPr>
                    <w:fldChar w:fldCharType="end"/>
                  </w:r>
                </w:hyperlink>
              </w:p>
              <w:p w14:paraId="7D280E9F" w14:textId="63BD93BE" w:rsidR="00133762" w:rsidRPr="00700442" w:rsidRDefault="00133762" w:rsidP="008A7B19">
                <w:pPr>
                  <w:pStyle w:val="TOC1"/>
                  <w:tabs>
                    <w:tab w:val="clear" w:pos="480"/>
                  </w:tabs>
                  <w:ind w:left="600" w:hanging="318"/>
                  <w:rPr>
                    <w:rFonts w:ascii="Arial" w:eastAsiaTheme="minorEastAsia" w:hAnsi="Arial" w:cs="Arial"/>
                    <w:noProof/>
                    <w:sz w:val="20"/>
                    <w:szCs w:val="20"/>
                    <w:lang w:val="en-US"/>
                  </w:rPr>
                </w:pPr>
                <w:hyperlink w:anchor="_Toc218064756" w:history="1">
                  <w:r w:rsidRPr="00700442">
                    <w:rPr>
                      <w:rStyle w:val="Hyperlink"/>
                      <w:rFonts w:ascii="Arial" w:hAnsi="Arial" w:cs="Arial"/>
                      <w:noProof/>
                      <w:sz w:val="20"/>
                      <w:szCs w:val="20"/>
                    </w:rPr>
                    <w:t>D.</w:t>
                  </w:r>
                  <w:r w:rsidRPr="00700442">
                    <w:rPr>
                      <w:rFonts w:ascii="Arial" w:eastAsiaTheme="minorEastAsia" w:hAnsi="Arial" w:cs="Arial"/>
                      <w:noProof/>
                      <w:sz w:val="20"/>
                      <w:szCs w:val="20"/>
                      <w:lang w:val="en-US"/>
                    </w:rPr>
                    <w:tab/>
                  </w:r>
                  <w:r w:rsidRPr="00700442">
                    <w:rPr>
                      <w:rStyle w:val="Hyperlink"/>
                      <w:rFonts w:ascii="Arial" w:hAnsi="Arial" w:cs="Arial"/>
                      <w:noProof/>
                      <w:sz w:val="20"/>
                      <w:szCs w:val="20"/>
                      <w:lang w:val="en-GB"/>
                    </w:rPr>
                    <w:t>EVALUATION OF APPLICATIONS</w:t>
                  </w:r>
                  <w:r w:rsidRPr="00700442">
                    <w:rPr>
                      <w:rFonts w:ascii="Arial" w:hAnsi="Arial" w:cs="Arial"/>
                      <w:noProof/>
                      <w:webHidden/>
                      <w:sz w:val="20"/>
                      <w:szCs w:val="20"/>
                    </w:rPr>
                    <w:tab/>
                  </w:r>
                  <w:r w:rsidRPr="00700442">
                    <w:rPr>
                      <w:rStyle w:val="Hyperlink"/>
                      <w:rFonts w:ascii="Arial" w:hAnsi="Arial" w:cs="Arial"/>
                      <w:noProof/>
                      <w:sz w:val="20"/>
                      <w:szCs w:val="20"/>
                    </w:rPr>
                    <w:fldChar w:fldCharType="begin"/>
                  </w:r>
                  <w:r w:rsidRPr="00700442">
                    <w:rPr>
                      <w:rFonts w:ascii="Arial" w:hAnsi="Arial" w:cs="Arial"/>
                      <w:noProof/>
                      <w:webHidden/>
                      <w:sz w:val="20"/>
                      <w:szCs w:val="20"/>
                    </w:rPr>
                    <w:instrText xml:space="preserve"> PAGEREF _Toc218064756 \h </w:instrText>
                  </w:r>
                  <w:r w:rsidRPr="00700442">
                    <w:rPr>
                      <w:rStyle w:val="Hyperlink"/>
                      <w:rFonts w:ascii="Arial" w:hAnsi="Arial" w:cs="Arial"/>
                      <w:noProof/>
                      <w:sz w:val="20"/>
                      <w:szCs w:val="20"/>
                    </w:rPr>
                  </w:r>
                  <w:r w:rsidRPr="00700442">
                    <w:rPr>
                      <w:rStyle w:val="Hyperlink"/>
                      <w:rFonts w:ascii="Arial" w:hAnsi="Arial" w:cs="Arial"/>
                      <w:noProof/>
                      <w:sz w:val="20"/>
                      <w:szCs w:val="20"/>
                    </w:rPr>
                    <w:fldChar w:fldCharType="separate"/>
                  </w:r>
                  <w:r w:rsidRPr="00700442">
                    <w:rPr>
                      <w:rFonts w:ascii="Arial" w:hAnsi="Arial" w:cs="Arial"/>
                      <w:noProof/>
                      <w:webHidden/>
                      <w:sz w:val="20"/>
                      <w:szCs w:val="20"/>
                    </w:rPr>
                    <w:t>25</w:t>
                  </w:r>
                  <w:r w:rsidRPr="00700442">
                    <w:rPr>
                      <w:rStyle w:val="Hyperlink"/>
                      <w:rFonts w:ascii="Arial" w:hAnsi="Arial" w:cs="Arial"/>
                      <w:noProof/>
                      <w:sz w:val="20"/>
                      <w:szCs w:val="20"/>
                    </w:rPr>
                    <w:fldChar w:fldCharType="end"/>
                  </w:r>
                </w:hyperlink>
              </w:p>
              <w:p w14:paraId="356BB48C" w14:textId="5D771411" w:rsidR="00133762" w:rsidRPr="00700442" w:rsidRDefault="00133762" w:rsidP="008A7B19">
                <w:pPr>
                  <w:pStyle w:val="TOC1"/>
                  <w:tabs>
                    <w:tab w:val="clear" w:pos="480"/>
                  </w:tabs>
                  <w:ind w:left="600" w:hanging="318"/>
                  <w:rPr>
                    <w:rFonts w:ascii="Arial" w:eastAsiaTheme="minorEastAsia" w:hAnsi="Arial" w:cs="Arial"/>
                    <w:noProof/>
                    <w:sz w:val="20"/>
                    <w:szCs w:val="20"/>
                    <w:lang w:val="en-US"/>
                  </w:rPr>
                </w:pPr>
                <w:hyperlink w:anchor="_Toc218064758" w:history="1">
                  <w:r w:rsidRPr="00700442">
                    <w:rPr>
                      <w:rStyle w:val="Hyperlink"/>
                      <w:rFonts w:ascii="Arial" w:hAnsi="Arial" w:cs="Arial"/>
                      <w:noProof/>
                      <w:sz w:val="20"/>
                      <w:szCs w:val="20"/>
                    </w:rPr>
                    <w:t>E.</w:t>
                  </w:r>
                  <w:r w:rsidRPr="00700442">
                    <w:rPr>
                      <w:rFonts w:ascii="Arial" w:eastAsiaTheme="minorEastAsia" w:hAnsi="Arial" w:cs="Arial"/>
                      <w:noProof/>
                      <w:sz w:val="20"/>
                      <w:szCs w:val="20"/>
                      <w:lang w:val="en-US"/>
                    </w:rPr>
                    <w:tab/>
                  </w:r>
                  <w:r w:rsidRPr="00700442">
                    <w:rPr>
                      <w:rStyle w:val="Hyperlink"/>
                      <w:rFonts w:ascii="Arial" w:hAnsi="Arial" w:cs="Arial"/>
                      <w:noProof/>
                      <w:sz w:val="20"/>
                      <w:szCs w:val="20"/>
                      <w:lang w:val="en-GB"/>
                    </w:rPr>
                    <w:t>VALIDITY OF THE QS</w:t>
                  </w:r>
                  <w:r w:rsidRPr="00700442">
                    <w:rPr>
                      <w:rFonts w:ascii="Arial" w:hAnsi="Arial" w:cs="Arial"/>
                      <w:noProof/>
                      <w:webHidden/>
                      <w:sz w:val="20"/>
                      <w:szCs w:val="20"/>
                    </w:rPr>
                    <w:tab/>
                  </w:r>
                  <w:r w:rsidRPr="00700442">
                    <w:rPr>
                      <w:rStyle w:val="Hyperlink"/>
                      <w:rFonts w:ascii="Arial" w:hAnsi="Arial" w:cs="Arial"/>
                      <w:noProof/>
                      <w:sz w:val="20"/>
                      <w:szCs w:val="20"/>
                    </w:rPr>
                    <w:fldChar w:fldCharType="begin"/>
                  </w:r>
                  <w:r w:rsidRPr="00700442">
                    <w:rPr>
                      <w:rFonts w:ascii="Arial" w:hAnsi="Arial" w:cs="Arial"/>
                      <w:noProof/>
                      <w:webHidden/>
                      <w:sz w:val="20"/>
                      <w:szCs w:val="20"/>
                    </w:rPr>
                    <w:instrText xml:space="preserve"> PAGEREF _Toc218064758 \h </w:instrText>
                  </w:r>
                  <w:r w:rsidRPr="00700442">
                    <w:rPr>
                      <w:rStyle w:val="Hyperlink"/>
                      <w:rFonts w:ascii="Arial" w:hAnsi="Arial" w:cs="Arial"/>
                      <w:noProof/>
                      <w:sz w:val="20"/>
                      <w:szCs w:val="20"/>
                    </w:rPr>
                  </w:r>
                  <w:r w:rsidRPr="00700442">
                    <w:rPr>
                      <w:rStyle w:val="Hyperlink"/>
                      <w:rFonts w:ascii="Arial" w:hAnsi="Arial" w:cs="Arial"/>
                      <w:noProof/>
                      <w:sz w:val="20"/>
                      <w:szCs w:val="20"/>
                    </w:rPr>
                    <w:fldChar w:fldCharType="separate"/>
                  </w:r>
                  <w:r w:rsidRPr="00700442">
                    <w:rPr>
                      <w:rFonts w:ascii="Arial" w:hAnsi="Arial" w:cs="Arial"/>
                      <w:noProof/>
                      <w:webHidden/>
                      <w:sz w:val="20"/>
                      <w:szCs w:val="20"/>
                    </w:rPr>
                    <w:t>29</w:t>
                  </w:r>
                  <w:r w:rsidRPr="00700442">
                    <w:rPr>
                      <w:rStyle w:val="Hyperlink"/>
                      <w:rFonts w:ascii="Arial" w:hAnsi="Arial" w:cs="Arial"/>
                      <w:noProof/>
                      <w:sz w:val="20"/>
                      <w:szCs w:val="20"/>
                    </w:rPr>
                    <w:fldChar w:fldCharType="end"/>
                  </w:r>
                </w:hyperlink>
              </w:p>
              <w:p w14:paraId="7FFA3686" w14:textId="7395CFE5" w:rsidR="00133762" w:rsidRPr="00700442" w:rsidRDefault="00133762" w:rsidP="008A7B19">
                <w:pPr>
                  <w:pStyle w:val="TOC1"/>
                  <w:tabs>
                    <w:tab w:val="clear" w:pos="480"/>
                  </w:tabs>
                  <w:ind w:left="600" w:hanging="318"/>
                  <w:rPr>
                    <w:rFonts w:ascii="Arial" w:eastAsiaTheme="minorEastAsia" w:hAnsi="Arial" w:cs="Arial"/>
                    <w:noProof/>
                    <w:sz w:val="20"/>
                    <w:szCs w:val="20"/>
                    <w:lang w:val="en-US"/>
                  </w:rPr>
                </w:pPr>
                <w:hyperlink w:anchor="_Toc218064759" w:history="1">
                  <w:r w:rsidRPr="00700442">
                    <w:rPr>
                      <w:rStyle w:val="Hyperlink"/>
                      <w:rFonts w:ascii="Arial" w:hAnsi="Arial" w:cs="Arial"/>
                      <w:noProof/>
                      <w:sz w:val="20"/>
                      <w:szCs w:val="20"/>
                    </w:rPr>
                    <w:t>F.</w:t>
                  </w:r>
                  <w:r w:rsidRPr="00700442">
                    <w:rPr>
                      <w:rFonts w:ascii="Arial" w:eastAsiaTheme="minorEastAsia" w:hAnsi="Arial" w:cs="Arial"/>
                      <w:noProof/>
                      <w:sz w:val="20"/>
                      <w:szCs w:val="20"/>
                      <w:lang w:val="en-US"/>
                    </w:rPr>
                    <w:tab/>
                  </w:r>
                  <w:r w:rsidRPr="00700442">
                    <w:rPr>
                      <w:rStyle w:val="Hyperlink"/>
                      <w:rFonts w:ascii="Arial" w:hAnsi="Arial" w:cs="Arial"/>
                      <w:noProof/>
                      <w:sz w:val="20"/>
                      <w:szCs w:val="20"/>
                    </w:rPr>
                    <w:t>KVS KONKREČIŲ PIRKIMŲ VYKDYMAS</w:t>
                  </w:r>
                  <w:r w:rsidRPr="00700442">
                    <w:rPr>
                      <w:rFonts w:ascii="Arial" w:hAnsi="Arial" w:cs="Arial"/>
                      <w:noProof/>
                      <w:webHidden/>
                      <w:sz w:val="20"/>
                      <w:szCs w:val="20"/>
                    </w:rPr>
                    <w:tab/>
                  </w:r>
                  <w:r w:rsidRPr="00700442">
                    <w:rPr>
                      <w:rStyle w:val="Hyperlink"/>
                      <w:rFonts w:ascii="Arial" w:hAnsi="Arial" w:cs="Arial"/>
                      <w:noProof/>
                      <w:sz w:val="20"/>
                      <w:szCs w:val="20"/>
                    </w:rPr>
                    <w:fldChar w:fldCharType="begin"/>
                  </w:r>
                  <w:r w:rsidRPr="00700442">
                    <w:rPr>
                      <w:rFonts w:ascii="Arial" w:hAnsi="Arial" w:cs="Arial"/>
                      <w:noProof/>
                      <w:webHidden/>
                      <w:sz w:val="20"/>
                      <w:szCs w:val="20"/>
                    </w:rPr>
                    <w:instrText xml:space="preserve"> PAGEREF _Toc218064759 \h </w:instrText>
                  </w:r>
                  <w:r w:rsidRPr="00700442">
                    <w:rPr>
                      <w:rStyle w:val="Hyperlink"/>
                      <w:rFonts w:ascii="Arial" w:hAnsi="Arial" w:cs="Arial"/>
                      <w:noProof/>
                      <w:sz w:val="20"/>
                      <w:szCs w:val="20"/>
                    </w:rPr>
                  </w:r>
                  <w:r w:rsidRPr="00700442">
                    <w:rPr>
                      <w:rStyle w:val="Hyperlink"/>
                      <w:rFonts w:ascii="Arial" w:hAnsi="Arial" w:cs="Arial"/>
                      <w:noProof/>
                      <w:sz w:val="20"/>
                      <w:szCs w:val="20"/>
                    </w:rPr>
                    <w:fldChar w:fldCharType="separate"/>
                  </w:r>
                  <w:r w:rsidRPr="00700442">
                    <w:rPr>
                      <w:rFonts w:ascii="Arial" w:hAnsi="Arial" w:cs="Arial"/>
                      <w:noProof/>
                      <w:webHidden/>
                      <w:sz w:val="20"/>
                      <w:szCs w:val="20"/>
                    </w:rPr>
                    <w:t>31</w:t>
                  </w:r>
                  <w:r w:rsidRPr="00700442">
                    <w:rPr>
                      <w:rStyle w:val="Hyperlink"/>
                      <w:rFonts w:ascii="Arial" w:hAnsi="Arial" w:cs="Arial"/>
                      <w:noProof/>
                      <w:sz w:val="20"/>
                      <w:szCs w:val="20"/>
                    </w:rPr>
                    <w:fldChar w:fldCharType="end"/>
                  </w:r>
                </w:hyperlink>
              </w:p>
              <w:p w14:paraId="3D0AA073" w14:textId="4B1B7B94" w:rsidR="00133762" w:rsidRPr="00700442" w:rsidRDefault="00133762" w:rsidP="008A7B19">
                <w:pPr>
                  <w:pStyle w:val="TOC1"/>
                  <w:tabs>
                    <w:tab w:val="clear" w:pos="480"/>
                  </w:tabs>
                  <w:ind w:left="600" w:hanging="318"/>
                  <w:rPr>
                    <w:rFonts w:ascii="Arial" w:eastAsiaTheme="minorEastAsia" w:hAnsi="Arial" w:cs="Arial"/>
                    <w:noProof/>
                    <w:sz w:val="20"/>
                    <w:szCs w:val="20"/>
                    <w:lang w:val="en-US"/>
                  </w:rPr>
                </w:pPr>
                <w:hyperlink w:anchor="_Toc218064760" w:history="1">
                  <w:r w:rsidRPr="00700442">
                    <w:rPr>
                      <w:rStyle w:val="Hyperlink"/>
                      <w:rFonts w:ascii="Arial" w:hAnsi="Arial" w:cs="Arial"/>
                      <w:noProof/>
                      <w:sz w:val="20"/>
                      <w:szCs w:val="20"/>
                    </w:rPr>
                    <w:t>F.</w:t>
                  </w:r>
                  <w:r w:rsidRPr="00700442">
                    <w:rPr>
                      <w:rFonts w:ascii="Arial" w:eastAsiaTheme="minorEastAsia" w:hAnsi="Arial" w:cs="Arial"/>
                      <w:noProof/>
                      <w:sz w:val="20"/>
                      <w:szCs w:val="20"/>
                      <w:lang w:val="en-US"/>
                    </w:rPr>
                    <w:tab/>
                  </w:r>
                  <w:r w:rsidRPr="00700442">
                    <w:rPr>
                      <w:rStyle w:val="Hyperlink"/>
                      <w:rFonts w:ascii="Arial" w:hAnsi="Arial" w:cs="Arial"/>
                      <w:noProof/>
                      <w:sz w:val="20"/>
                      <w:szCs w:val="20"/>
                      <w:lang w:val="en-GB"/>
                    </w:rPr>
                    <w:t>CONDUCT OF SPECIFIC PROCUREMENTS</w:t>
                  </w:r>
                  <w:r w:rsidRPr="00700442">
                    <w:rPr>
                      <w:rFonts w:ascii="Arial" w:hAnsi="Arial" w:cs="Arial"/>
                      <w:noProof/>
                      <w:webHidden/>
                      <w:sz w:val="20"/>
                      <w:szCs w:val="20"/>
                    </w:rPr>
                    <w:tab/>
                  </w:r>
                  <w:r w:rsidRPr="00700442">
                    <w:rPr>
                      <w:rStyle w:val="Hyperlink"/>
                      <w:rFonts w:ascii="Arial" w:hAnsi="Arial" w:cs="Arial"/>
                      <w:noProof/>
                      <w:sz w:val="20"/>
                      <w:szCs w:val="20"/>
                    </w:rPr>
                    <w:fldChar w:fldCharType="begin"/>
                  </w:r>
                  <w:r w:rsidRPr="00700442">
                    <w:rPr>
                      <w:rFonts w:ascii="Arial" w:hAnsi="Arial" w:cs="Arial"/>
                      <w:noProof/>
                      <w:webHidden/>
                      <w:sz w:val="20"/>
                      <w:szCs w:val="20"/>
                    </w:rPr>
                    <w:instrText xml:space="preserve"> PAGEREF _Toc218064760 \h </w:instrText>
                  </w:r>
                  <w:r w:rsidRPr="00700442">
                    <w:rPr>
                      <w:rStyle w:val="Hyperlink"/>
                      <w:rFonts w:ascii="Arial" w:hAnsi="Arial" w:cs="Arial"/>
                      <w:noProof/>
                      <w:sz w:val="20"/>
                      <w:szCs w:val="20"/>
                    </w:rPr>
                  </w:r>
                  <w:r w:rsidRPr="00700442">
                    <w:rPr>
                      <w:rStyle w:val="Hyperlink"/>
                      <w:rFonts w:ascii="Arial" w:hAnsi="Arial" w:cs="Arial"/>
                      <w:noProof/>
                      <w:sz w:val="20"/>
                      <w:szCs w:val="20"/>
                    </w:rPr>
                    <w:fldChar w:fldCharType="separate"/>
                  </w:r>
                  <w:r w:rsidRPr="00700442">
                    <w:rPr>
                      <w:rFonts w:ascii="Arial" w:hAnsi="Arial" w:cs="Arial"/>
                      <w:noProof/>
                      <w:webHidden/>
                      <w:sz w:val="20"/>
                      <w:szCs w:val="20"/>
                    </w:rPr>
                    <w:t>31</w:t>
                  </w:r>
                  <w:r w:rsidRPr="00700442">
                    <w:rPr>
                      <w:rStyle w:val="Hyperlink"/>
                      <w:rFonts w:ascii="Arial" w:hAnsi="Arial" w:cs="Arial"/>
                      <w:noProof/>
                      <w:sz w:val="20"/>
                      <w:szCs w:val="20"/>
                    </w:rPr>
                    <w:fldChar w:fldCharType="end"/>
                  </w:r>
                </w:hyperlink>
              </w:p>
              <w:p w14:paraId="1242F917" w14:textId="77ECBB98" w:rsidR="00133762" w:rsidRPr="00700442" w:rsidRDefault="00133762" w:rsidP="008A7B19">
                <w:pPr>
                  <w:pStyle w:val="TOC1"/>
                  <w:tabs>
                    <w:tab w:val="clear" w:pos="480"/>
                  </w:tabs>
                  <w:ind w:left="600" w:hanging="318"/>
                  <w:rPr>
                    <w:rFonts w:ascii="Arial" w:eastAsiaTheme="minorEastAsia" w:hAnsi="Arial" w:cs="Arial"/>
                    <w:noProof/>
                    <w:sz w:val="20"/>
                    <w:szCs w:val="20"/>
                    <w:lang w:val="en-US"/>
                  </w:rPr>
                </w:pPr>
                <w:hyperlink w:anchor="_Toc218064762" w:history="1">
                  <w:r w:rsidRPr="00700442">
                    <w:rPr>
                      <w:rStyle w:val="Hyperlink"/>
                      <w:rFonts w:ascii="Arial" w:hAnsi="Arial" w:cs="Arial"/>
                      <w:noProof/>
                      <w:sz w:val="20"/>
                      <w:szCs w:val="20"/>
                    </w:rPr>
                    <w:t>G.</w:t>
                  </w:r>
                  <w:r w:rsidRPr="00700442">
                    <w:rPr>
                      <w:rFonts w:ascii="Arial" w:eastAsiaTheme="minorEastAsia" w:hAnsi="Arial" w:cs="Arial"/>
                      <w:noProof/>
                      <w:sz w:val="20"/>
                      <w:szCs w:val="20"/>
                      <w:lang w:val="en-US"/>
                    </w:rPr>
                    <w:tab/>
                  </w:r>
                  <w:r w:rsidRPr="00700442">
                    <w:rPr>
                      <w:rStyle w:val="Hyperlink"/>
                      <w:rFonts w:ascii="Arial" w:hAnsi="Arial" w:cs="Arial"/>
                      <w:noProof/>
                      <w:sz w:val="20"/>
                      <w:szCs w:val="20"/>
                      <w:lang w:val="en-GB"/>
                    </w:rPr>
                    <w:t>PREPARATION AND SUBMISSION OF TENDERS</w:t>
                  </w:r>
                  <w:r w:rsidRPr="00700442">
                    <w:rPr>
                      <w:rFonts w:ascii="Arial" w:hAnsi="Arial" w:cs="Arial"/>
                      <w:noProof/>
                      <w:webHidden/>
                      <w:sz w:val="20"/>
                      <w:szCs w:val="20"/>
                    </w:rPr>
                    <w:tab/>
                  </w:r>
                  <w:r w:rsidRPr="00700442">
                    <w:rPr>
                      <w:rStyle w:val="Hyperlink"/>
                      <w:rFonts w:ascii="Arial" w:hAnsi="Arial" w:cs="Arial"/>
                      <w:noProof/>
                      <w:sz w:val="20"/>
                      <w:szCs w:val="20"/>
                    </w:rPr>
                    <w:fldChar w:fldCharType="begin"/>
                  </w:r>
                  <w:r w:rsidRPr="00700442">
                    <w:rPr>
                      <w:rFonts w:ascii="Arial" w:hAnsi="Arial" w:cs="Arial"/>
                      <w:noProof/>
                      <w:webHidden/>
                      <w:sz w:val="20"/>
                      <w:szCs w:val="20"/>
                    </w:rPr>
                    <w:instrText xml:space="preserve"> PAGEREF _Toc218064762 \h </w:instrText>
                  </w:r>
                  <w:r w:rsidRPr="00700442">
                    <w:rPr>
                      <w:rStyle w:val="Hyperlink"/>
                      <w:rFonts w:ascii="Arial" w:hAnsi="Arial" w:cs="Arial"/>
                      <w:noProof/>
                      <w:sz w:val="20"/>
                      <w:szCs w:val="20"/>
                    </w:rPr>
                  </w:r>
                  <w:r w:rsidRPr="00700442">
                    <w:rPr>
                      <w:rStyle w:val="Hyperlink"/>
                      <w:rFonts w:ascii="Arial" w:hAnsi="Arial" w:cs="Arial"/>
                      <w:noProof/>
                      <w:sz w:val="20"/>
                      <w:szCs w:val="20"/>
                    </w:rPr>
                    <w:fldChar w:fldCharType="separate"/>
                  </w:r>
                  <w:r w:rsidRPr="00700442">
                    <w:rPr>
                      <w:rFonts w:ascii="Arial" w:hAnsi="Arial" w:cs="Arial"/>
                      <w:noProof/>
                      <w:webHidden/>
                      <w:sz w:val="20"/>
                      <w:szCs w:val="20"/>
                    </w:rPr>
                    <w:t>35</w:t>
                  </w:r>
                  <w:r w:rsidRPr="00700442">
                    <w:rPr>
                      <w:rStyle w:val="Hyperlink"/>
                      <w:rFonts w:ascii="Arial" w:hAnsi="Arial" w:cs="Arial"/>
                      <w:noProof/>
                      <w:sz w:val="20"/>
                      <w:szCs w:val="20"/>
                    </w:rPr>
                    <w:fldChar w:fldCharType="end"/>
                  </w:r>
                </w:hyperlink>
              </w:p>
              <w:p w14:paraId="6606A2A2" w14:textId="2C8A4E3A" w:rsidR="00133762" w:rsidRPr="00700442" w:rsidRDefault="00133762" w:rsidP="008A7B19">
                <w:pPr>
                  <w:pStyle w:val="TOC1"/>
                  <w:tabs>
                    <w:tab w:val="clear" w:pos="480"/>
                  </w:tabs>
                  <w:ind w:left="600" w:hanging="318"/>
                  <w:rPr>
                    <w:rFonts w:ascii="Arial" w:eastAsiaTheme="minorEastAsia" w:hAnsi="Arial" w:cs="Arial"/>
                    <w:noProof/>
                    <w:sz w:val="20"/>
                    <w:szCs w:val="20"/>
                    <w:lang w:val="en-US"/>
                  </w:rPr>
                </w:pPr>
                <w:hyperlink w:anchor="_Toc218064764" w:history="1">
                  <w:r w:rsidRPr="00700442">
                    <w:rPr>
                      <w:rStyle w:val="Hyperlink"/>
                      <w:rFonts w:ascii="Arial" w:hAnsi="Arial" w:cs="Arial"/>
                      <w:noProof/>
                      <w:sz w:val="20"/>
                      <w:szCs w:val="20"/>
                    </w:rPr>
                    <w:t>H.</w:t>
                  </w:r>
                  <w:r w:rsidRPr="00700442">
                    <w:rPr>
                      <w:rFonts w:ascii="Arial" w:eastAsiaTheme="minorEastAsia" w:hAnsi="Arial" w:cs="Arial"/>
                      <w:noProof/>
                      <w:sz w:val="20"/>
                      <w:szCs w:val="20"/>
                      <w:lang w:val="en-US"/>
                    </w:rPr>
                    <w:tab/>
                  </w:r>
                  <w:r w:rsidRPr="00700442">
                    <w:rPr>
                      <w:rStyle w:val="Hyperlink"/>
                      <w:rFonts w:ascii="Arial" w:hAnsi="Arial" w:cs="Arial"/>
                      <w:noProof/>
                      <w:sz w:val="20"/>
                      <w:szCs w:val="20"/>
                      <w:lang w:val="en-GB"/>
                    </w:rPr>
                    <w:t>NEGOTIATIONS</w:t>
                  </w:r>
                  <w:r w:rsidRPr="00700442">
                    <w:rPr>
                      <w:rFonts w:ascii="Arial" w:hAnsi="Arial" w:cs="Arial"/>
                      <w:noProof/>
                      <w:webHidden/>
                      <w:sz w:val="20"/>
                      <w:szCs w:val="20"/>
                    </w:rPr>
                    <w:tab/>
                  </w:r>
                  <w:r w:rsidRPr="00700442">
                    <w:rPr>
                      <w:rStyle w:val="Hyperlink"/>
                      <w:rFonts w:ascii="Arial" w:hAnsi="Arial" w:cs="Arial"/>
                      <w:noProof/>
                      <w:sz w:val="20"/>
                      <w:szCs w:val="20"/>
                    </w:rPr>
                    <w:fldChar w:fldCharType="begin"/>
                  </w:r>
                  <w:r w:rsidRPr="00700442">
                    <w:rPr>
                      <w:rFonts w:ascii="Arial" w:hAnsi="Arial" w:cs="Arial"/>
                      <w:noProof/>
                      <w:webHidden/>
                      <w:sz w:val="20"/>
                      <w:szCs w:val="20"/>
                    </w:rPr>
                    <w:instrText xml:space="preserve"> PAGEREF _Toc218064764 \h </w:instrText>
                  </w:r>
                  <w:r w:rsidRPr="00700442">
                    <w:rPr>
                      <w:rStyle w:val="Hyperlink"/>
                      <w:rFonts w:ascii="Arial" w:hAnsi="Arial" w:cs="Arial"/>
                      <w:noProof/>
                      <w:sz w:val="20"/>
                      <w:szCs w:val="20"/>
                    </w:rPr>
                  </w:r>
                  <w:r w:rsidRPr="00700442">
                    <w:rPr>
                      <w:rStyle w:val="Hyperlink"/>
                      <w:rFonts w:ascii="Arial" w:hAnsi="Arial" w:cs="Arial"/>
                      <w:noProof/>
                      <w:sz w:val="20"/>
                      <w:szCs w:val="20"/>
                    </w:rPr>
                    <w:fldChar w:fldCharType="separate"/>
                  </w:r>
                  <w:r w:rsidRPr="00700442">
                    <w:rPr>
                      <w:rFonts w:ascii="Arial" w:hAnsi="Arial" w:cs="Arial"/>
                      <w:noProof/>
                      <w:webHidden/>
                      <w:sz w:val="20"/>
                      <w:szCs w:val="20"/>
                    </w:rPr>
                    <w:t>43</w:t>
                  </w:r>
                  <w:r w:rsidRPr="00700442">
                    <w:rPr>
                      <w:rStyle w:val="Hyperlink"/>
                      <w:rFonts w:ascii="Arial" w:hAnsi="Arial" w:cs="Arial"/>
                      <w:noProof/>
                      <w:sz w:val="20"/>
                      <w:szCs w:val="20"/>
                    </w:rPr>
                    <w:fldChar w:fldCharType="end"/>
                  </w:r>
                </w:hyperlink>
              </w:p>
              <w:p w14:paraId="5D15BD39" w14:textId="129A737E" w:rsidR="00133762" w:rsidRPr="00700442" w:rsidRDefault="00133762" w:rsidP="008A7B19">
                <w:pPr>
                  <w:pStyle w:val="TOC1"/>
                  <w:tabs>
                    <w:tab w:val="clear" w:pos="480"/>
                  </w:tabs>
                  <w:ind w:left="600" w:hanging="318"/>
                  <w:rPr>
                    <w:rFonts w:ascii="Arial" w:eastAsiaTheme="minorEastAsia" w:hAnsi="Arial" w:cs="Arial"/>
                    <w:noProof/>
                    <w:sz w:val="20"/>
                    <w:szCs w:val="20"/>
                    <w:lang w:val="en-US"/>
                  </w:rPr>
                </w:pPr>
                <w:hyperlink w:anchor="_Toc218064766" w:history="1">
                  <w:r w:rsidRPr="00700442">
                    <w:rPr>
                      <w:rStyle w:val="Hyperlink"/>
                      <w:rFonts w:ascii="Arial" w:hAnsi="Arial" w:cs="Arial"/>
                      <w:noProof/>
                      <w:sz w:val="20"/>
                      <w:szCs w:val="20"/>
                    </w:rPr>
                    <w:t>I.</w:t>
                  </w:r>
                  <w:r w:rsidRPr="00700442">
                    <w:rPr>
                      <w:rFonts w:ascii="Arial" w:eastAsiaTheme="minorEastAsia" w:hAnsi="Arial" w:cs="Arial"/>
                      <w:noProof/>
                      <w:sz w:val="20"/>
                      <w:szCs w:val="20"/>
                      <w:lang w:val="en-US"/>
                    </w:rPr>
                    <w:tab/>
                  </w:r>
                  <w:r w:rsidRPr="00700442">
                    <w:rPr>
                      <w:rStyle w:val="Hyperlink"/>
                      <w:rFonts w:ascii="Arial" w:hAnsi="Arial" w:cs="Arial"/>
                      <w:noProof/>
                      <w:sz w:val="20"/>
                      <w:szCs w:val="20"/>
                      <w:lang w:val="en-GB"/>
                    </w:rPr>
                    <w:t>EVALUATION AND COMPARISON OF TENDERS</w:t>
                  </w:r>
                  <w:r w:rsidRPr="00700442">
                    <w:rPr>
                      <w:rFonts w:ascii="Arial" w:hAnsi="Arial" w:cs="Arial"/>
                      <w:noProof/>
                      <w:webHidden/>
                      <w:sz w:val="20"/>
                      <w:szCs w:val="20"/>
                    </w:rPr>
                    <w:tab/>
                  </w:r>
                  <w:r w:rsidRPr="00700442">
                    <w:rPr>
                      <w:rStyle w:val="Hyperlink"/>
                      <w:rFonts w:ascii="Arial" w:hAnsi="Arial" w:cs="Arial"/>
                      <w:noProof/>
                      <w:sz w:val="20"/>
                      <w:szCs w:val="20"/>
                    </w:rPr>
                    <w:fldChar w:fldCharType="begin"/>
                  </w:r>
                  <w:r w:rsidRPr="00700442">
                    <w:rPr>
                      <w:rFonts w:ascii="Arial" w:hAnsi="Arial" w:cs="Arial"/>
                      <w:noProof/>
                      <w:webHidden/>
                      <w:sz w:val="20"/>
                      <w:szCs w:val="20"/>
                    </w:rPr>
                    <w:instrText xml:space="preserve"> PAGEREF _Toc218064766 \h </w:instrText>
                  </w:r>
                  <w:r w:rsidRPr="00700442">
                    <w:rPr>
                      <w:rStyle w:val="Hyperlink"/>
                      <w:rFonts w:ascii="Arial" w:hAnsi="Arial" w:cs="Arial"/>
                      <w:noProof/>
                      <w:sz w:val="20"/>
                      <w:szCs w:val="20"/>
                    </w:rPr>
                  </w:r>
                  <w:r w:rsidRPr="00700442">
                    <w:rPr>
                      <w:rStyle w:val="Hyperlink"/>
                      <w:rFonts w:ascii="Arial" w:hAnsi="Arial" w:cs="Arial"/>
                      <w:noProof/>
                      <w:sz w:val="20"/>
                      <w:szCs w:val="20"/>
                    </w:rPr>
                    <w:fldChar w:fldCharType="separate"/>
                  </w:r>
                  <w:r w:rsidRPr="00700442">
                    <w:rPr>
                      <w:rFonts w:ascii="Arial" w:hAnsi="Arial" w:cs="Arial"/>
                      <w:noProof/>
                      <w:webHidden/>
                      <w:sz w:val="20"/>
                      <w:szCs w:val="20"/>
                    </w:rPr>
                    <w:t>47</w:t>
                  </w:r>
                  <w:r w:rsidRPr="00700442">
                    <w:rPr>
                      <w:rStyle w:val="Hyperlink"/>
                      <w:rFonts w:ascii="Arial" w:hAnsi="Arial" w:cs="Arial"/>
                      <w:noProof/>
                      <w:sz w:val="20"/>
                      <w:szCs w:val="20"/>
                    </w:rPr>
                    <w:fldChar w:fldCharType="end"/>
                  </w:r>
                </w:hyperlink>
              </w:p>
              <w:p w14:paraId="4910CF37" w14:textId="15C14E7E" w:rsidR="00133762" w:rsidRPr="00700442" w:rsidRDefault="00133762" w:rsidP="008A7B19">
                <w:pPr>
                  <w:pStyle w:val="TOC1"/>
                  <w:tabs>
                    <w:tab w:val="clear" w:pos="480"/>
                  </w:tabs>
                  <w:ind w:left="600" w:hanging="318"/>
                  <w:rPr>
                    <w:rFonts w:ascii="Arial" w:eastAsiaTheme="minorEastAsia" w:hAnsi="Arial" w:cs="Arial"/>
                    <w:noProof/>
                    <w:sz w:val="20"/>
                    <w:szCs w:val="20"/>
                    <w:lang w:val="en-US"/>
                  </w:rPr>
                </w:pPr>
                <w:hyperlink w:anchor="_Toc218064768" w:history="1">
                  <w:r w:rsidRPr="00700442">
                    <w:rPr>
                      <w:rStyle w:val="Hyperlink"/>
                      <w:rFonts w:ascii="Arial" w:hAnsi="Arial" w:cs="Arial"/>
                      <w:noProof/>
                      <w:sz w:val="20"/>
                      <w:szCs w:val="20"/>
                    </w:rPr>
                    <w:t>J.</w:t>
                  </w:r>
                  <w:r w:rsidRPr="00700442">
                    <w:rPr>
                      <w:rFonts w:ascii="Arial" w:eastAsiaTheme="minorEastAsia" w:hAnsi="Arial" w:cs="Arial"/>
                      <w:noProof/>
                      <w:sz w:val="20"/>
                      <w:szCs w:val="20"/>
                      <w:lang w:val="en-US"/>
                    </w:rPr>
                    <w:tab/>
                  </w:r>
                  <w:r w:rsidRPr="00700442">
                    <w:rPr>
                      <w:rStyle w:val="Hyperlink"/>
                      <w:rFonts w:ascii="Arial" w:hAnsi="Arial" w:cs="Arial"/>
                      <w:noProof/>
                      <w:sz w:val="20"/>
                      <w:szCs w:val="20"/>
                      <w:lang w:val="en-GB"/>
                    </w:rPr>
                    <w:t>CONCLUSION OF THE CONTRACT</w:t>
                  </w:r>
                  <w:r w:rsidRPr="00700442">
                    <w:rPr>
                      <w:rFonts w:ascii="Arial" w:hAnsi="Arial" w:cs="Arial"/>
                      <w:noProof/>
                      <w:webHidden/>
                      <w:sz w:val="20"/>
                      <w:szCs w:val="20"/>
                    </w:rPr>
                    <w:tab/>
                  </w:r>
                  <w:r w:rsidRPr="00700442">
                    <w:rPr>
                      <w:rStyle w:val="Hyperlink"/>
                      <w:rFonts w:ascii="Arial" w:hAnsi="Arial" w:cs="Arial"/>
                      <w:noProof/>
                      <w:sz w:val="20"/>
                      <w:szCs w:val="20"/>
                    </w:rPr>
                    <w:fldChar w:fldCharType="begin"/>
                  </w:r>
                  <w:r w:rsidRPr="00700442">
                    <w:rPr>
                      <w:rFonts w:ascii="Arial" w:hAnsi="Arial" w:cs="Arial"/>
                      <w:noProof/>
                      <w:webHidden/>
                      <w:sz w:val="20"/>
                      <w:szCs w:val="20"/>
                    </w:rPr>
                    <w:instrText xml:space="preserve"> PAGEREF _Toc218064768 \h </w:instrText>
                  </w:r>
                  <w:r w:rsidRPr="00700442">
                    <w:rPr>
                      <w:rStyle w:val="Hyperlink"/>
                      <w:rFonts w:ascii="Arial" w:hAnsi="Arial" w:cs="Arial"/>
                      <w:noProof/>
                      <w:sz w:val="20"/>
                      <w:szCs w:val="20"/>
                    </w:rPr>
                  </w:r>
                  <w:r w:rsidRPr="00700442">
                    <w:rPr>
                      <w:rStyle w:val="Hyperlink"/>
                      <w:rFonts w:ascii="Arial" w:hAnsi="Arial" w:cs="Arial"/>
                      <w:noProof/>
                      <w:sz w:val="20"/>
                      <w:szCs w:val="20"/>
                    </w:rPr>
                    <w:fldChar w:fldCharType="separate"/>
                  </w:r>
                  <w:r w:rsidRPr="00700442">
                    <w:rPr>
                      <w:rFonts w:ascii="Arial" w:hAnsi="Arial" w:cs="Arial"/>
                      <w:noProof/>
                      <w:webHidden/>
                      <w:sz w:val="20"/>
                      <w:szCs w:val="20"/>
                    </w:rPr>
                    <w:t>54</w:t>
                  </w:r>
                  <w:r w:rsidRPr="00700442">
                    <w:rPr>
                      <w:rStyle w:val="Hyperlink"/>
                      <w:rFonts w:ascii="Arial" w:hAnsi="Arial" w:cs="Arial"/>
                      <w:noProof/>
                      <w:sz w:val="20"/>
                      <w:szCs w:val="20"/>
                    </w:rPr>
                    <w:fldChar w:fldCharType="end"/>
                  </w:r>
                </w:hyperlink>
              </w:p>
              <w:p w14:paraId="4A87747F" w14:textId="13CAAEA8" w:rsidR="00133762" w:rsidRPr="00700442" w:rsidRDefault="00133762" w:rsidP="008A7B19">
                <w:pPr>
                  <w:pStyle w:val="TOC1"/>
                  <w:tabs>
                    <w:tab w:val="clear" w:pos="480"/>
                  </w:tabs>
                  <w:ind w:left="600" w:hanging="318"/>
                  <w:rPr>
                    <w:rFonts w:ascii="Arial" w:eastAsiaTheme="minorEastAsia" w:hAnsi="Arial" w:cs="Arial"/>
                    <w:noProof/>
                    <w:sz w:val="20"/>
                    <w:szCs w:val="20"/>
                    <w:lang w:val="en-US"/>
                  </w:rPr>
                </w:pPr>
                <w:hyperlink w:anchor="_Toc218064770" w:history="1">
                  <w:r w:rsidRPr="00700442">
                    <w:rPr>
                      <w:rStyle w:val="Hyperlink"/>
                      <w:rFonts w:ascii="Arial" w:hAnsi="Arial" w:cs="Arial"/>
                      <w:noProof/>
                      <w:sz w:val="20"/>
                      <w:szCs w:val="20"/>
                    </w:rPr>
                    <w:t>K.</w:t>
                  </w:r>
                  <w:r w:rsidRPr="00700442">
                    <w:rPr>
                      <w:rFonts w:ascii="Arial" w:eastAsiaTheme="minorEastAsia" w:hAnsi="Arial" w:cs="Arial"/>
                      <w:noProof/>
                      <w:sz w:val="20"/>
                      <w:szCs w:val="20"/>
                      <w:lang w:val="en-US"/>
                    </w:rPr>
                    <w:tab/>
                  </w:r>
                  <w:r w:rsidRPr="00700442">
                    <w:rPr>
                      <w:rStyle w:val="Hyperlink"/>
                      <w:rFonts w:ascii="Arial" w:hAnsi="Arial" w:cs="Arial"/>
                      <w:noProof/>
                      <w:sz w:val="20"/>
                      <w:szCs w:val="20"/>
                      <w:lang w:val="en-GB"/>
                    </w:rPr>
                    <w:t>FILING AND HANDLING OF CLAIMS AND ACTIONS</w:t>
                  </w:r>
                  <w:r w:rsidRPr="00700442">
                    <w:rPr>
                      <w:rFonts w:ascii="Arial" w:hAnsi="Arial" w:cs="Arial"/>
                      <w:noProof/>
                      <w:webHidden/>
                      <w:sz w:val="20"/>
                      <w:szCs w:val="20"/>
                    </w:rPr>
                    <w:tab/>
                  </w:r>
                  <w:r w:rsidRPr="00700442">
                    <w:rPr>
                      <w:rStyle w:val="Hyperlink"/>
                      <w:rFonts w:ascii="Arial" w:hAnsi="Arial" w:cs="Arial"/>
                      <w:noProof/>
                      <w:sz w:val="20"/>
                      <w:szCs w:val="20"/>
                    </w:rPr>
                    <w:fldChar w:fldCharType="begin"/>
                  </w:r>
                  <w:r w:rsidRPr="00700442">
                    <w:rPr>
                      <w:rFonts w:ascii="Arial" w:hAnsi="Arial" w:cs="Arial"/>
                      <w:noProof/>
                      <w:webHidden/>
                      <w:sz w:val="20"/>
                      <w:szCs w:val="20"/>
                    </w:rPr>
                    <w:instrText xml:space="preserve"> PAGEREF _Toc218064770 \h </w:instrText>
                  </w:r>
                  <w:r w:rsidRPr="00700442">
                    <w:rPr>
                      <w:rStyle w:val="Hyperlink"/>
                      <w:rFonts w:ascii="Arial" w:hAnsi="Arial" w:cs="Arial"/>
                      <w:noProof/>
                      <w:sz w:val="20"/>
                      <w:szCs w:val="20"/>
                    </w:rPr>
                  </w:r>
                  <w:r w:rsidRPr="00700442">
                    <w:rPr>
                      <w:rStyle w:val="Hyperlink"/>
                      <w:rFonts w:ascii="Arial" w:hAnsi="Arial" w:cs="Arial"/>
                      <w:noProof/>
                      <w:sz w:val="20"/>
                      <w:szCs w:val="20"/>
                    </w:rPr>
                    <w:fldChar w:fldCharType="separate"/>
                  </w:r>
                  <w:r w:rsidRPr="00700442">
                    <w:rPr>
                      <w:rFonts w:ascii="Arial" w:hAnsi="Arial" w:cs="Arial"/>
                      <w:noProof/>
                      <w:webHidden/>
                      <w:sz w:val="20"/>
                      <w:szCs w:val="20"/>
                    </w:rPr>
                    <w:t>58</w:t>
                  </w:r>
                  <w:r w:rsidRPr="00700442">
                    <w:rPr>
                      <w:rStyle w:val="Hyperlink"/>
                      <w:rFonts w:ascii="Arial" w:hAnsi="Arial" w:cs="Arial"/>
                      <w:noProof/>
                      <w:sz w:val="20"/>
                      <w:szCs w:val="20"/>
                    </w:rPr>
                    <w:fldChar w:fldCharType="end"/>
                  </w:r>
                </w:hyperlink>
              </w:p>
              <w:p w14:paraId="00D1F6FF" w14:textId="498D08F9" w:rsidR="00133762" w:rsidRPr="00700442" w:rsidRDefault="00133762" w:rsidP="008A7B19">
                <w:pPr>
                  <w:tabs>
                    <w:tab w:val="right" w:leader="dot" w:pos="10632"/>
                  </w:tabs>
                  <w:ind w:left="741"/>
                  <w:rPr>
                    <w:rFonts w:ascii="Arial" w:eastAsiaTheme="minorEastAsia" w:hAnsi="Arial" w:cs="Arial"/>
                    <w:b/>
                    <w:bCs/>
                    <w:sz w:val="20"/>
                    <w:szCs w:val="20"/>
                  </w:rPr>
                </w:pPr>
                <w:r w:rsidRPr="00700442">
                  <w:rPr>
                    <w:rFonts w:ascii="Arial" w:hAnsi="Arial" w:cs="Arial"/>
                    <w:sz w:val="20"/>
                    <w:szCs w:val="20"/>
                  </w:rPr>
                  <w:fldChar w:fldCharType="end"/>
                </w:r>
              </w:p>
            </w:sdtContent>
          </w:sdt>
          <w:p w14:paraId="5CA5F4B1" w14:textId="77777777" w:rsidR="00D131EE" w:rsidRPr="00700442" w:rsidRDefault="00D131EE" w:rsidP="00F16D02">
            <w:pPr>
              <w:spacing w:before="120" w:after="120"/>
              <w:rPr>
                <w:rFonts w:ascii="Arial" w:hAnsi="Arial" w:cs="Arial"/>
                <w:sz w:val="20"/>
                <w:szCs w:val="20"/>
              </w:rPr>
            </w:pPr>
          </w:p>
        </w:tc>
      </w:tr>
    </w:tbl>
    <w:p w14:paraId="6E992C59" w14:textId="77777777" w:rsidR="00F16D02" w:rsidRPr="006D3525" w:rsidRDefault="00F16D02">
      <w:pPr>
        <w:rPr>
          <w:sz w:val="20"/>
          <w:szCs w:val="20"/>
        </w:rPr>
      </w:pPr>
    </w:p>
    <w:p w14:paraId="7D9831BD" w14:textId="63EE20D6" w:rsidR="006D0F1B" w:rsidRDefault="006D0F1B" w:rsidP="00F16D02">
      <w:pPr>
        <w:spacing w:after="0" w:line="240" w:lineRule="auto"/>
        <w:jc w:val="center"/>
        <w:rPr>
          <w:rFonts w:ascii="Arial" w:hAnsi="Arial" w:cs="Arial"/>
          <w:b/>
          <w:bCs/>
          <w:sz w:val="24"/>
          <w:szCs w:val="24"/>
        </w:rPr>
      </w:pPr>
      <w:r w:rsidRPr="006D3525">
        <w:rPr>
          <w:sz w:val="20"/>
          <w:szCs w:val="20"/>
        </w:rPr>
        <w:tab/>
      </w:r>
    </w:p>
    <w:sdt>
      <w:sdtPr>
        <w:rPr>
          <w:rFonts w:ascii="Arial" w:eastAsiaTheme="minorEastAsia" w:hAnsi="Arial" w:cs="Arial"/>
          <w:color w:val="auto"/>
          <w:kern w:val="2"/>
          <w:sz w:val="28"/>
          <w:szCs w:val="28"/>
          <w14:ligatures w14:val="standardContextual"/>
        </w:rPr>
        <w:id w:val="-1002587007"/>
        <w:docPartObj>
          <w:docPartGallery w:val="Table of Contents"/>
          <w:docPartUnique/>
        </w:docPartObj>
      </w:sdtPr>
      <w:sdtEndPr>
        <w:rPr>
          <w:rFonts w:asciiTheme="minorHAnsi" w:hAnsiTheme="minorHAnsi" w:cstheme="minorBidi"/>
          <w:b/>
          <w:bCs/>
          <w:sz w:val="22"/>
          <w:szCs w:val="22"/>
        </w:rPr>
      </w:sdtEndPr>
      <w:sdtContent>
        <w:p w14:paraId="3D0C2796" w14:textId="324B622E" w:rsidR="00D131EE" w:rsidRDefault="00D131EE" w:rsidP="00D131EE">
          <w:pPr>
            <w:pStyle w:val="TOCHeading"/>
            <w:jc w:val="center"/>
          </w:pPr>
        </w:p>
        <w:p w14:paraId="07F5BF18" w14:textId="5B493425" w:rsidR="006D0F1B" w:rsidRDefault="00000000" w:rsidP="006D0F1B">
          <w:pPr>
            <w:tabs>
              <w:tab w:val="right" w:leader="dot" w:pos="10632"/>
            </w:tabs>
            <w:rPr>
              <w:b/>
              <w:bCs/>
              <w:noProof/>
            </w:rPr>
          </w:pPr>
        </w:p>
      </w:sdtContent>
    </w:sdt>
    <w:p w14:paraId="23E58900" w14:textId="77777777" w:rsidR="006D0F1B" w:rsidRDefault="006D0F1B" w:rsidP="006D0F1B">
      <w:pPr>
        <w:tabs>
          <w:tab w:val="left" w:pos="5750"/>
        </w:tabs>
        <w:jc w:val="center"/>
      </w:pPr>
    </w:p>
    <w:p w14:paraId="1A560AEB" w14:textId="77777777" w:rsidR="006D0F1B" w:rsidRDefault="006D0F1B" w:rsidP="006D0F1B">
      <w:pPr>
        <w:tabs>
          <w:tab w:val="left" w:pos="5750"/>
        </w:tabs>
        <w:jc w:val="center"/>
      </w:pPr>
    </w:p>
    <w:p w14:paraId="44BC4A6A" w14:textId="77777777" w:rsidR="006D0F1B" w:rsidRDefault="006D0F1B" w:rsidP="006D0F1B">
      <w:pPr>
        <w:tabs>
          <w:tab w:val="left" w:pos="5750"/>
        </w:tabs>
        <w:jc w:val="center"/>
      </w:pPr>
    </w:p>
    <w:p w14:paraId="3AC2C45F" w14:textId="77777777" w:rsidR="00225E0A" w:rsidRDefault="00225E0A" w:rsidP="006D0F1B"/>
    <w:tbl>
      <w:tblPr>
        <w:tblStyle w:val="TableGrid"/>
        <w:tblW w:w="1487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260"/>
        <w:gridCol w:w="853"/>
        <w:gridCol w:w="1277"/>
        <w:gridCol w:w="708"/>
        <w:gridCol w:w="567"/>
        <w:gridCol w:w="1419"/>
        <w:gridCol w:w="283"/>
        <w:gridCol w:w="2268"/>
        <w:gridCol w:w="850"/>
        <w:gridCol w:w="1464"/>
        <w:gridCol w:w="525"/>
        <w:gridCol w:w="940"/>
        <w:gridCol w:w="1465"/>
      </w:tblGrid>
      <w:tr w:rsidR="00311103" w:rsidRPr="006D0F1B" w14:paraId="081D6CAF" w14:textId="4AD4B3F6" w:rsidTr="00BA18BA">
        <w:tc>
          <w:tcPr>
            <w:tcW w:w="7084" w:type="dxa"/>
            <w:gridSpan w:val="6"/>
            <w:shd w:val="clear" w:color="auto" w:fill="F8423A"/>
          </w:tcPr>
          <w:p w14:paraId="2084221D" w14:textId="55E267CF" w:rsidR="00311103" w:rsidRPr="006D0F1B" w:rsidRDefault="00311103" w:rsidP="007512EA">
            <w:pPr>
              <w:pStyle w:val="ListParagraph"/>
              <w:numPr>
                <w:ilvl w:val="0"/>
                <w:numId w:val="83"/>
              </w:numPr>
              <w:jc w:val="center"/>
            </w:pPr>
            <w:bookmarkStart w:id="0" w:name="_Toc198031525"/>
            <w:bookmarkStart w:id="1" w:name="_Toc218064749"/>
            <w:r w:rsidRPr="00E213CA">
              <w:rPr>
                <w:rStyle w:val="Heading1Char"/>
                <w:rFonts w:ascii="Arial" w:hAnsi="Arial" w:cs="Arial"/>
                <w:b/>
                <w:bCs/>
                <w:color w:val="FFFFFF" w:themeColor="background1"/>
                <w:sz w:val="18"/>
                <w:szCs w:val="18"/>
              </w:rPr>
              <w:t>INFORMACIJA APIE BENDROVĘ</w:t>
            </w:r>
            <w:bookmarkEnd w:id="0"/>
            <w:bookmarkEnd w:id="1"/>
          </w:p>
        </w:tc>
        <w:tc>
          <w:tcPr>
            <w:tcW w:w="283" w:type="dxa"/>
          </w:tcPr>
          <w:p w14:paraId="7D43B8DD" w14:textId="77777777" w:rsidR="00311103" w:rsidRPr="001A6D04" w:rsidRDefault="00311103" w:rsidP="007512EA">
            <w:pPr>
              <w:pStyle w:val="ListParagraph"/>
              <w:numPr>
                <w:ilvl w:val="0"/>
                <w:numId w:val="31"/>
              </w:numPr>
              <w:jc w:val="center"/>
              <w:rPr>
                <w:rStyle w:val="Heading1Char"/>
                <w:rFonts w:ascii="Arial" w:hAnsi="Arial" w:cs="Arial"/>
                <w:b/>
                <w:bCs/>
                <w:color w:val="FFFFFF" w:themeColor="background1"/>
                <w:sz w:val="18"/>
                <w:szCs w:val="18"/>
              </w:rPr>
            </w:pPr>
          </w:p>
        </w:tc>
        <w:tc>
          <w:tcPr>
            <w:tcW w:w="7512" w:type="dxa"/>
            <w:gridSpan w:val="6"/>
            <w:shd w:val="clear" w:color="auto" w:fill="F8423A"/>
          </w:tcPr>
          <w:p w14:paraId="5D08C792" w14:textId="746D1FC5" w:rsidR="00311103" w:rsidRPr="000D1803" w:rsidRDefault="001778E6" w:rsidP="007512EA">
            <w:pPr>
              <w:pStyle w:val="ListParagraph"/>
              <w:numPr>
                <w:ilvl w:val="0"/>
                <w:numId w:val="47"/>
              </w:numPr>
              <w:jc w:val="center"/>
              <w:rPr>
                <w:rStyle w:val="Heading1Char"/>
                <w:rFonts w:ascii="Arial" w:hAnsi="Arial" w:cs="Arial"/>
                <w:b/>
                <w:bCs/>
                <w:color w:val="FFFFFF" w:themeColor="background1"/>
                <w:sz w:val="18"/>
                <w:szCs w:val="18"/>
              </w:rPr>
            </w:pPr>
            <w:bookmarkStart w:id="2" w:name="_Toc217925117"/>
            <w:bookmarkStart w:id="3" w:name="_Toc218064597"/>
            <w:bookmarkStart w:id="4" w:name="_Toc218064750"/>
            <w:r w:rsidRPr="00B2016E">
              <w:rPr>
                <w:rStyle w:val="Heading1Char"/>
                <w:rFonts w:ascii="Arial" w:hAnsi="Arial" w:cs="Arial"/>
                <w:b/>
                <w:bCs/>
                <w:color w:val="FFFFFF" w:themeColor="background1"/>
                <w:sz w:val="18"/>
                <w:szCs w:val="18"/>
                <w:lang w:val="en-GB"/>
              </w:rPr>
              <w:t>INFORMATION ABOUT THE COMPANY</w:t>
            </w:r>
            <w:bookmarkEnd w:id="2"/>
            <w:bookmarkEnd w:id="3"/>
            <w:bookmarkEnd w:id="4"/>
          </w:p>
        </w:tc>
      </w:tr>
      <w:tr w:rsidR="00311103" w:rsidRPr="006D0F1B" w14:paraId="547373DB" w14:textId="59E483FB" w:rsidTr="00BA18BA">
        <w:tc>
          <w:tcPr>
            <w:tcW w:w="7084" w:type="dxa"/>
            <w:gridSpan w:val="6"/>
          </w:tcPr>
          <w:p w14:paraId="6AF1AC7F" w14:textId="5EE34A1C" w:rsidR="00311103" w:rsidRPr="006D0F1B" w:rsidRDefault="00311103" w:rsidP="006D0F1B">
            <w:pPr>
              <w:rPr>
                <w:rFonts w:ascii="Arial" w:hAnsi="Arial" w:cs="Arial"/>
                <w:sz w:val="18"/>
                <w:szCs w:val="18"/>
              </w:rPr>
            </w:pPr>
          </w:p>
        </w:tc>
        <w:tc>
          <w:tcPr>
            <w:tcW w:w="283" w:type="dxa"/>
          </w:tcPr>
          <w:p w14:paraId="7DAEC181" w14:textId="77777777" w:rsidR="00311103" w:rsidRPr="006D0F1B" w:rsidRDefault="00311103" w:rsidP="006D0F1B">
            <w:pPr>
              <w:rPr>
                <w:rFonts w:ascii="Arial" w:hAnsi="Arial" w:cs="Arial"/>
                <w:sz w:val="18"/>
                <w:szCs w:val="18"/>
              </w:rPr>
            </w:pPr>
          </w:p>
        </w:tc>
        <w:tc>
          <w:tcPr>
            <w:tcW w:w="7512" w:type="dxa"/>
            <w:gridSpan w:val="6"/>
          </w:tcPr>
          <w:p w14:paraId="2EA81418" w14:textId="77777777" w:rsidR="00311103" w:rsidRPr="006D0F1B" w:rsidRDefault="00311103" w:rsidP="006D0F1B">
            <w:pPr>
              <w:rPr>
                <w:rFonts w:ascii="Arial" w:hAnsi="Arial" w:cs="Arial"/>
                <w:sz w:val="18"/>
                <w:szCs w:val="18"/>
              </w:rPr>
            </w:pPr>
          </w:p>
        </w:tc>
      </w:tr>
      <w:tr w:rsidR="00311103" w:rsidRPr="006D0F1B" w14:paraId="7C3946BA" w14:textId="6C819224" w:rsidTr="00BA18BA">
        <w:tc>
          <w:tcPr>
            <w:tcW w:w="2260" w:type="dxa"/>
            <w:tcMar>
              <w:top w:w="28" w:type="dxa"/>
              <w:bottom w:w="28" w:type="dxa"/>
            </w:tcMar>
          </w:tcPr>
          <w:p w14:paraId="63DE4B58" w14:textId="37464D9F" w:rsidR="00311103" w:rsidRPr="006D0F1B" w:rsidRDefault="00311103" w:rsidP="00C751BA">
            <w:pPr>
              <w:spacing w:after="60" w:line="240" w:lineRule="auto"/>
              <w:jc w:val="both"/>
              <w:rPr>
                <w:rFonts w:ascii="Arial" w:hAnsi="Arial" w:cs="Arial"/>
                <w:sz w:val="18"/>
                <w:szCs w:val="18"/>
              </w:rPr>
            </w:pPr>
            <w:r w:rsidRPr="006D0F1B">
              <w:rPr>
                <w:rFonts w:ascii="Arial" w:hAnsi="Arial" w:cs="Arial"/>
                <w:b/>
                <w:bCs/>
                <w:sz w:val="18"/>
                <w:szCs w:val="18"/>
              </w:rPr>
              <w:t>Perkančioji organizacija</w:t>
            </w:r>
          </w:p>
        </w:tc>
        <w:tc>
          <w:tcPr>
            <w:tcW w:w="4824" w:type="dxa"/>
            <w:gridSpan w:val="5"/>
            <w:tcMar>
              <w:top w:w="28" w:type="dxa"/>
              <w:bottom w:w="28" w:type="dxa"/>
            </w:tcMar>
          </w:tcPr>
          <w:p w14:paraId="5317FACC" w14:textId="5C4F28D5" w:rsidR="00311103" w:rsidRPr="006D0F1B" w:rsidRDefault="00311103" w:rsidP="00C751BA">
            <w:pPr>
              <w:spacing w:after="60" w:line="240" w:lineRule="auto"/>
              <w:jc w:val="both"/>
              <w:rPr>
                <w:rFonts w:ascii="Arial" w:hAnsi="Arial" w:cs="Arial"/>
                <w:sz w:val="18"/>
                <w:szCs w:val="18"/>
              </w:rPr>
            </w:pPr>
            <w:r w:rsidRPr="006D0F1B">
              <w:rPr>
                <w:rFonts w:ascii="Arial" w:hAnsi="Arial" w:cs="Arial"/>
                <w:sz w:val="18"/>
                <w:szCs w:val="18"/>
              </w:rPr>
              <w:t xml:space="preserve">UAB „LTG Kompetencijų centras“, kuriai suteikta teisė atlikti grupės įmonių centrinės perkančiosios organizacijos (CPO) funkcijas ir pavesta atlikti Pirkimo procedūras bei kitas susijusias procedūras iki </w:t>
            </w:r>
            <w:r>
              <w:rPr>
                <w:rFonts w:ascii="Arial" w:hAnsi="Arial" w:cs="Arial"/>
                <w:sz w:val="18"/>
                <w:szCs w:val="18"/>
              </w:rPr>
              <w:t>s</w:t>
            </w:r>
            <w:r w:rsidRPr="006D0F1B">
              <w:rPr>
                <w:rFonts w:ascii="Arial" w:hAnsi="Arial" w:cs="Arial"/>
                <w:sz w:val="18"/>
                <w:szCs w:val="18"/>
              </w:rPr>
              <w:t xml:space="preserve">utarties arba </w:t>
            </w:r>
            <w:r>
              <w:rPr>
                <w:rFonts w:ascii="Arial" w:hAnsi="Arial" w:cs="Arial"/>
                <w:sz w:val="18"/>
                <w:szCs w:val="18"/>
              </w:rPr>
              <w:t>p</w:t>
            </w:r>
            <w:r w:rsidRPr="006D0F1B">
              <w:rPr>
                <w:rFonts w:ascii="Arial" w:hAnsi="Arial" w:cs="Arial"/>
                <w:sz w:val="18"/>
                <w:szCs w:val="18"/>
              </w:rPr>
              <w:t>reliminariosios sutarties sudarymo.</w:t>
            </w:r>
          </w:p>
          <w:p w14:paraId="59FD5267" w14:textId="77777777" w:rsidR="00311103" w:rsidRPr="006D0F1B" w:rsidRDefault="00311103" w:rsidP="00C751BA">
            <w:pPr>
              <w:spacing w:after="60" w:line="240" w:lineRule="auto"/>
              <w:jc w:val="both"/>
              <w:rPr>
                <w:rFonts w:ascii="Arial" w:hAnsi="Arial" w:cs="Arial"/>
                <w:sz w:val="18"/>
                <w:szCs w:val="18"/>
              </w:rPr>
            </w:pPr>
          </w:p>
          <w:p w14:paraId="18A4901C" w14:textId="664F21A4" w:rsidR="00311103" w:rsidRPr="006D0F1B" w:rsidRDefault="00311103" w:rsidP="00C751BA">
            <w:pPr>
              <w:spacing w:after="60"/>
              <w:jc w:val="both"/>
              <w:rPr>
                <w:rFonts w:ascii="Arial" w:hAnsi="Arial" w:cs="Arial"/>
                <w:sz w:val="18"/>
                <w:szCs w:val="18"/>
              </w:rPr>
            </w:pPr>
            <w:r w:rsidRPr="006D0F1B">
              <w:rPr>
                <w:rFonts w:ascii="Arial" w:hAnsi="Arial" w:cs="Arial"/>
                <w:sz w:val="18"/>
                <w:szCs w:val="18"/>
              </w:rPr>
              <w:t>Pirkimo vykdymo metu įvykus Įgaliotojo / vieno iš Įgaliotojo reorganizavimui, įskaitant jungimą ir skaidymą, atskyrimui, bankroto procedūroms, pertvarkymui ar Įgaliotojo/vieno iš Įgaliotojų, jo vykdomos veiklos (verslo) arba jos dalies perdavimui kitu teisiniu pagrindu (įskaitant, bet neapsiribojant, turto, įmonės, vykdomos veiklos (verslo) arba jos dalies įnešimui į trečiųjų asmenų įstatinį kapitalą), Įgaliotojo teises ir pareigas perimantis ūkio subjektas laikomas nauju Įgaliotoju Pirkimo apimtyje, nekeičiant esminių Pirkimo sąlygų. Apie tai tiekėjams, dalyvaujantiems Pirkime, bus pranešta CVP IS priemonėmis.</w:t>
            </w:r>
          </w:p>
        </w:tc>
        <w:tc>
          <w:tcPr>
            <w:tcW w:w="283" w:type="dxa"/>
          </w:tcPr>
          <w:p w14:paraId="6DDA41A8" w14:textId="77777777" w:rsidR="00311103" w:rsidRPr="006D0F1B" w:rsidRDefault="00311103" w:rsidP="00C751BA">
            <w:pPr>
              <w:spacing w:after="60" w:line="240" w:lineRule="auto"/>
              <w:jc w:val="both"/>
              <w:rPr>
                <w:rFonts w:ascii="Arial" w:hAnsi="Arial" w:cs="Arial"/>
                <w:sz w:val="18"/>
                <w:szCs w:val="18"/>
              </w:rPr>
            </w:pPr>
          </w:p>
        </w:tc>
        <w:tc>
          <w:tcPr>
            <w:tcW w:w="2268" w:type="dxa"/>
          </w:tcPr>
          <w:p w14:paraId="044A04FE" w14:textId="2CBCE7B1" w:rsidR="00311103" w:rsidRPr="006D0F1B" w:rsidRDefault="0061413E" w:rsidP="00C751BA">
            <w:pPr>
              <w:spacing w:after="60" w:line="240" w:lineRule="auto"/>
              <w:jc w:val="both"/>
              <w:rPr>
                <w:rFonts w:ascii="Arial" w:hAnsi="Arial" w:cs="Arial"/>
                <w:sz w:val="18"/>
                <w:szCs w:val="18"/>
              </w:rPr>
            </w:pPr>
            <w:r w:rsidRPr="00B2016E">
              <w:rPr>
                <w:rFonts w:ascii="Arial" w:hAnsi="Arial" w:cs="Arial"/>
                <w:b/>
                <w:bCs/>
                <w:sz w:val="18"/>
                <w:szCs w:val="18"/>
                <w:lang w:val="en-GB"/>
              </w:rPr>
              <w:t>Contracting Authority</w:t>
            </w:r>
          </w:p>
        </w:tc>
        <w:tc>
          <w:tcPr>
            <w:tcW w:w="5244" w:type="dxa"/>
            <w:gridSpan w:val="5"/>
          </w:tcPr>
          <w:p w14:paraId="653B362E" w14:textId="77777777" w:rsidR="005F59B9" w:rsidRPr="00B2016E" w:rsidRDefault="005F59B9" w:rsidP="005F59B9">
            <w:pPr>
              <w:spacing w:after="60" w:line="240" w:lineRule="auto"/>
              <w:jc w:val="both"/>
              <w:rPr>
                <w:rFonts w:ascii="Arial" w:hAnsi="Arial" w:cs="Arial"/>
                <w:sz w:val="18"/>
                <w:szCs w:val="18"/>
                <w:lang w:val="en-GB"/>
              </w:rPr>
            </w:pPr>
            <w:r w:rsidRPr="00B2016E">
              <w:rPr>
                <w:rFonts w:ascii="Arial" w:hAnsi="Arial" w:cs="Arial"/>
                <w:sz w:val="18"/>
                <w:szCs w:val="18"/>
                <w:lang w:val="en-GB"/>
              </w:rPr>
              <w:t>LTG Kompetencijų centras UAB, which is authorised to act as the central purchasing body (CPB) of the group companies and to carry out the Procurement procedures and other related procedures prior to the conclusion of the contract or the framework agreement.</w:t>
            </w:r>
          </w:p>
          <w:p w14:paraId="2B9A5F06" w14:textId="77777777" w:rsidR="005F59B9" w:rsidRPr="00B2016E" w:rsidRDefault="005F59B9" w:rsidP="005F59B9">
            <w:pPr>
              <w:spacing w:after="60" w:line="240" w:lineRule="auto"/>
              <w:jc w:val="both"/>
              <w:rPr>
                <w:rFonts w:ascii="Arial" w:hAnsi="Arial" w:cs="Arial"/>
                <w:sz w:val="18"/>
                <w:szCs w:val="18"/>
                <w:lang w:val="en-GB"/>
              </w:rPr>
            </w:pPr>
          </w:p>
          <w:p w14:paraId="41D05BFC" w14:textId="5C3C3AA0" w:rsidR="00311103" w:rsidRPr="006D0F1B" w:rsidRDefault="005F59B9" w:rsidP="005F59B9">
            <w:pPr>
              <w:spacing w:after="60" w:line="240" w:lineRule="auto"/>
              <w:jc w:val="both"/>
              <w:rPr>
                <w:rFonts w:ascii="Arial" w:hAnsi="Arial" w:cs="Arial"/>
                <w:sz w:val="18"/>
                <w:szCs w:val="18"/>
              </w:rPr>
            </w:pPr>
            <w:r w:rsidRPr="00B2016E">
              <w:rPr>
                <w:rFonts w:ascii="Arial" w:hAnsi="Arial" w:cs="Arial"/>
                <w:sz w:val="18"/>
                <w:szCs w:val="18"/>
                <w:lang w:val="en-GB"/>
              </w:rPr>
              <w:t>In the event of reorganisation, including a merger and division, spin-off, insolvency proceedings, restructuring or transfer of the Principal/one of the Principals, or of the Principal’s /one of the Principals' activities (business), or part of it, on any other legal basis during the course of performance of the Procurement (including, but not limited to, the contribution of assets, enterprise, business or part thereof to the authorised capital of third parties), the successor of the Principal shall be deemed to be a new Principal within the scope of the Procurement, without any change in the essential terms and conditions of the Procurement. This will be communicated to the suppliers participating in the Procurement by means of the CVP IS.</w:t>
            </w:r>
          </w:p>
        </w:tc>
      </w:tr>
      <w:tr w:rsidR="00344D49" w:rsidRPr="006D0F1B" w14:paraId="650425D0" w14:textId="643D9E32" w:rsidTr="00BA18BA">
        <w:tc>
          <w:tcPr>
            <w:tcW w:w="2260" w:type="dxa"/>
            <w:tcMar>
              <w:top w:w="28" w:type="dxa"/>
              <w:bottom w:w="28" w:type="dxa"/>
            </w:tcMar>
          </w:tcPr>
          <w:p w14:paraId="772DD930" w14:textId="0FC0D19A" w:rsidR="00344D49" w:rsidRPr="006D0F1B" w:rsidRDefault="00344D49" w:rsidP="00344D49">
            <w:pPr>
              <w:spacing w:after="60"/>
              <w:jc w:val="both"/>
              <w:rPr>
                <w:rFonts w:ascii="Arial" w:hAnsi="Arial" w:cs="Arial"/>
                <w:sz w:val="18"/>
                <w:szCs w:val="18"/>
              </w:rPr>
            </w:pPr>
            <w:r w:rsidRPr="006D0F1B">
              <w:rPr>
                <w:rFonts w:ascii="Arial" w:hAnsi="Arial" w:cs="Arial"/>
                <w:b/>
                <w:bCs/>
                <w:sz w:val="18"/>
                <w:szCs w:val="18"/>
              </w:rPr>
              <w:t>Registracijos adresas</w:t>
            </w:r>
          </w:p>
        </w:tc>
        <w:tc>
          <w:tcPr>
            <w:tcW w:w="4824" w:type="dxa"/>
            <w:gridSpan w:val="5"/>
            <w:tcMar>
              <w:top w:w="28" w:type="dxa"/>
              <w:bottom w:w="28" w:type="dxa"/>
            </w:tcMar>
          </w:tcPr>
          <w:p w14:paraId="16EB896F" w14:textId="688CA89F" w:rsidR="00344D49" w:rsidRPr="006D0F1B" w:rsidRDefault="00344D49" w:rsidP="00344D49">
            <w:pPr>
              <w:spacing w:after="60"/>
              <w:jc w:val="both"/>
              <w:rPr>
                <w:rFonts w:ascii="Arial" w:hAnsi="Arial" w:cs="Arial"/>
                <w:sz w:val="18"/>
                <w:szCs w:val="18"/>
              </w:rPr>
            </w:pPr>
            <w:r w:rsidRPr="006D0F1B">
              <w:rPr>
                <w:rFonts w:ascii="Arial" w:hAnsi="Arial" w:cs="Arial"/>
                <w:sz w:val="18"/>
                <w:szCs w:val="18"/>
              </w:rPr>
              <w:t>Pelesos g. 10-102,  LT- 02111, Vilnius, Lietuvos Respublika</w:t>
            </w:r>
          </w:p>
        </w:tc>
        <w:tc>
          <w:tcPr>
            <w:tcW w:w="283" w:type="dxa"/>
          </w:tcPr>
          <w:p w14:paraId="10050405" w14:textId="77777777" w:rsidR="00344D49" w:rsidRPr="006D0F1B" w:rsidRDefault="00344D49" w:rsidP="00344D49">
            <w:pPr>
              <w:spacing w:after="60"/>
              <w:jc w:val="both"/>
              <w:rPr>
                <w:rFonts w:ascii="Arial" w:hAnsi="Arial" w:cs="Arial"/>
                <w:sz w:val="18"/>
                <w:szCs w:val="18"/>
              </w:rPr>
            </w:pPr>
          </w:p>
        </w:tc>
        <w:tc>
          <w:tcPr>
            <w:tcW w:w="2268" w:type="dxa"/>
          </w:tcPr>
          <w:p w14:paraId="650C4633" w14:textId="111EBDA7" w:rsidR="00344D49" w:rsidRPr="006D0F1B" w:rsidRDefault="00344D49" w:rsidP="00344D49">
            <w:pPr>
              <w:spacing w:after="60"/>
              <w:rPr>
                <w:rFonts w:ascii="Arial" w:hAnsi="Arial" w:cs="Arial"/>
                <w:sz w:val="18"/>
                <w:szCs w:val="18"/>
              </w:rPr>
            </w:pPr>
            <w:r w:rsidRPr="00B2016E">
              <w:rPr>
                <w:rFonts w:ascii="Arial" w:hAnsi="Arial" w:cs="Arial"/>
                <w:b/>
                <w:bCs/>
                <w:sz w:val="18"/>
                <w:szCs w:val="18"/>
                <w:lang w:val="en-GB"/>
              </w:rPr>
              <w:t>Address of registration</w:t>
            </w:r>
          </w:p>
        </w:tc>
        <w:tc>
          <w:tcPr>
            <w:tcW w:w="5244" w:type="dxa"/>
            <w:gridSpan w:val="5"/>
          </w:tcPr>
          <w:p w14:paraId="2AEAC905" w14:textId="027C8D4C" w:rsidR="00344D49" w:rsidRPr="006D0F1B" w:rsidRDefault="00344D49" w:rsidP="00344D49">
            <w:pPr>
              <w:spacing w:after="60"/>
              <w:jc w:val="both"/>
              <w:rPr>
                <w:rFonts w:ascii="Arial" w:hAnsi="Arial" w:cs="Arial"/>
                <w:sz w:val="18"/>
                <w:szCs w:val="18"/>
              </w:rPr>
            </w:pPr>
            <w:r w:rsidRPr="00B2016E">
              <w:rPr>
                <w:rFonts w:ascii="Arial" w:hAnsi="Arial" w:cs="Arial"/>
                <w:sz w:val="18"/>
                <w:szCs w:val="18"/>
                <w:lang w:val="en-GB"/>
              </w:rPr>
              <w:t>Pelesos g. 10-102, LT- 02111, Vilnius, Republic of Lithuania</w:t>
            </w:r>
          </w:p>
        </w:tc>
      </w:tr>
      <w:tr w:rsidR="00344D49" w:rsidRPr="006D0F1B" w14:paraId="1BFAF76A" w14:textId="1CD8C76E" w:rsidTr="00BA18BA">
        <w:tc>
          <w:tcPr>
            <w:tcW w:w="2260" w:type="dxa"/>
            <w:tcMar>
              <w:top w:w="28" w:type="dxa"/>
              <w:bottom w:w="28" w:type="dxa"/>
            </w:tcMar>
          </w:tcPr>
          <w:p w14:paraId="7BAC8D96" w14:textId="1D0B111F" w:rsidR="00344D49" w:rsidRPr="006D0F1B" w:rsidRDefault="00344D49" w:rsidP="00344D49">
            <w:pPr>
              <w:spacing w:after="60"/>
              <w:jc w:val="both"/>
              <w:rPr>
                <w:rFonts w:ascii="Arial" w:hAnsi="Arial" w:cs="Arial"/>
                <w:sz w:val="18"/>
                <w:szCs w:val="18"/>
              </w:rPr>
            </w:pPr>
            <w:r w:rsidRPr="006D0F1B">
              <w:rPr>
                <w:rFonts w:ascii="Arial" w:hAnsi="Arial" w:cs="Arial"/>
                <w:b/>
                <w:bCs/>
                <w:sz w:val="18"/>
                <w:szCs w:val="18"/>
              </w:rPr>
              <w:t>Adresas korespondencijai</w:t>
            </w:r>
          </w:p>
        </w:tc>
        <w:tc>
          <w:tcPr>
            <w:tcW w:w="4824" w:type="dxa"/>
            <w:gridSpan w:val="5"/>
            <w:tcMar>
              <w:top w:w="28" w:type="dxa"/>
              <w:bottom w:w="28" w:type="dxa"/>
            </w:tcMar>
          </w:tcPr>
          <w:p w14:paraId="0038BEC3" w14:textId="647BC7CA" w:rsidR="00344D49" w:rsidRPr="006D0F1B" w:rsidRDefault="00344D49" w:rsidP="00344D49">
            <w:pPr>
              <w:spacing w:after="60"/>
              <w:jc w:val="both"/>
              <w:rPr>
                <w:rFonts w:ascii="Arial" w:hAnsi="Arial" w:cs="Arial"/>
                <w:sz w:val="18"/>
                <w:szCs w:val="18"/>
              </w:rPr>
            </w:pPr>
            <w:r w:rsidRPr="006D0F1B">
              <w:rPr>
                <w:rFonts w:ascii="Arial" w:hAnsi="Arial" w:cs="Arial"/>
                <w:sz w:val="18"/>
                <w:szCs w:val="18"/>
              </w:rPr>
              <w:t>Pelesos g. 10,  LT- 02111, Vilnius, Lietuvos Respublika</w:t>
            </w:r>
          </w:p>
        </w:tc>
        <w:tc>
          <w:tcPr>
            <w:tcW w:w="283" w:type="dxa"/>
          </w:tcPr>
          <w:p w14:paraId="52A4DC2D" w14:textId="77777777" w:rsidR="00344D49" w:rsidRPr="006D0F1B" w:rsidRDefault="00344D49" w:rsidP="00344D49">
            <w:pPr>
              <w:spacing w:after="60"/>
              <w:jc w:val="both"/>
              <w:rPr>
                <w:rFonts w:ascii="Arial" w:hAnsi="Arial" w:cs="Arial"/>
                <w:sz w:val="18"/>
                <w:szCs w:val="18"/>
              </w:rPr>
            </w:pPr>
          </w:p>
        </w:tc>
        <w:tc>
          <w:tcPr>
            <w:tcW w:w="2268" w:type="dxa"/>
          </w:tcPr>
          <w:p w14:paraId="7B98D5B1" w14:textId="635E6A1C" w:rsidR="00344D49" w:rsidRPr="006D0F1B" w:rsidRDefault="00344D49" w:rsidP="00344D49">
            <w:pPr>
              <w:spacing w:after="60"/>
              <w:rPr>
                <w:rFonts w:ascii="Arial" w:hAnsi="Arial" w:cs="Arial"/>
                <w:sz w:val="18"/>
                <w:szCs w:val="18"/>
              </w:rPr>
            </w:pPr>
            <w:r w:rsidRPr="00B2016E">
              <w:rPr>
                <w:rFonts w:ascii="Arial" w:hAnsi="Arial" w:cs="Arial"/>
                <w:b/>
                <w:bCs/>
                <w:sz w:val="18"/>
                <w:szCs w:val="18"/>
                <w:lang w:val="en-GB"/>
              </w:rPr>
              <w:t>Address for correspondence</w:t>
            </w:r>
          </w:p>
        </w:tc>
        <w:tc>
          <w:tcPr>
            <w:tcW w:w="5244" w:type="dxa"/>
            <w:gridSpan w:val="5"/>
          </w:tcPr>
          <w:p w14:paraId="43677FD5" w14:textId="7F4544EB" w:rsidR="00344D49" w:rsidRPr="006D0F1B" w:rsidRDefault="00344D49" w:rsidP="00344D49">
            <w:pPr>
              <w:spacing w:after="60"/>
              <w:jc w:val="both"/>
              <w:rPr>
                <w:rFonts w:ascii="Arial" w:hAnsi="Arial" w:cs="Arial"/>
                <w:sz w:val="18"/>
                <w:szCs w:val="18"/>
              </w:rPr>
            </w:pPr>
            <w:r w:rsidRPr="00B2016E">
              <w:rPr>
                <w:rFonts w:ascii="Arial" w:hAnsi="Arial" w:cs="Arial"/>
                <w:sz w:val="18"/>
                <w:szCs w:val="18"/>
                <w:lang w:val="en-GB"/>
              </w:rPr>
              <w:t>Pelesos g. 10, LT- 02111, Vilnius, Republic of Lithuania</w:t>
            </w:r>
          </w:p>
        </w:tc>
      </w:tr>
      <w:tr w:rsidR="00344D49" w:rsidRPr="006D0F1B" w14:paraId="56937423" w14:textId="16A0AE77" w:rsidTr="00BA18BA">
        <w:tc>
          <w:tcPr>
            <w:tcW w:w="2260" w:type="dxa"/>
            <w:tcMar>
              <w:top w:w="28" w:type="dxa"/>
              <w:bottom w:w="28" w:type="dxa"/>
            </w:tcMar>
          </w:tcPr>
          <w:p w14:paraId="478DE02E" w14:textId="050DE9B8" w:rsidR="00344D49" w:rsidRPr="006D0F1B" w:rsidRDefault="00344D49" w:rsidP="00344D49">
            <w:pPr>
              <w:spacing w:after="60"/>
              <w:jc w:val="both"/>
              <w:rPr>
                <w:rFonts w:ascii="Arial" w:hAnsi="Arial" w:cs="Arial"/>
                <w:iCs/>
                <w:sz w:val="18"/>
                <w:szCs w:val="18"/>
              </w:rPr>
            </w:pPr>
            <w:r w:rsidRPr="006D0F1B">
              <w:rPr>
                <w:rFonts w:ascii="Arial" w:hAnsi="Arial" w:cs="Arial"/>
                <w:b/>
                <w:bCs/>
                <w:sz w:val="18"/>
                <w:szCs w:val="18"/>
              </w:rPr>
              <w:t>Įmonės kodas</w:t>
            </w:r>
          </w:p>
        </w:tc>
        <w:tc>
          <w:tcPr>
            <w:tcW w:w="4824" w:type="dxa"/>
            <w:gridSpan w:val="5"/>
            <w:tcMar>
              <w:top w:w="28" w:type="dxa"/>
              <w:bottom w:w="28" w:type="dxa"/>
            </w:tcMar>
          </w:tcPr>
          <w:p w14:paraId="3CE5CA6C" w14:textId="413C7629" w:rsidR="00344D49" w:rsidRPr="006D0F1B" w:rsidRDefault="00344D49" w:rsidP="00344D49">
            <w:pPr>
              <w:spacing w:after="60"/>
              <w:jc w:val="both"/>
              <w:rPr>
                <w:rFonts w:ascii="Arial" w:hAnsi="Arial" w:cs="Arial"/>
                <w:sz w:val="18"/>
                <w:szCs w:val="18"/>
              </w:rPr>
            </w:pPr>
            <w:r w:rsidRPr="006D0F1B">
              <w:rPr>
                <w:rFonts w:ascii="Arial" w:hAnsi="Arial" w:cs="Arial"/>
                <w:iCs/>
                <w:sz w:val="18"/>
                <w:szCs w:val="18"/>
              </w:rPr>
              <w:t>307037118</w:t>
            </w:r>
          </w:p>
        </w:tc>
        <w:tc>
          <w:tcPr>
            <w:tcW w:w="283" w:type="dxa"/>
          </w:tcPr>
          <w:p w14:paraId="6E62E4CB" w14:textId="77777777" w:rsidR="00344D49" w:rsidRPr="006D0F1B" w:rsidRDefault="00344D49" w:rsidP="00344D49">
            <w:pPr>
              <w:spacing w:after="60"/>
              <w:jc w:val="both"/>
              <w:rPr>
                <w:rFonts w:ascii="Arial" w:hAnsi="Arial" w:cs="Arial"/>
                <w:iCs/>
                <w:sz w:val="18"/>
                <w:szCs w:val="18"/>
              </w:rPr>
            </w:pPr>
          </w:p>
        </w:tc>
        <w:tc>
          <w:tcPr>
            <w:tcW w:w="2268" w:type="dxa"/>
          </w:tcPr>
          <w:p w14:paraId="25CEBEE9" w14:textId="3819A816" w:rsidR="00344D49" w:rsidRPr="006D0F1B" w:rsidRDefault="00344D49" w:rsidP="00344D49">
            <w:pPr>
              <w:spacing w:after="60"/>
              <w:rPr>
                <w:rFonts w:ascii="Arial" w:hAnsi="Arial" w:cs="Arial"/>
                <w:iCs/>
                <w:sz w:val="18"/>
                <w:szCs w:val="18"/>
              </w:rPr>
            </w:pPr>
            <w:r w:rsidRPr="00B2016E">
              <w:rPr>
                <w:rFonts w:ascii="Arial" w:hAnsi="Arial" w:cs="Arial"/>
                <w:b/>
                <w:bCs/>
                <w:sz w:val="18"/>
                <w:szCs w:val="18"/>
                <w:lang w:val="en-GB"/>
              </w:rPr>
              <w:t>Company code</w:t>
            </w:r>
          </w:p>
        </w:tc>
        <w:tc>
          <w:tcPr>
            <w:tcW w:w="5244" w:type="dxa"/>
            <w:gridSpan w:val="5"/>
          </w:tcPr>
          <w:p w14:paraId="2D51C693" w14:textId="1F71E0F0" w:rsidR="00344D49" w:rsidRPr="006D0F1B" w:rsidRDefault="00344D49" w:rsidP="00344D49">
            <w:pPr>
              <w:spacing w:after="60"/>
              <w:jc w:val="both"/>
              <w:rPr>
                <w:rFonts w:ascii="Arial" w:hAnsi="Arial" w:cs="Arial"/>
                <w:iCs/>
                <w:sz w:val="18"/>
                <w:szCs w:val="18"/>
              </w:rPr>
            </w:pPr>
            <w:r w:rsidRPr="00B2016E">
              <w:rPr>
                <w:rFonts w:ascii="Arial" w:hAnsi="Arial" w:cs="Arial"/>
                <w:sz w:val="18"/>
                <w:szCs w:val="18"/>
                <w:lang w:val="en-GB"/>
              </w:rPr>
              <w:t>307037118</w:t>
            </w:r>
          </w:p>
        </w:tc>
      </w:tr>
      <w:tr w:rsidR="00344D49" w:rsidRPr="006D0F1B" w14:paraId="0E401D59" w14:textId="1B3F426E" w:rsidTr="00BA18BA">
        <w:tc>
          <w:tcPr>
            <w:tcW w:w="2260" w:type="dxa"/>
            <w:tcMar>
              <w:top w:w="28" w:type="dxa"/>
              <w:bottom w:w="28" w:type="dxa"/>
            </w:tcMar>
          </w:tcPr>
          <w:p w14:paraId="655BDB4E" w14:textId="5A74B01E" w:rsidR="00344D49" w:rsidRPr="006D0F1B" w:rsidRDefault="00344D49" w:rsidP="00344D49">
            <w:pPr>
              <w:spacing w:after="60"/>
              <w:jc w:val="both"/>
              <w:rPr>
                <w:rFonts w:ascii="Arial" w:hAnsi="Arial" w:cs="Arial"/>
                <w:iCs/>
                <w:sz w:val="18"/>
                <w:szCs w:val="18"/>
              </w:rPr>
            </w:pPr>
            <w:r w:rsidRPr="006D0F1B">
              <w:rPr>
                <w:rFonts w:ascii="Arial" w:hAnsi="Arial" w:cs="Arial"/>
                <w:b/>
                <w:bCs/>
                <w:sz w:val="18"/>
                <w:szCs w:val="18"/>
              </w:rPr>
              <w:t>PVM mokėtojo kodas</w:t>
            </w:r>
          </w:p>
        </w:tc>
        <w:tc>
          <w:tcPr>
            <w:tcW w:w="4824" w:type="dxa"/>
            <w:gridSpan w:val="5"/>
            <w:tcMar>
              <w:top w:w="28" w:type="dxa"/>
              <w:bottom w:w="28" w:type="dxa"/>
            </w:tcMar>
          </w:tcPr>
          <w:p w14:paraId="5F7E6045" w14:textId="670FD499" w:rsidR="00344D49" w:rsidRPr="006D0F1B" w:rsidRDefault="00344D49" w:rsidP="00344D49">
            <w:pPr>
              <w:spacing w:after="60"/>
              <w:jc w:val="both"/>
              <w:rPr>
                <w:rFonts w:ascii="Arial" w:hAnsi="Arial" w:cs="Arial"/>
                <w:sz w:val="18"/>
                <w:szCs w:val="18"/>
              </w:rPr>
            </w:pPr>
            <w:r w:rsidRPr="006D0F1B">
              <w:rPr>
                <w:rFonts w:ascii="Arial" w:hAnsi="Arial" w:cs="Arial"/>
                <w:iCs/>
                <w:sz w:val="18"/>
                <w:szCs w:val="18"/>
              </w:rPr>
              <w:t>LT100017453315</w:t>
            </w:r>
          </w:p>
        </w:tc>
        <w:tc>
          <w:tcPr>
            <w:tcW w:w="283" w:type="dxa"/>
          </w:tcPr>
          <w:p w14:paraId="1E1A04BB" w14:textId="77777777" w:rsidR="00344D49" w:rsidRPr="006D0F1B" w:rsidRDefault="00344D49" w:rsidP="00344D49">
            <w:pPr>
              <w:spacing w:after="60"/>
              <w:jc w:val="both"/>
              <w:rPr>
                <w:rFonts w:ascii="Arial" w:hAnsi="Arial" w:cs="Arial"/>
                <w:iCs/>
                <w:sz w:val="18"/>
                <w:szCs w:val="18"/>
              </w:rPr>
            </w:pPr>
          </w:p>
        </w:tc>
        <w:tc>
          <w:tcPr>
            <w:tcW w:w="2268" w:type="dxa"/>
          </w:tcPr>
          <w:p w14:paraId="26F5DE9B" w14:textId="4B522DC2" w:rsidR="00344D49" w:rsidRPr="006D0F1B" w:rsidRDefault="00344D49" w:rsidP="00344D49">
            <w:pPr>
              <w:spacing w:after="60"/>
              <w:rPr>
                <w:rFonts w:ascii="Arial" w:hAnsi="Arial" w:cs="Arial"/>
                <w:iCs/>
                <w:sz w:val="18"/>
                <w:szCs w:val="18"/>
              </w:rPr>
            </w:pPr>
            <w:r w:rsidRPr="00B2016E">
              <w:rPr>
                <w:rFonts w:ascii="Arial" w:hAnsi="Arial" w:cs="Arial"/>
                <w:b/>
                <w:bCs/>
                <w:sz w:val="18"/>
                <w:szCs w:val="18"/>
                <w:lang w:val="en-GB"/>
              </w:rPr>
              <w:t>VAT ID number</w:t>
            </w:r>
          </w:p>
        </w:tc>
        <w:tc>
          <w:tcPr>
            <w:tcW w:w="5244" w:type="dxa"/>
            <w:gridSpan w:val="5"/>
          </w:tcPr>
          <w:p w14:paraId="64E42936" w14:textId="6ECF2170" w:rsidR="00344D49" w:rsidRPr="006D0F1B" w:rsidRDefault="00344D49" w:rsidP="00344D49">
            <w:pPr>
              <w:spacing w:after="60"/>
              <w:jc w:val="both"/>
              <w:rPr>
                <w:rFonts w:ascii="Arial" w:hAnsi="Arial" w:cs="Arial"/>
                <w:iCs/>
                <w:sz w:val="18"/>
                <w:szCs w:val="18"/>
              </w:rPr>
            </w:pPr>
            <w:r w:rsidRPr="00B2016E">
              <w:rPr>
                <w:rFonts w:ascii="Arial" w:hAnsi="Arial" w:cs="Arial"/>
                <w:sz w:val="18"/>
                <w:szCs w:val="18"/>
                <w:lang w:val="en-GB"/>
              </w:rPr>
              <w:t>LT100017453315</w:t>
            </w:r>
          </w:p>
        </w:tc>
      </w:tr>
      <w:tr w:rsidR="00344D49" w:rsidRPr="006D0F1B" w14:paraId="1D56D1CB" w14:textId="6C6C9A2D" w:rsidTr="00BA18BA">
        <w:tc>
          <w:tcPr>
            <w:tcW w:w="2260" w:type="dxa"/>
            <w:tcMar>
              <w:top w:w="28" w:type="dxa"/>
              <w:bottom w:w="28" w:type="dxa"/>
            </w:tcMar>
          </w:tcPr>
          <w:p w14:paraId="0FD0301A" w14:textId="772287C3" w:rsidR="00344D49" w:rsidRPr="006D0F1B" w:rsidRDefault="00344D49" w:rsidP="00344D49">
            <w:pPr>
              <w:spacing w:after="60"/>
              <w:jc w:val="both"/>
              <w:rPr>
                <w:rFonts w:ascii="Arial" w:hAnsi="Arial" w:cs="Arial"/>
                <w:sz w:val="18"/>
                <w:szCs w:val="18"/>
              </w:rPr>
            </w:pPr>
            <w:r w:rsidRPr="006D0F1B">
              <w:rPr>
                <w:rFonts w:ascii="Arial" w:hAnsi="Arial" w:cs="Arial"/>
                <w:b/>
                <w:bCs/>
                <w:sz w:val="18"/>
                <w:szCs w:val="18"/>
              </w:rPr>
              <w:t xml:space="preserve">Bankas  </w:t>
            </w:r>
          </w:p>
        </w:tc>
        <w:tc>
          <w:tcPr>
            <w:tcW w:w="4824" w:type="dxa"/>
            <w:gridSpan w:val="5"/>
            <w:tcMar>
              <w:top w:w="28" w:type="dxa"/>
              <w:bottom w:w="28" w:type="dxa"/>
            </w:tcMar>
          </w:tcPr>
          <w:p w14:paraId="795DC4E1" w14:textId="7D1AFFB1" w:rsidR="00344D49" w:rsidRPr="006D0F1B" w:rsidRDefault="00344D49" w:rsidP="00344D49">
            <w:pPr>
              <w:spacing w:after="60"/>
              <w:jc w:val="both"/>
              <w:rPr>
                <w:rFonts w:ascii="Arial" w:hAnsi="Arial" w:cs="Arial"/>
                <w:sz w:val="18"/>
                <w:szCs w:val="18"/>
              </w:rPr>
            </w:pPr>
            <w:r w:rsidRPr="006D0F1B">
              <w:rPr>
                <w:rFonts w:ascii="Arial" w:hAnsi="Arial" w:cs="Arial"/>
                <w:sz w:val="18"/>
                <w:szCs w:val="18"/>
              </w:rPr>
              <w:t>AB Swedbank</w:t>
            </w:r>
          </w:p>
        </w:tc>
        <w:tc>
          <w:tcPr>
            <w:tcW w:w="283" w:type="dxa"/>
          </w:tcPr>
          <w:p w14:paraId="39A269F4" w14:textId="77777777" w:rsidR="00344D49" w:rsidRPr="006D0F1B" w:rsidRDefault="00344D49" w:rsidP="00344D49">
            <w:pPr>
              <w:spacing w:after="60"/>
              <w:jc w:val="both"/>
              <w:rPr>
                <w:rFonts w:ascii="Arial" w:hAnsi="Arial" w:cs="Arial"/>
                <w:sz w:val="18"/>
                <w:szCs w:val="18"/>
              </w:rPr>
            </w:pPr>
          </w:p>
        </w:tc>
        <w:tc>
          <w:tcPr>
            <w:tcW w:w="2268" w:type="dxa"/>
          </w:tcPr>
          <w:p w14:paraId="2465531E" w14:textId="2AB2362F" w:rsidR="00344D49" w:rsidRPr="006D0F1B" w:rsidRDefault="00344D49" w:rsidP="00344D49">
            <w:pPr>
              <w:spacing w:after="60"/>
              <w:rPr>
                <w:rFonts w:ascii="Arial" w:hAnsi="Arial" w:cs="Arial"/>
                <w:sz w:val="18"/>
                <w:szCs w:val="18"/>
              </w:rPr>
            </w:pPr>
            <w:r w:rsidRPr="00B2016E">
              <w:rPr>
                <w:rFonts w:ascii="Arial" w:hAnsi="Arial" w:cs="Arial"/>
                <w:b/>
                <w:bCs/>
                <w:sz w:val="18"/>
                <w:szCs w:val="18"/>
                <w:lang w:val="en-GB"/>
              </w:rPr>
              <w:t xml:space="preserve">Bank  </w:t>
            </w:r>
          </w:p>
        </w:tc>
        <w:tc>
          <w:tcPr>
            <w:tcW w:w="5244" w:type="dxa"/>
            <w:gridSpan w:val="5"/>
          </w:tcPr>
          <w:p w14:paraId="1D63AD08" w14:textId="1B42C61E" w:rsidR="00344D49" w:rsidRPr="006D0F1B" w:rsidRDefault="00344D49" w:rsidP="00344D49">
            <w:pPr>
              <w:spacing w:after="60"/>
              <w:jc w:val="both"/>
              <w:rPr>
                <w:rFonts w:ascii="Arial" w:hAnsi="Arial" w:cs="Arial"/>
                <w:sz w:val="18"/>
                <w:szCs w:val="18"/>
              </w:rPr>
            </w:pPr>
            <w:r w:rsidRPr="00B2016E">
              <w:rPr>
                <w:rFonts w:ascii="Arial" w:hAnsi="Arial" w:cs="Arial"/>
                <w:sz w:val="18"/>
                <w:szCs w:val="18"/>
                <w:lang w:val="en-GB"/>
              </w:rPr>
              <w:t>Swedbank AB</w:t>
            </w:r>
          </w:p>
        </w:tc>
      </w:tr>
      <w:tr w:rsidR="00344D49" w:rsidRPr="006D0F1B" w14:paraId="725A9C52" w14:textId="50421CD3" w:rsidTr="00BA18BA">
        <w:tc>
          <w:tcPr>
            <w:tcW w:w="2260" w:type="dxa"/>
            <w:tcMar>
              <w:top w:w="28" w:type="dxa"/>
              <w:bottom w:w="28" w:type="dxa"/>
            </w:tcMar>
          </w:tcPr>
          <w:p w14:paraId="1D2F70B1" w14:textId="236F7B60" w:rsidR="00344D49" w:rsidRPr="006D0F1B" w:rsidRDefault="00344D49" w:rsidP="00344D49">
            <w:pPr>
              <w:spacing w:after="60"/>
              <w:jc w:val="both"/>
              <w:rPr>
                <w:rFonts w:ascii="Arial" w:hAnsi="Arial" w:cs="Arial"/>
                <w:iCs/>
                <w:sz w:val="18"/>
                <w:szCs w:val="18"/>
              </w:rPr>
            </w:pPr>
            <w:r w:rsidRPr="006D0F1B">
              <w:rPr>
                <w:rFonts w:ascii="Arial" w:hAnsi="Arial" w:cs="Arial"/>
                <w:b/>
                <w:bCs/>
                <w:sz w:val="18"/>
                <w:szCs w:val="18"/>
              </w:rPr>
              <w:t>Banko kodas</w:t>
            </w:r>
          </w:p>
        </w:tc>
        <w:tc>
          <w:tcPr>
            <w:tcW w:w="4824" w:type="dxa"/>
            <w:gridSpan w:val="5"/>
            <w:tcMar>
              <w:top w:w="28" w:type="dxa"/>
              <w:bottom w:w="28" w:type="dxa"/>
            </w:tcMar>
          </w:tcPr>
          <w:p w14:paraId="731B1DFE" w14:textId="177FCEDB" w:rsidR="00344D49" w:rsidRPr="006D0F1B" w:rsidRDefault="00344D49" w:rsidP="00344D49">
            <w:pPr>
              <w:spacing w:after="60"/>
              <w:jc w:val="both"/>
              <w:rPr>
                <w:rFonts w:ascii="Arial" w:hAnsi="Arial" w:cs="Arial"/>
                <w:sz w:val="18"/>
                <w:szCs w:val="18"/>
              </w:rPr>
            </w:pPr>
            <w:r w:rsidRPr="006D0F1B">
              <w:rPr>
                <w:rFonts w:ascii="Arial" w:hAnsi="Arial" w:cs="Arial"/>
                <w:iCs/>
                <w:sz w:val="18"/>
                <w:szCs w:val="18"/>
              </w:rPr>
              <w:t>70440</w:t>
            </w:r>
          </w:p>
        </w:tc>
        <w:tc>
          <w:tcPr>
            <w:tcW w:w="283" w:type="dxa"/>
          </w:tcPr>
          <w:p w14:paraId="1F393391" w14:textId="77777777" w:rsidR="00344D49" w:rsidRPr="006D0F1B" w:rsidRDefault="00344D49" w:rsidP="00344D49">
            <w:pPr>
              <w:spacing w:after="60"/>
              <w:jc w:val="both"/>
              <w:rPr>
                <w:rFonts w:ascii="Arial" w:hAnsi="Arial" w:cs="Arial"/>
                <w:iCs/>
                <w:sz w:val="18"/>
                <w:szCs w:val="18"/>
              </w:rPr>
            </w:pPr>
          </w:p>
        </w:tc>
        <w:tc>
          <w:tcPr>
            <w:tcW w:w="2268" w:type="dxa"/>
          </w:tcPr>
          <w:p w14:paraId="3956920D" w14:textId="11D56039" w:rsidR="00344D49" w:rsidRPr="006D0F1B" w:rsidRDefault="00344D49" w:rsidP="00344D49">
            <w:pPr>
              <w:spacing w:after="60"/>
              <w:rPr>
                <w:rFonts w:ascii="Arial" w:hAnsi="Arial" w:cs="Arial"/>
                <w:iCs/>
                <w:sz w:val="18"/>
                <w:szCs w:val="18"/>
              </w:rPr>
            </w:pPr>
            <w:r w:rsidRPr="00B2016E">
              <w:rPr>
                <w:rFonts w:ascii="Arial" w:hAnsi="Arial" w:cs="Arial"/>
                <w:b/>
                <w:bCs/>
                <w:sz w:val="18"/>
                <w:szCs w:val="18"/>
                <w:lang w:val="en-GB"/>
              </w:rPr>
              <w:t>Bank code</w:t>
            </w:r>
          </w:p>
        </w:tc>
        <w:tc>
          <w:tcPr>
            <w:tcW w:w="5244" w:type="dxa"/>
            <w:gridSpan w:val="5"/>
          </w:tcPr>
          <w:p w14:paraId="1358A279" w14:textId="6BB72D42" w:rsidR="00344D49" w:rsidRPr="006D0F1B" w:rsidRDefault="00344D49" w:rsidP="00344D49">
            <w:pPr>
              <w:spacing w:after="60"/>
              <w:jc w:val="both"/>
              <w:rPr>
                <w:rFonts w:ascii="Arial" w:hAnsi="Arial" w:cs="Arial"/>
                <w:iCs/>
                <w:sz w:val="18"/>
                <w:szCs w:val="18"/>
              </w:rPr>
            </w:pPr>
            <w:r w:rsidRPr="00B2016E">
              <w:rPr>
                <w:rFonts w:ascii="Arial" w:hAnsi="Arial" w:cs="Arial"/>
                <w:sz w:val="18"/>
                <w:szCs w:val="18"/>
                <w:lang w:val="en-GB"/>
              </w:rPr>
              <w:t>70440</w:t>
            </w:r>
          </w:p>
        </w:tc>
      </w:tr>
      <w:tr w:rsidR="00344D49" w:rsidRPr="006D0F1B" w14:paraId="7D04BC72" w14:textId="1A386C97" w:rsidTr="00BA18BA">
        <w:tc>
          <w:tcPr>
            <w:tcW w:w="2260" w:type="dxa"/>
            <w:tcMar>
              <w:top w:w="28" w:type="dxa"/>
              <w:bottom w:w="28" w:type="dxa"/>
            </w:tcMar>
          </w:tcPr>
          <w:p w14:paraId="3AD161B0" w14:textId="26E8901C" w:rsidR="00344D49" w:rsidRPr="006D0F1B" w:rsidRDefault="00344D49" w:rsidP="00344D49">
            <w:pPr>
              <w:spacing w:after="60"/>
              <w:jc w:val="both"/>
              <w:rPr>
                <w:rFonts w:ascii="Arial" w:hAnsi="Arial" w:cs="Arial"/>
                <w:iCs/>
                <w:sz w:val="18"/>
                <w:szCs w:val="18"/>
              </w:rPr>
            </w:pPr>
            <w:r w:rsidRPr="006D0F1B">
              <w:rPr>
                <w:rFonts w:ascii="Arial" w:hAnsi="Arial" w:cs="Arial"/>
                <w:b/>
                <w:bCs/>
                <w:sz w:val="18"/>
                <w:szCs w:val="18"/>
              </w:rPr>
              <w:t>Atsiskaitomosios sąskaitos Nr.</w:t>
            </w:r>
          </w:p>
        </w:tc>
        <w:tc>
          <w:tcPr>
            <w:tcW w:w="4824" w:type="dxa"/>
            <w:gridSpan w:val="5"/>
            <w:tcMar>
              <w:top w:w="28" w:type="dxa"/>
              <w:bottom w:w="28" w:type="dxa"/>
            </w:tcMar>
          </w:tcPr>
          <w:p w14:paraId="44C2B774" w14:textId="14CA9561" w:rsidR="00344D49" w:rsidRPr="006D0F1B" w:rsidRDefault="00344D49" w:rsidP="00344D49">
            <w:pPr>
              <w:spacing w:after="60"/>
              <w:jc w:val="both"/>
              <w:rPr>
                <w:rFonts w:ascii="Arial" w:hAnsi="Arial" w:cs="Arial"/>
                <w:sz w:val="18"/>
                <w:szCs w:val="18"/>
              </w:rPr>
            </w:pPr>
            <w:r w:rsidRPr="006D0F1B">
              <w:rPr>
                <w:rFonts w:ascii="Arial" w:hAnsi="Arial" w:cs="Arial"/>
                <w:iCs/>
                <w:sz w:val="18"/>
                <w:szCs w:val="18"/>
              </w:rPr>
              <w:t>LT377300010190677625</w:t>
            </w:r>
          </w:p>
        </w:tc>
        <w:tc>
          <w:tcPr>
            <w:tcW w:w="283" w:type="dxa"/>
          </w:tcPr>
          <w:p w14:paraId="368B1BAB" w14:textId="77777777" w:rsidR="00344D49" w:rsidRPr="006D0F1B" w:rsidRDefault="00344D49" w:rsidP="00344D49">
            <w:pPr>
              <w:spacing w:after="60"/>
              <w:jc w:val="both"/>
              <w:rPr>
                <w:rFonts w:ascii="Arial" w:hAnsi="Arial" w:cs="Arial"/>
                <w:iCs/>
                <w:sz w:val="18"/>
                <w:szCs w:val="18"/>
              </w:rPr>
            </w:pPr>
          </w:p>
        </w:tc>
        <w:tc>
          <w:tcPr>
            <w:tcW w:w="2268" w:type="dxa"/>
          </w:tcPr>
          <w:p w14:paraId="2E43944A" w14:textId="41D9388F" w:rsidR="00344D49" w:rsidRPr="006D0F1B" w:rsidRDefault="00344D49" w:rsidP="00344D49">
            <w:pPr>
              <w:spacing w:after="60"/>
              <w:rPr>
                <w:rFonts w:ascii="Arial" w:hAnsi="Arial" w:cs="Arial"/>
                <w:iCs/>
                <w:sz w:val="18"/>
                <w:szCs w:val="18"/>
              </w:rPr>
            </w:pPr>
            <w:r w:rsidRPr="00B2016E">
              <w:rPr>
                <w:rFonts w:ascii="Arial" w:hAnsi="Arial" w:cs="Arial"/>
                <w:b/>
                <w:bCs/>
                <w:sz w:val="18"/>
                <w:szCs w:val="18"/>
                <w:lang w:val="en-GB"/>
              </w:rPr>
              <w:t>Current account No.</w:t>
            </w:r>
          </w:p>
        </w:tc>
        <w:tc>
          <w:tcPr>
            <w:tcW w:w="5244" w:type="dxa"/>
            <w:gridSpan w:val="5"/>
          </w:tcPr>
          <w:p w14:paraId="01AA949B" w14:textId="6D503E4D" w:rsidR="00344D49" w:rsidRPr="006D0F1B" w:rsidRDefault="00344D49" w:rsidP="00344D49">
            <w:pPr>
              <w:spacing w:after="60"/>
              <w:jc w:val="both"/>
              <w:rPr>
                <w:rFonts w:ascii="Arial" w:hAnsi="Arial" w:cs="Arial"/>
                <w:iCs/>
                <w:sz w:val="18"/>
                <w:szCs w:val="18"/>
              </w:rPr>
            </w:pPr>
            <w:r w:rsidRPr="00B2016E">
              <w:rPr>
                <w:rFonts w:ascii="Arial" w:hAnsi="Arial" w:cs="Arial"/>
                <w:sz w:val="18"/>
                <w:szCs w:val="18"/>
                <w:lang w:val="en-GB"/>
              </w:rPr>
              <w:t>LT377300010190677625</w:t>
            </w:r>
          </w:p>
        </w:tc>
      </w:tr>
      <w:tr w:rsidR="00311103" w:rsidRPr="006D0F1B" w14:paraId="7BDFA52C" w14:textId="4D5167D0" w:rsidTr="00BA18BA">
        <w:tc>
          <w:tcPr>
            <w:tcW w:w="2260" w:type="dxa"/>
            <w:tcMar>
              <w:top w:w="28" w:type="dxa"/>
              <w:bottom w:w="28" w:type="dxa"/>
            </w:tcMar>
          </w:tcPr>
          <w:p w14:paraId="7BA308A7" w14:textId="77777777" w:rsidR="00311103" w:rsidRPr="006D0F1B" w:rsidRDefault="00311103" w:rsidP="006D0F1B">
            <w:pPr>
              <w:rPr>
                <w:rFonts w:ascii="Arial" w:hAnsi="Arial" w:cs="Arial"/>
                <w:sz w:val="18"/>
                <w:szCs w:val="18"/>
              </w:rPr>
            </w:pPr>
          </w:p>
        </w:tc>
        <w:tc>
          <w:tcPr>
            <w:tcW w:w="4824" w:type="dxa"/>
            <w:gridSpan w:val="5"/>
            <w:tcMar>
              <w:top w:w="28" w:type="dxa"/>
              <w:bottom w:w="28" w:type="dxa"/>
            </w:tcMar>
          </w:tcPr>
          <w:p w14:paraId="57F8B90A" w14:textId="0E1CA2ED" w:rsidR="00311103" w:rsidRPr="006D0F1B" w:rsidRDefault="00311103" w:rsidP="006D0F1B">
            <w:pPr>
              <w:rPr>
                <w:rFonts w:ascii="Arial" w:hAnsi="Arial" w:cs="Arial"/>
                <w:sz w:val="18"/>
                <w:szCs w:val="18"/>
              </w:rPr>
            </w:pPr>
          </w:p>
        </w:tc>
        <w:tc>
          <w:tcPr>
            <w:tcW w:w="283" w:type="dxa"/>
          </w:tcPr>
          <w:p w14:paraId="1B46E54F" w14:textId="77777777" w:rsidR="00311103" w:rsidRPr="006D0F1B" w:rsidRDefault="00311103" w:rsidP="006D0F1B">
            <w:pPr>
              <w:rPr>
                <w:rFonts w:ascii="Arial" w:hAnsi="Arial" w:cs="Arial"/>
                <w:sz w:val="18"/>
                <w:szCs w:val="18"/>
              </w:rPr>
            </w:pPr>
          </w:p>
        </w:tc>
        <w:tc>
          <w:tcPr>
            <w:tcW w:w="2268" w:type="dxa"/>
          </w:tcPr>
          <w:p w14:paraId="36A6FDE8" w14:textId="77777777" w:rsidR="00311103" w:rsidRPr="006D0F1B" w:rsidRDefault="00311103" w:rsidP="006D0F1B">
            <w:pPr>
              <w:rPr>
                <w:rFonts w:ascii="Arial" w:hAnsi="Arial" w:cs="Arial"/>
                <w:sz w:val="18"/>
                <w:szCs w:val="18"/>
              </w:rPr>
            </w:pPr>
          </w:p>
        </w:tc>
        <w:tc>
          <w:tcPr>
            <w:tcW w:w="5244" w:type="dxa"/>
            <w:gridSpan w:val="5"/>
          </w:tcPr>
          <w:p w14:paraId="4708678F" w14:textId="77777777" w:rsidR="00311103" w:rsidRPr="006D0F1B" w:rsidRDefault="00311103" w:rsidP="006D0F1B">
            <w:pPr>
              <w:rPr>
                <w:rFonts w:ascii="Arial" w:hAnsi="Arial" w:cs="Arial"/>
                <w:sz w:val="18"/>
                <w:szCs w:val="18"/>
              </w:rPr>
            </w:pPr>
          </w:p>
        </w:tc>
      </w:tr>
      <w:tr w:rsidR="00311103" w:rsidRPr="006D0F1B" w14:paraId="69EA5945" w14:textId="44DFEDAF" w:rsidTr="00BA18BA">
        <w:tc>
          <w:tcPr>
            <w:tcW w:w="7084" w:type="dxa"/>
            <w:gridSpan w:val="6"/>
            <w:shd w:val="clear" w:color="auto" w:fill="F8423A"/>
          </w:tcPr>
          <w:p w14:paraId="532913D3" w14:textId="7DCA0336" w:rsidR="00311103" w:rsidRPr="006D0F1B" w:rsidRDefault="00311103" w:rsidP="007512EA">
            <w:pPr>
              <w:pStyle w:val="ListParagraph"/>
              <w:numPr>
                <w:ilvl w:val="0"/>
                <w:numId w:val="83"/>
              </w:numPr>
              <w:jc w:val="center"/>
            </w:pPr>
            <w:bookmarkStart w:id="5" w:name="_Toc198031526"/>
            <w:bookmarkStart w:id="6" w:name="_Toc218064751"/>
            <w:r w:rsidRPr="00012E8E">
              <w:rPr>
                <w:rStyle w:val="Heading1Char"/>
                <w:rFonts w:ascii="Arial" w:hAnsi="Arial" w:cs="Arial"/>
                <w:b/>
                <w:bCs/>
                <w:color w:val="FFFFFF" w:themeColor="background1"/>
                <w:sz w:val="18"/>
                <w:szCs w:val="18"/>
              </w:rPr>
              <w:t>BENDROSIOS NUOSTATOS</w:t>
            </w:r>
            <w:bookmarkEnd w:id="5"/>
            <w:bookmarkEnd w:id="6"/>
          </w:p>
        </w:tc>
        <w:tc>
          <w:tcPr>
            <w:tcW w:w="283" w:type="dxa"/>
          </w:tcPr>
          <w:p w14:paraId="0090DAF8" w14:textId="77777777" w:rsidR="00311103" w:rsidRPr="00012E8E" w:rsidRDefault="00311103" w:rsidP="007512EA">
            <w:pPr>
              <w:pStyle w:val="ListParagraph"/>
              <w:numPr>
                <w:ilvl w:val="0"/>
                <w:numId w:val="31"/>
              </w:numPr>
              <w:jc w:val="center"/>
              <w:rPr>
                <w:rStyle w:val="Heading1Char"/>
                <w:rFonts w:ascii="Arial" w:hAnsi="Arial" w:cs="Arial"/>
                <w:b/>
                <w:bCs/>
                <w:color w:val="FFFFFF" w:themeColor="background1"/>
                <w:sz w:val="18"/>
                <w:szCs w:val="18"/>
              </w:rPr>
            </w:pPr>
          </w:p>
        </w:tc>
        <w:tc>
          <w:tcPr>
            <w:tcW w:w="7512" w:type="dxa"/>
            <w:gridSpan w:val="6"/>
            <w:shd w:val="clear" w:color="auto" w:fill="F8423A"/>
          </w:tcPr>
          <w:p w14:paraId="5DAE3E3F" w14:textId="2B0CC413" w:rsidR="00311103" w:rsidRPr="009E644B" w:rsidRDefault="00B1631D" w:rsidP="007512EA">
            <w:pPr>
              <w:pStyle w:val="ListParagraph"/>
              <w:numPr>
                <w:ilvl w:val="0"/>
                <w:numId w:val="47"/>
              </w:numPr>
              <w:jc w:val="center"/>
              <w:rPr>
                <w:rStyle w:val="Heading1Char"/>
                <w:rFonts w:ascii="Arial" w:hAnsi="Arial" w:cs="Arial"/>
                <w:b/>
                <w:bCs/>
                <w:color w:val="FFFFFF" w:themeColor="background1"/>
                <w:sz w:val="18"/>
                <w:szCs w:val="18"/>
              </w:rPr>
            </w:pPr>
            <w:bookmarkStart w:id="7" w:name="_Toc217925118"/>
            <w:bookmarkStart w:id="8" w:name="_Toc218064599"/>
            <w:bookmarkStart w:id="9" w:name="_Toc218064752"/>
            <w:r w:rsidRPr="00B2016E">
              <w:rPr>
                <w:rStyle w:val="Heading1Char"/>
                <w:rFonts w:ascii="Arial" w:hAnsi="Arial" w:cs="Arial"/>
                <w:b/>
                <w:bCs/>
                <w:color w:val="FFFFFF" w:themeColor="background1"/>
                <w:sz w:val="18"/>
                <w:szCs w:val="18"/>
                <w:lang w:val="en-GB"/>
              </w:rPr>
              <w:t>GENERAL PROVISIONS</w:t>
            </w:r>
            <w:bookmarkEnd w:id="7"/>
            <w:bookmarkEnd w:id="8"/>
            <w:bookmarkEnd w:id="9"/>
          </w:p>
        </w:tc>
      </w:tr>
      <w:tr w:rsidR="00311103" w:rsidRPr="006D0F1B" w14:paraId="5597EBFE" w14:textId="619779EE" w:rsidTr="00BA18BA">
        <w:trPr>
          <w:trHeight w:val="333"/>
        </w:trPr>
        <w:tc>
          <w:tcPr>
            <w:tcW w:w="7084" w:type="dxa"/>
            <w:gridSpan w:val="6"/>
          </w:tcPr>
          <w:p w14:paraId="35D2085F" w14:textId="77A04669" w:rsidR="00311103" w:rsidRPr="00012E8E" w:rsidRDefault="00311103" w:rsidP="00502CD8">
            <w:pPr>
              <w:jc w:val="center"/>
              <w:rPr>
                <w:rStyle w:val="Heading1Char"/>
                <w:rFonts w:ascii="Arial" w:hAnsi="Arial" w:cs="Arial"/>
                <w:b/>
                <w:bCs/>
                <w:color w:val="FFFFFF" w:themeColor="background1"/>
                <w:sz w:val="18"/>
                <w:szCs w:val="18"/>
              </w:rPr>
            </w:pPr>
          </w:p>
        </w:tc>
        <w:tc>
          <w:tcPr>
            <w:tcW w:w="283" w:type="dxa"/>
          </w:tcPr>
          <w:p w14:paraId="789E012A" w14:textId="77777777" w:rsidR="00311103" w:rsidRPr="00012E8E" w:rsidRDefault="00311103" w:rsidP="00502CD8">
            <w:pPr>
              <w:jc w:val="center"/>
              <w:rPr>
                <w:rStyle w:val="Heading1Char"/>
                <w:rFonts w:ascii="Arial" w:hAnsi="Arial" w:cs="Arial"/>
                <w:b/>
                <w:bCs/>
                <w:color w:val="FFFFFF" w:themeColor="background1"/>
                <w:sz w:val="18"/>
                <w:szCs w:val="18"/>
              </w:rPr>
            </w:pPr>
          </w:p>
        </w:tc>
        <w:tc>
          <w:tcPr>
            <w:tcW w:w="7512" w:type="dxa"/>
            <w:gridSpan w:val="6"/>
          </w:tcPr>
          <w:p w14:paraId="0B2D7C90" w14:textId="77777777" w:rsidR="00311103" w:rsidRPr="00012E8E" w:rsidRDefault="00311103" w:rsidP="00502CD8">
            <w:pPr>
              <w:jc w:val="center"/>
              <w:rPr>
                <w:rStyle w:val="Heading1Char"/>
                <w:rFonts w:ascii="Arial" w:hAnsi="Arial" w:cs="Arial"/>
                <w:b/>
                <w:bCs/>
                <w:color w:val="FFFFFF" w:themeColor="background1"/>
                <w:sz w:val="18"/>
                <w:szCs w:val="18"/>
              </w:rPr>
            </w:pPr>
          </w:p>
        </w:tc>
      </w:tr>
      <w:tr w:rsidR="00E64ACB" w:rsidRPr="006D0F1B" w14:paraId="75F61349" w14:textId="31E697F2" w:rsidTr="00BA18BA">
        <w:tc>
          <w:tcPr>
            <w:tcW w:w="2260" w:type="dxa"/>
            <w:vMerge w:val="restart"/>
            <w:tcMar>
              <w:top w:w="28" w:type="dxa"/>
              <w:bottom w:w="28" w:type="dxa"/>
            </w:tcMar>
          </w:tcPr>
          <w:p w14:paraId="0D77883C" w14:textId="26A354EF" w:rsidR="00E64ACB" w:rsidRPr="00E92B3C" w:rsidRDefault="00E64ACB" w:rsidP="00E64ACB">
            <w:pPr>
              <w:pStyle w:val="ListParagraph"/>
              <w:numPr>
                <w:ilvl w:val="0"/>
                <w:numId w:val="1"/>
              </w:numPr>
              <w:ind w:left="316" w:hanging="284"/>
              <w:rPr>
                <w:rFonts w:ascii="Arial" w:hAnsi="Arial" w:cs="Arial"/>
                <w:sz w:val="18"/>
                <w:szCs w:val="18"/>
              </w:rPr>
            </w:pPr>
            <w:r w:rsidRPr="00E92B3C">
              <w:rPr>
                <w:rFonts w:ascii="Arial" w:hAnsi="Arial" w:cs="Arial"/>
                <w:b/>
                <w:bCs/>
                <w:sz w:val="18"/>
                <w:szCs w:val="18"/>
              </w:rPr>
              <w:t>Sąvokos ir trumpiniai</w:t>
            </w:r>
          </w:p>
        </w:tc>
        <w:tc>
          <w:tcPr>
            <w:tcW w:w="853" w:type="dxa"/>
          </w:tcPr>
          <w:p w14:paraId="322890D6" w14:textId="77777777" w:rsidR="00E64ACB" w:rsidRPr="00B96C5E" w:rsidRDefault="00E64ACB" w:rsidP="00E64ACB">
            <w:pPr>
              <w:pStyle w:val="ListParagraph"/>
              <w:numPr>
                <w:ilvl w:val="1"/>
                <w:numId w:val="2"/>
              </w:numPr>
              <w:spacing w:after="120" w:line="240" w:lineRule="auto"/>
              <w:ind w:left="718" w:hanging="718"/>
              <w:contextualSpacing w:val="0"/>
              <w:jc w:val="both"/>
              <w:rPr>
                <w:rFonts w:ascii="Arial" w:eastAsia="Calibri" w:hAnsi="Arial" w:cs="Arial"/>
                <w:b/>
                <w:bCs/>
                <w:iCs/>
                <w:sz w:val="18"/>
                <w:szCs w:val="18"/>
              </w:rPr>
            </w:pPr>
          </w:p>
        </w:tc>
        <w:tc>
          <w:tcPr>
            <w:tcW w:w="3971" w:type="dxa"/>
            <w:gridSpan w:val="4"/>
            <w:tcMar>
              <w:top w:w="28" w:type="dxa"/>
              <w:bottom w:w="28" w:type="dxa"/>
            </w:tcMar>
          </w:tcPr>
          <w:p w14:paraId="3DB22304" w14:textId="61F5EA40" w:rsidR="00E64ACB" w:rsidRPr="00730AD1" w:rsidRDefault="00E64ACB" w:rsidP="00E64ACB">
            <w:pPr>
              <w:pStyle w:val="ListParagraph"/>
              <w:spacing w:after="120" w:line="240" w:lineRule="auto"/>
              <w:ind w:left="32"/>
              <w:contextualSpacing w:val="0"/>
              <w:jc w:val="both"/>
              <w:rPr>
                <w:rFonts w:ascii="Arial" w:eastAsia="Calibri" w:hAnsi="Arial" w:cs="Arial"/>
                <w:iCs/>
                <w:sz w:val="18"/>
                <w:szCs w:val="18"/>
              </w:rPr>
            </w:pPr>
            <w:r w:rsidRPr="00B96C5E">
              <w:rPr>
                <w:rFonts w:ascii="Arial" w:eastAsia="Calibri" w:hAnsi="Arial" w:cs="Arial"/>
                <w:b/>
                <w:bCs/>
                <w:iCs/>
                <w:sz w:val="18"/>
                <w:szCs w:val="18"/>
              </w:rPr>
              <w:t xml:space="preserve">BPS </w:t>
            </w:r>
            <w:r w:rsidRPr="00B96C5E">
              <w:rPr>
                <w:rFonts w:ascii="Arial" w:hAnsi="Arial" w:cs="Arial"/>
                <w:sz w:val="18"/>
                <w:szCs w:val="18"/>
              </w:rPr>
              <w:t>– šios bendrosios pirkimo sąlygos.</w:t>
            </w:r>
          </w:p>
        </w:tc>
        <w:tc>
          <w:tcPr>
            <w:tcW w:w="283" w:type="dxa"/>
          </w:tcPr>
          <w:p w14:paraId="701BA300" w14:textId="77777777" w:rsidR="00E64ACB" w:rsidRPr="00B96C5E" w:rsidRDefault="00E64ACB" w:rsidP="00E64ACB">
            <w:pPr>
              <w:pStyle w:val="ListParagraph"/>
              <w:spacing w:after="120" w:line="240" w:lineRule="auto"/>
              <w:ind w:left="32"/>
              <w:contextualSpacing w:val="0"/>
              <w:jc w:val="both"/>
              <w:rPr>
                <w:rFonts w:ascii="Arial" w:eastAsia="Calibri" w:hAnsi="Arial" w:cs="Arial"/>
                <w:b/>
                <w:bCs/>
                <w:iCs/>
                <w:sz w:val="18"/>
                <w:szCs w:val="18"/>
              </w:rPr>
            </w:pPr>
          </w:p>
        </w:tc>
        <w:tc>
          <w:tcPr>
            <w:tcW w:w="2268" w:type="dxa"/>
            <w:vMerge w:val="restart"/>
          </w:tcPr>
          <w:p w14:paraId="21D388AF" w14:textId="329ED17A" w:rsidR="00E64ACB" w:rsidRPr="00B96C5E" w:rsidRDefault="00E64ACB" w:rsidP="007512EA">
            <w:pPr>
              <w:pStyle w:val="ListParagraph"/>
              <w:numPr>
                <w:ilvl w:val="0"/>
                <w:numId w:val="48"/>
              </w:numPr>
              <w:spacing w:after="120" w:line="240" w:lineRule="auto"/>
              <w:ind w:left="175" w:hanging="175"/>
              <w:contextualSpacing w:val="0"/>
              <w:rPr>
                <w:rFonts w:ascii="Arial" w:eastAsia="Calibri" w:hAnsi="Arial" w:cs="Arial"/>
                <w:b/>
                <w:bCs/>
                <w:iCs/>
                <w:sz w:val="18"/>
                <w:szCs w:val="18"/>
              </w:rPr>
            </w:pPr>
            <w:r w:rsidRPr="00B2016E">
              <w:rPr>
                <w:rFonts w:ascii="Arial" w:hAnsi="Arial" w:cs="Arial"/>
                <w:b/>
                <w:bCs/>
                <w:sz w:val="18"/>
                <w:szCs w:val="18"/>
                <w:lang w:val="en-GB"/>
              </w:rPr>
              <w:t>Definitions and abbreviations</w:t>
            </w:r>
          </w:p>
        </w:tc>
        <w:tc>
          <w:tcPr>
            <w:tcW w:w="850" w:type="dxa"/>
          </w:tcPr>
          <w:p w14:paraId="1FBDA7F0" w14:textId="77777777" w:rsidR="00E64ACB" w:rsidRPr="00B96C5E" w:rsidRDefault="00E64ACB" w:rsidP="007512EA">
            <w:pPr>
              <w:pStyle w:val="ListParagraph"/>
              <w:numPr>
                <w:ilvl w:val="1"/>
                <w:numId w:val="48"/>
              </w:numPr>
              <w:spacing w:after="120" w:line="240" w:lineRule="auto"/>
              <w:ind w:left="431" w:hanging="431"/>
              <w:contextualSpacing w:val="0"/>
              <w:jc w:val="both"/>
              <w:rPr>
                <w:rFonts w:ascii="Arial" w:eastAsia="Calibri" w:hAnsi="Arial" w:cs="Arial"/>
                <w:b/>
                <w:bCs/>
                <w:iCs/>
                <w:sz w:val="18"/>
                <w:szCs w:val="18"/>
              </w:rPr>
            </w:pPr>
          </w:p>
        </w:tc>
        <w:tc>
          <w:tcPr>
            <w:tcW w:w="4394" w:type="dxa"/>
            <w:gridSpan w:val="4"/>
          </w:tcPr>
          <w:p w14:paraId="765FF228" w14:textId="47A05363" w:rsidR="00E64ACB" w:rsidRPr="00B96C5E" w:rsidRDefault="00E64ACB" w:rsidP="00E64ACB">
            <w:pPr>
              <w:pStyle w:val="ListParagraph"/>
              <w:spacing w:after="120" w:line="240" w:lineRule="auto"/>
              <w:ind w:left="32"/>
              <w:contextualSpacing w:val="0"/>
              <w:jc w:val="both"/>
              <w:rPr>
                <w:rFonts w:ascii="Arial" w:eastAsia="Calibri" w:hAnsi="Arial" w:cs="Arial"/>
                <w:b/>
                <w:bCs/>
                <w:iCs/>
                <w:sz w:val="18"/>
                <w:szCs w:val="18"/>
              </w:rPr>
            </w:pPr>
            <w:r w:rsidRPr="00B2016E">
              <w:rPr>
                <w:rFonts w:ascii="Arial" w:hAnsi="Arial" w:cs="Arial"/>
                <w:b/>
                <w:bCs/>
                <w:sz w:val="18"/>
                <w:szCs w:val="18"/>
                <w:lang w:val="en-GB"/>
              </w:rPr>
              <w:t>GPC</w:t>
            </w:r>
            <w:r w:rsidRPr="00B2016E">
              <w:rPr>
                <w:rFonts w:ascii="Arial" w:hAnsi="Arial" w:cs="Arial"/>
                <w:sz w:val="18"/>
                <w:szCs w:val="18"/>
                <w:lang w:val="en-GB"/>
              </w:rPr>
              <w:t xml:space="preserve"> means these General Procurement Conditions.</w:t>
            </w:r>
          </w:p>
        </w:tc>
      </w:tr>
      <w:tr w:rsidR="00E64ACB" w:rsidRPr="006D0F1B" w14:paraId="3093DA04" w14:textId="11410D45" w:rsidTr="00BA18BA">
        <w:tc>
          <w:tcPr>
            <w:tcW w:w="2260" w:type="dxa"/>
            <w:vMerge/>
            <w:tcMar>
              <w:top w:w="28" w:type="dxa"/>
              <w:bottom w:w="28" w:type="dxa"/>
            </w:tcMar>
          </w:tcPr>
          <w:p w14:paraId="674CCD46" w14:textId="77777777" w:rsidR="00E64ACB" w:rsidRPr="00E92B3C" w:rsidRDefault="00E64ACB" w:rsidP="00E64ACB">
            <w:pPr>
              <w:pStyle w:val="ListParagraph"/>
              <w:ind w:left="316"/>
              <w:rPr>
                <w:rFonts w:ascii="Arial" w:hAnsi="Arial" w:cs="Arial"/>
                <w:b/>
                <w:bCs/>
                <w:sz w:val="18"/>
                <w:szCs w:val="18"/>
              </w:rPr>
            </w:pPr>
          </w:p>
        </w:tc>
        <w:tc>
          <w:tcPr>
            <w:tcW w:w="853" w:type="dxa"/>
          </w:tcPr>
          <w:p w14:paraId="377682F8" w14:textId="77777777" w:rsidR="00E64ACB" w:rsidRPr="00B96C5E" w:rsidRDefault="00E64ACB" w:rsidP="00E64ACB">
            <w:pPr>
              <w:pStyle w:val="ListParagraph"/>
              <w:numPr>
                <w:ilvl w:val="1"/>
                <w:numId w:val="2"/>
              </w:numPr>
              <w:spacing w:line="240" w:lineRule="auto"/>
              <w:ind w:left="718" w:hanging="718"/>
              <w:contextualSpacing w:val="0"/>
              <w:jc w:val="both"/>
              <w:rPr>
                <w:rFonts w:ascii="Arial" w:eastAsia="Calibri" w:hAnsi="Arial" w:cs="Arial"/>
                <w:b/>
                <w:bCs/>
                <w:iCs/>
                <w:sz w:val="18"/>
                <w:szCs w:val="18"/>
              </w:rPr>
            </w:pPr>
          </w:p>
        </w:tc>
        <w:tc>
          <w:tcPr>
            <w:tcW w:w="3971" w:type="dxa"/>
            <w:gridSpan w:val="4"/>
            <w:tcMar>
              <w:top w:w="28" w:type="dxa"/>
              <w:bottom w:w="28" w:type="dxa"/>
            </w:tcMar>
          </w:tcPr>
          <w:p w14:paraId="5927F6C9" w14:textId="782ED38B" w:rsidR="00E64ACB" w:rsidRPr="00B96C5E" w:rsidRDefault="00E64ACB" w:rsidP="00E64ACB">
            <w:pPr>
              <w:pStyle w:val="ListParagraph"/>
              <w:spacing w:line="240" w:lineRule="auto"/>
              <w:ind w:left="32"/>
              <w:contextualSpacing w:val="0"/>
              <w:jc w:val="both"/>
              <w:rPr>
                <w:rFonts w:ascii="Arial" w:eastAsia="Calibri" w:hAnsi="Arial" w:cs="Arial"/>
                <w:iCs/>
                <w:sz w:val="18"/>
                <w:szCs w:val="18"/>
              </w:rPr>
            </w:pPr>
            <w:r w:rsidRPr="00B96C5E">
              <w:rPr>
                <w:rFonts w:ascii="Arial" w:eastAsia="Calibri" w:hAnsi="Arial" w:cs="Arial"/>
                <w:b/>
                <w:bCs/>
                <w:iCs/>
                <w:sz w:val="18"/>
                <w:szCs w:val="18"/>
              </w:rPr>
              <w:t xml:space="preserve">CVP IS </w:t>
            </w:r>
            <w:r w:rsidRPr="00B96C5E">
              <w:rPr>
                <w:rFonts w:ascii="Arial" w:hAnsi="Arial" w:cs="Arial"/>
                <w:sz w:val="18"/>
                <w:szCs w:val="18"/>
              </w:rPr>
              <w:t xml:space="preserve">– </w:t>
            </w:r>
            <w:r w:rsidRPr="00B96C5E">
              <w:rPr>
                <w:rFonts w:ascii="Arial" w:eastAsiaTheme="minorEastAsia" w:hAnsi="Arial" w:cs="Arial"/>
                <w:kern w:val="0"/>
                <w:sz w:val="18"/>
                <w:szCs w:val="18"/>
                <w14:ligatures w14:val="none"/>
              </w:rPr>
              <w:t>Centrinė viešųjų pirkimų informacinė sistema</w:t>
            </w:r>
          </w:p>
          <w:p w14:paraId="086BF49D" w14:textId="692EE64F" w:rsidR="00E64ACB" w:rsidRPr="00730AD1" w:rsidRDefault="00E64ACB" w:rsidP="00E64ACB">
            <w:pPr>
              <w:pStyle w:val="ListParagraph"/>
              <w:spacing w:after="120" w:line="240" w:lineRule="auto"/>
              <w:ind w:left="32"/>
              <w:contextualSpacing w:val="0"/>
              <w:jc w:val="both"/>
              <w:rPr>
                <w:rFonts w:ascii="Arial" w:eastAsia="Calibri" w:hAnsi="Arial" w:cs="Arial"/>
                <w:iCs/>
                <w:sz w:val="18"/>
                <w:szCs w:val="18"/>
              </w:rPr>
            </w:pPr>
            <w:r w:rsidRPr="00B96C5E">
              <w:rPr>
                <w:rFonts w:ascii="Arial" w:eastAsiaTheme="minorEastAsia" w:hAnsi="Arial" w:cs="Arial"/>
                <w:kern w:val="0"/>
                <w:sz w:val="18"/>
                <w:szCs w:val="18"/>
                <w14:ligatures w14:val="none"/>
              </w:rPr>
              <w:lastRenderedPageBreak/>
              <w:t>(</w:t>
            </w:r>
            <w:hyperlink r:id="rId11" w:history="1">
              <w:r w:rsidRPr="00B96C5E">
                <w:rPr>
                  <w:rStyle w:val="Hyperlink"/>
                  <w:rFonts w:ascii="Arial" w:eastAsiaTheme="minorEastAsia" w:hAnsi="Arial" w:cs="Arial"/>
                  <w:sz w:val="18"/>
                  <w:szCs w:val="18"/>
                </w:rPr>
                <w:t>https://viesiejipirkimai.lt/epps/home.do</w:t>
              </w:r>
            </w:hyperlink>
            <w:r w:rsidRPr="00B96C5E">
              <w:rPr>
                <w:rFonts w:ascii="Arial" w:hAnsi="Arial" w:cs="Arial"/>
                <w:sz w:val="18"/>
                <w:szCs w:val="18"/>
              </w:rPr>
              <w:t>)</w:t>
            </w:r>
          </w:p>
        </w:tc>
        <w:tc>
          <w:tcPr>
            <w:tcW w:w="283" w:type="dxa"/>
          </w:tcPr>
          <w:p w14:paraId="61F7F1CF" w14:textId="77777777" w:rsidR="00E64ACB" w:rsidRPr="00B96C5E" w:rsidRDefault="00E64ACB" w:rsidP="00E64ACB">
            <w:pPr>
              <w:pStyle w:val="ListParagraph"/>
              <w:spacing w:line="240" w:lineRule="auto"/>
              <w:ind w:left="32"/>
              <w:contextualSpacing w:val="0"/>
              <w:jc w:val="both"/>
              <w:rPr>
                <w:rFonts w:ascii="Arial" w:eastAsia="Calibri" w:hAnsi="Arial" w:cs="Arial"/>
                <w:b/>
                <w:bCs/>
                <w:iCs/>
                <w:sz w:val="18"/>
                <w:szCs w:val="18"/>
              </w:rPr>
            </w:pPr>
          </w:p>
        </w:tc>
        <w:tc>
          <w:tcPr>
            <w:tcW w:w="2268" w:type="dxa"/>
            <w:vMerge/>
          </w:tcPr>
          <w:p w14:paraId="7186CB6F" w14:textId="77777777" w:rsidR="00E64ACB" w:rsidRPr="00B96C5E" w:rsidRDefault="00E64ACB" w:rsidP="00E64ACB">
            <w:pPr>
              <w:pStyle w:val="ListParagraph"/>
              <w:spacing w:line="240" w:lineRule="auto"/>
              <w:ind w:left="32"/>
              <w:contextualSpacing w:val="0"/>
              <w:jc w:val="both"/>
              <w:rPr>
                <w:rFonts w:ascii="Arial" w:eastAsia="Calibri" w:hAnsi="Arial" w:cs="Arial"/>
                <w:b/>
                <w:bCs/>
                <w:iCs/>
                <w:sz w:val="18"/>
                <w:szCs w:val="18"/>
              </w:rPr>
            </w:pPr>
          </w:p>
        </w:tc>
        <w:tc>
          <w:tcPr>
            <w:tcW w:w="850" w:type="dxa"/>
          </w:tcPr>
          <w:p w14:paraId="2EB780D8" w14:textId="77777777" w:rsidR="00E64ACB" w:rsidRPr="00B96C5E" w:rsidRDefault="00E64ACB" w:rsidP="007512EA">
            <w:pPr>
              <w:pStyle w:val="ListParagraph"/>
              <w:numPr>
                <w:ilvl w:val="1"/>
                <w:numId w:val="48"/>
              </w:numPr>
              <w:spacing w:after="120" w:line="240" w:lineRule="auto"/>
              <w:ind w:left="431" w:hanging="431"/>
              <w:contextualSpacing w:val="0"/>
              <w:jc w:val="both"/>
              <w:rPr>
                <w:rFonts w:ascii="Arial" w:eastAsia="Calibri" w:hAnsi="Arial" w:cs="Arial"/>
                <w:b/>
                <w:bCs/>
                <w:iCs/>
                <w:sz w:val="18"/>
                <w:szCs w:val="18"/>
              </w:rPr>
            </w:pPr>
          </w:p>
        </w:tc>
        <w:tc>
          <w:tcPr>
            <w:tcW w:w="4394" w:type="dxa"/>
            <w:gridSpan w:val="4"/>
          </w:tcPr>
          <w:p w14:paraId="6CABDED2" w14:textId="64F28BE5" w:rsidR="00E64ACB" w:rsidRPr="00B2016E" w:rsidRDefault="00E64ACB" w:rsidP="00E64ACB">
            <w:pPr>
              <w:pStyle w:val="ListParagraph"/>
              <w:spacing w:line="240" w:lineRule="auto"/>
              <w:ind w:left="32"/>
              <w:contextualSpacing w:val="0"/>
              <w:jc w:val="both"/>
              <w:rPr>
                <w:rFonts w:ascii="Arial" w:eastAsia="Calibri" w:hAnsi="Arial" w:cs="Arial"/>
                <w:iCs/>
                <w:sz w:val="18"/>
                <w:szCs w:val="18"/>
                <w:lang w:val="en-GB"/>
              </w:rPr>
            </w:pPr>
            <w:r w:rsidRPr="009D163F">
              <w:rPr>
                <w:rFonts w:ascii="Arial" w:hAnsi="Arial" w:cs="Arial"/>
                <w:b/>
                <w:bCs/>
                <w:sz w:val="18"/>
                <w:szCs w:val="18"/>
                <w:lang w:val="en-GB"/>
              </w:rPr>
              <w:t>CVP IS</w:t>
            </w:r>
            <w:r w:rsidR="0038057C">
              <w:rPr>
                <w:rFonts w:ascii="Arial" w:hAnsi="Arial" w:cs="Arial"/>
                <w:sz w:val="20"/>
                <w:szCs w:val="20"/>
                <w:lang w:val="en-GB"/>
              </w:rPr>
              <w:t xml:space="preserve"> </w:t>
            </w:r>
            <w:r w:rsidR="0038057C" w:rsidRPr="005A44FE">
              <w:rPr>
                <w:rFonts w:ascii="Arial" w:hAnsi="Arial" w:cs="Arial"/>
                <w:sz w:val="18"/>
                <w:szCs w:val="18"/>
                <w:lang w:val="en-GB"/>
              </w:rPr>
              <w:t>means the Central Public Procurement Information System</w:t>
            </w:r>
            <w:r w:rsidR="00803A1B">
              <w:rPr>
                <w:rFonts w:ascii="Arial" w:hAnsi="Arial" w:cs="Arial"/>
                <w:sz w:val="18"/>
                <w:szCs w:val="18"/>
                <w:lang w:val="en-GB"/>
              </w:rPr>
              <w:t>.</w:t>
            </w:r>
            <w:r w:rsidRPr="00B2016E">
              <w:rPr>
                <w:rFonts w:ascii="Arial" w:hAnsi="Arial" w:cs="Arial"/>
                <w:sz w:val="20"/>
                <w:szCs w:val="20"/>
                <w:lang w:val="en-GB"/>
              </w:rPr>
              <w:t xml:space="preserve"> </w:t>
            </w:r>
            <w:r w:rsidRPr="00B2016E">
              <w:rPr>
                <w:rStyle w:val="Heading1Char"/>
                <w:rFonts w:ascii="Arial" w:hAnsi="Arial" w:cs="Arial"/>
                <w:color w:val="FFFFFF" w:themeColor="background1"/>
                <w:sz w:val="18"/>
                <w:szCs w:val="18"/>
                <w:lang w:val="en-GB"/>
              </w:rPr>
              <w:t>means the System</w:t>
            </w:r>
          </w:p>
          <w:p w14:paraId="07A6D694" w14:textId="189000AC" w:rsidR="00E64ACB" w:rsidRPr="00B96C5E" w:rsidRDefault="00E64ACB" w:rsidP="00E64ACB">
            <w:pPr>
              <w:pStyle w:val="ListParagraph"/>
              <w:spacing w:line="240" w:lineRule="auto"/>
              <w:ind w:left="32"/>
              <w:contextualSpacing w:val="0"/>
              <w:jc w:val="both"/>
              <w:rPr>
                <w:rFonts w:ascii="Arial" w:eastAsia="Calibri" w:hAnsi="Arial" w:cs="Arial"/>
                <w:b/>
                <w:bCs/>
                <w:iCs/>
                <w:sz w:val="18"/>
                <w:szCs w:val="18"/>
              </w:rPr>
            </w:pPr>
            <w:r w:rsidRPr="00B2016E">
              <w:rPr>
                <w:rFonts w:ascii="Arial" w:hAnsi="Arial" w:cs="Arial"/>
                <w:kern w:val="0"/>
                <w:sz w:val="18"/>
                <w:szCs w:val="18"/>
                <w:lang w:val="en-GB"/>
                <w14:ligatures w14:val="none"/>
              </w:rPr>
              <w:lastRenderedPageBreak/>
              <w:t>(</w:t>
            </w:r>
            <w:hyperlink r:id="rId12" w:history="1">
              <w:r w:rsidRPr="00B2016E">
                <w:rPr>
                  <w:rStyle w:val="Hyperlink"/>
                  <w:rFonts w:ascii="Arial" w:eastAsiaTheme="minorEastAsia" w:hAnsi="Arial" w:cs="Arial"/>
                  <w:sz w:val="18"/>
                  <w:szCs w:val="18"/>
                  <w:lang w:val="en-GB"/>
                </w:rPr>
                <w:t>https://viesiejipirkimai.lt/epps/home.do</w:t>
              </w:r>
            </w:hyperlink>
            <w:r w:rsidRPr="00B2016E">
              <w:rPr>
                <w:rFonts w:ascii="Arial" w:hAnsi="Arial" w:cs="Arial"/>
                <w:sz w:val="18"/>
                <w:szCs w:val="18"/>
                <w:lang w:val="en-GB"/>
              </w:rPr>
              <w:t>)</w:t>
            </w:r>
          </w:p>
        </w:tc>
      </w:tr>
      <w:tr w:rsidR="00E64ACB" w:rsidRPr="006D0F1B" w14:paraId="3D7FC9EB" w14:textId="3A7C38D1" w:rsidTr="00BA18BA">
        <w:tc>
          <w:tcPr>
            <w:tcW w:w="2260" w:type="dxa"/>
            <w:vMerge/>
            <w:tcMar>
              <w:top w:w="28" w:type="dxa"/>
              <w:bottom w:w="28" w:type="dxa"/>
            </w:tcMar>
          </w:tcPr>
          <w:p w14:paraId="619A44FB" w14:textId="77777777" w:rsidR="00E64ACB" w:rsidRPr="00E92B3C" w:rsidRDefault="00E64ACB" w:rsidP="00E64ACB">
            <w:pPr>
              <w:pStyle w:val="ListParagraph"/>
              <w:ind w:left="316"/>
              <w:rPr>
                <w:rFonts w:ascii="Arial" w:hAnsi="Arial" w:cs="Arial"/>
                <w:b/>
                <w:bCs/>
                <w:sz w:val="18"/>
                <w:szCs w:val="18"/>
              </w:rPr>
            </w:pPr>
          </w:p>
        </w:tc>
        <w:tc>
          <w:tcPr>
            <w:tcW w:w="853" w:type="dxa"/>
          </w:tcPr>
          <w:p w14:paraId="2EA5EBB4" w14:textId="77777777" w:rsidR="00E64ACB" w:rsidRPr="00FB4858" w:rsidRDefault="00E64ACB" w:rsidP="00E64ACB">
            <w:pPr>
              <w:pStyle w:val="ListParagraph"/>
              <w:numPr>
                <w:ilvl w:val="1"/>
                <w:numId w:val="2"/>
              </w:numPr>
              <w:spacing w:line="240" w:lineRule="auto"/>
              <w:ind w:left="718" w:hanging="718"/>
              <w:contextualSpacing w:val="0"/>
              <w:jc w:val="both"/>
              <w:rPr>
                <w:rFonts w:ascii="Arial" w:hAnsi="Arial" w:cs="Arial"/>
                <w:b/>
                <w:bCs/>
                <w:sz w:val="18"/>
                <w:szCs w:val="18"/>
              </w:rPr>
            </w:pPr>
          </w:p>
        </w:tc>
        <w:tc>
          <w:tcPr>
            <w:tcW w:w="3971" w:type="dxa"/>
            <w:gridSpan w:val="4"/>
            <w:tcMar>
              <w:top w:w="28" w:type="dxa"/>
              <w:bottom w:w="28" w:type="dxa"/>
            </w:tcMar>
          </w:tcPr>
          <w:p w14:paraId="76553283" w14:textId="1494E1C4" w:rsidR="00E64ACB" w:rsidRPr="00A918D3" w:rsidRDefault="00E64ACB" w:rsidP="00E64ACB">
            <w:pPr>
              <w:spacing w:line="240" w:lineRule="auto"/>
              <w:jc w:val="both"/>
              <w:rPr>
                <w:rFonts w:ascii="Arial" w:eastAsia="Calibri" w:hAnsi="Arial" w:cs="Arial"/>
                <w:iCs/>
                <w:sz w:val="18"/>
                <w:szCs w:val="18"/>
              </w:rPr>
            </w:pPr>
            <w:r w:rsidRPr="00A918D3">
              <w:rPr>
                <w:rFonts w:ascii="Arial" w:hAnsi="Arial" w:cs="Arial"/>
                <w:b/>
                <w:bCs/>
                <w:sz w:val="18"/>
                <w:szCs w:val="18"/>
              </w:rPr>
              <w:t xml:space="preserve">Derybos </w:t>
            </w:r>
            <w:r w:rsidRPr="00A918D3">
              <w:rPr>
                <w:rFonts w:ascii="Arial" w:hAnsi="Arial" w:cs="Arial"/>
                <w:sz w:val="18"/>
                <w:szCs w:val="18"/>
              </w:rPr>
              <w:t>– Pirkimo procedūrų etapas, kurio metu KC derasi su tiekėjais, atrinktais pagal Pirkimo sąlygas, dėl Pasiūlymo kainos ir (ar) kitų Pirkimo sąlygų.</w:t>
            </w:r>
          </w:p>
        </w:tc>
        <w:tc>
          <w:tcPr>
            <w:tcW w:w="283" w:type="dxa"/>
          </w:tcPr>
          <w:p w14:paraId="5E701D6F" w14:textId="77777777" w:rsidR="00E64ACB" w:rsidRPr="00A918D3" w:rsidRDefault="00E64ACB" w:rsidP="00E64ACB">
            <w:pPr>
              <w:spacing w:line="240" w:lineRule="auto"/>
              <w:jc w:val="both"/>
              <w:rPr>
                <w:rFonts w:ascii="Arial" w:hAnsi="Arial" w:cs="Arial"/>
                <w:b/>
                <w:bCs/>
                <w:sz w:val="18"/>
                <w:szCs w:val="18"/>
              </w:rPr>
            </w:pPr>
          </w:p>
        </w:tc>
        <w:tc>
          <w:tcPr>
            <w:tcW w:w="2268" w:type="dxa"/>
            <w:vMerge/>
          </w:tcPr>
          <w:p w14:paraId="4A655C88" w14:textId="77777777" w:rsidR="00E64ACB" w:rsidRPr="00A918D3" w:rsidRDefault="00E64ACB" w:rsidP="00E64ACB">
            <w:pPr>
              <w:spacing w:line="240" w:lineRule="auto"/>
              <w:jc w:val="both"/>
              <w:rPr>
                <w:rFonts w:ascii="Arial" w:hAnsi="Arial" w:cs="Arial"/>
                <w:b/>
                <w:bCs/>
                <w:sz w:val="18"/>
                <w:szCs w:val="18"/>
              </w:rPr>
            </w:pPr>
          </w:p>
        </w:tc>
        <w:tc>
          <w:tcPr>
            <w:tcW w:w="850" w:type="dxa"/>
          </w:tcPr>
          <w:p w14:paraId="197862F8" w14:textId="77777777" w:rsidR="00E64ACB" w:rsidRPr="005D199C" w:rsidRDefault="00E64ACB" w:rsidP="007512EA">
            <w:pPr>
              <w:pStyle w:val="ListParagraph"/>
              <w:numPr>
                <w:ilvl w:val="1"/>
                <w:numId w:val="48"/>
              </w:numPr>
              <w:spacing w:after="120" w:line="240" w:lineRule="auto"/>
              <w:ind w:left="431" w:hanging="431"/>
              <w:contextualSpacing w:val="0"/>
              <w:jc w:val="both"/>
              <w:rPr>
                <w:rFonts w:ascii="Arial" w:eastAsia="Calibri" w:hAnsi="Arial" w:cs="Arial"/>
                <w:b/>
                <w:bCs/>
                <w:iCs/>
                <w:sz w:val="18"/>
                <w:szCs w:val="18"/>
              </w:rPr>
            </w:pPr>
          </w:p>
        </w:tc>
        <w:tc>
          <w:tcPr>
            <w:tcW w:w="4394" w:type="dxa"/>
            <w:gridSpan w:val="4"/>
          </w:tcPr>
          <w:p w14:paraId="4A9C900D" w14:textId="67768CFD" w:rsidR="00E64ACB" w:rsidRPr="00A918D3" w:rsidRDefault="00E64ACB" w:rsidP="00E64ACB">
            <w:pPr>
              <w:spacing w:line="240" w:lineRule="auto"/>
              <w:jc w:val="both"/>
              <w:rPr>
                <w:rFonts w:ascii="Arial" w:hAnsi="Arial" w:cs="Arial"/>
                <w:b/>
                <w:bCs/>
                <w:sz w:val="18"/>
                <w:szCs w:val="18"/>
              </w:rPr>
            </w:pPr>
            <w:r w:rsidRPr="00B2016E">
              <w:rPr>
                <w:rFonts w:ascii="Arial" w:hAnsi="Arial" w:cs="Arial"/>
                <w:b/>
                <w:bCs/>
                <w:sz w:val="18"/>
                <w:szCs w:val="18"/>
                <w:lang w:val="en-GB"/>
              </w:rPr>
              <w:t>Negotiations</w:t>
            </w:r>
            <w:r w:rsidRPr="00B2016E">
              <w:rPr>
                <w:rFonts w:ascii="Arial" w:hAnsi="Arial" w:cs="Arial"/>
                <w:sz w:val="18"/>
                <w:szCs w:val="18"/>
                <w:lang w:val="en-GB"/>
              </w:rPr>
              <w:t xml:space="preserve"> means a phase of the Procurement procedures during which the KC negotiates with the suppliers selected in accordance with the Procurement Conditions on the price of the Tender and/or other Procurement conditions.</w:t>
            </w:r>
          </w:p>
        </w:tc>
      </w:tr>
      <w:tr w:rsidR="00E64ACB" w:rsidRPr="006D0F1B" w14:paraId="7595FA5E" w14:textId="799C4FC1" w:rsidTr="00BA18BA">
        <w:tc>
          <w:tcPr>
            <w:tcW w:w="2260" w:type="dxa"/>
            <w:vMerge/>
            <w:tcMar>
              <w:top w:w="28" w:type="dxa"/>
              <w:bottom w:w="28" w:type="dxa"/>
            </w:tcMar>
          </w:tcPr>
          <w:p w14:paraId="5E0A3056" w14:textId="77777777" w:rsidR="00E64ACB" w:rsidRPr="00E92B3C" w:rsidRDefault="00E64ACB" w:rsidP="00E64ACB">
            <w:pPr>
              <w:pStyle w:val="ListParagraph"/>
              <w:ind w:left="316"/>
              <w:rPr>
                <w:rFonts w:ascii="Arial" w:hAnsi="Arial" w:cs="Arial"/>
                <w:b/>
                <w:bCs/>
                <w:sz w:val="18"/>
                <w:szCs w:val="18"/>
              </w:rPr>
            </w:pPr>
          </w:p>
        </w:tc>
        <w:tc>
          <w:tcPr>
            <w:tcW w:w="853" w:type="dxa"/>
          </w:tcPr>
          <w:p w14:paraId="37FC81C2" w14:textId="77777777" w:rsidR="00E64ACB" w:rsidRPr="00FB4858" w:rsidRDefault="00E64ACB" w:rsidP="00E64ACB">
            <w:pPr>
              <w:pStyle w:val="ListParagraph"/>
              <w:numPr>
                <w:ilvl w:val="1"/>
                <w:numId w:val="2"/>
              </w:numPr>
              <w:spacing w:after="120" w:line="240" w:lineRule="auto"/>
              <w:ind w:left="718" w:hanging="718"/>
              <w:contextualSpacing w:val="0"/>
              <w:jc w:val="both"/>
              <w:rPr>
                <w:rFonts w:ascii="Arial" w:hAnsi="Arial" w:cs="Arial"/>
                <w:b/>
                <w:bCs/>
                <w:sz w:val="18"/>
                <w:szCs w:val="18"/>
              </w:rPr>
            </w:pPr>
          </w:p>
        </w:tc>
        <w:tc>
          <w:tcPr>
            <w:tcW w:w="3971" w:type="dxa"/>
            <w:gridSpan w:val="4"/>
            <w:tcMar>
              <w:top w:w="28" w:type="dxa"/>
              <w:bottom w:w="28" w:type="dxa"/>
            </w:tcMar>
          </w:tcPr>
          <w:p w14:paraId="47ED4C53" w14:textId="6F9165D5" w:rsidR="00E64ACB" w:rsidRPr="00A918D3" w:rsidRDefault="00E64ACB" w:rsidP="00E64ACB">
            <w:pPr>
              <w:spacing w:after="120" w:line="240" w:lineRule="auto"/>
              <w:jc w:val="both"/>
              <w:rPr>
                <w:rFonts w:ascii="Arial" w:hAnsi="Arial" w:cs="Arial"/>
                <w:b/>
                <w:bCs/>
                <w:sz w:val="18"/>
                <w:szCs w:val="18"/>
              </w:rPr>
            </w:pPr>
            <w:r w:rsidRPr="00A918D3">
              <w:rPr>
                <w:rFonts w:ascii="Arial" w:hAnsi="Arial" w:cs="Arial"/>
                <w:b/>
                <w:bCs/>
                <w:sz w:val="18"/>
                <w:szCs w:val="18"/>
              </w:rPr>
              <w:t xml:space="preserve">Galutinis pasiūlymas </w:t>
            </w:r>
            <w:r w:rsidRPr="00A918D3">
              <w:rPr>
                <w:rFonts w:ascii="Arial" w:hAnsi="Arial" w:cs="Arial"/>
                <w:sz w:val="18"/>
                <w:szCs w:val="18"/>
              </w:rPr>
              <w:t>– tiekėjo pateiktų dokumentų visuma, įskaitant Pirminiame pasiūlyme, Derybų metu ir po Derybų pateiktus dokumentus. Tuo atveju, jei Derybų metu ar po jų keičiamos anksčiau pateiktuose dokumentuose nurodytos sąlygos, Galutinio pasiūlymo sudėtine dalimi laikomi paskutiniai atlikti pakeitimai.</w:t>
            </w:r>
          </w:p>
        </w:tc>
        <w:tc>
          <w:tcPr>
            <w:tcW w:w="283" w:type="dxa"/>
          </w:tcPr>
          <w:p w14:paraId="6C8CE244" w14:textId="77777777" w:rsidR="00E64ACB" w:rsidRPr="00A918D3" w:rsidRDefault="00E64ACB" w:rsidP="00E64ACB">
            <w:pPr>
              <w:spacing w:after="120" w:line="240" w:lineRule="auto"/>
              <w:jc w:val="both"/>
              <w:rPr>
                <w:rFonts w:ascii="Arial" w:hAnsi="Arial" w:cs="Arial"/>
                <w:b/>
                <w:bCs/>
                <w:sz w:val="18"/>
                <w:szCs w:val="18"/>
              </w:rPr>
            </w:pPr>
          </w:p>
        </w:tc>
        <w:tc>
          <w:tcPr>
            <w:tcW w:w="2268" w:type="dxa"/>
            <w:vMerge/>
          </w:tcPr>
          <w:p w14:paraId="02B33D88" w14:textId="77777777" w:rsidR="00E64ACB" w:rsidRPr="00A918D3" w:rsidRDefault="00E64ACB" w:rsidP="00E64ACB">
            <w:pPr>
              <w:spacing w:after="120" w:line="240" w:lineRule="auto"/>
              <w:jc w:val="both"/>
              <w:rPr>
                <w:rFonts w:ascii="Arial" w:hAnsi="Arial" w:cs="Arial"/>
                <w:b/>
                <w:bCs/>
                <w:sz w:val="18"/>
                <w:szCs w:val="18"/>
              </w:rPr>
            </w:pPr>
          </w:p>
        </w:tc>
        <w:tc>
          <w:tcPr>
            <w:tcW w:w="850" w:type="dxa"/>
          </w:tcPr>
          <w:p w14:paraId="10312CE2" w14:textId="77777777" w:rsidR="00E64ACB" w:rsidRPr="005D199C" w:rsidRDefault="00E64ACB" w:rsidP="007512EA">
            <w:pPr>
              <w:pStyle w:val="ListParagraph"/>
              <w:numPr>
                <w:ilvl w:val="1"/>
                <w:numId w:val="48"/>
              </w:numPr>
              <w:spacing w:after="120" w:line="240" w:lineRule="auto"/>
              <w:ind w:left="431" w:hanging="431"/>
              <w:contextualSpacing w:val="0"/>
              <w:jc w:val="both"/>
              <w:rPr>
                <w:rFonts w:ascii="Arial" w:eastAsia="Calibri" w:hAnsi="Arial" w:cs="Arial"/>
                <w:b/>
                <w:bCs/>
                <w:iCs/>
                <w:sz w:val="18"/>
                <w:szCs w:val="18"/>
              </w:rPr>
            </w:pPr>
          </w:p>
        </w:tc>
        <w:tc>
          <w:tcPr>
            <w:tcW w:w="4394" w:type="dxa"/>
            <w:gridSpan w:val="4"/>
          </w:tcPr>
          <w:p w14:paraId="7CAC9619" w14:textId="4A0BC331" w:rsidR="00E64ACB" w:rsidRPr="00A918D3" w:rsidRDefault="00E64ACB" w:rsidP="00E64ACB">
            <w:pPr>
              <w:spacing w:after="120" w:line="240" w:lineRule="auto"/>
              <w:jc w:val="both"/>
              <w:rPr>
                <w:rFonts w:ascii="Arial" w:hAnsi="Arial" w:cs="Arial"/>
                <w:b/>
                <w:bCs/>
                <w:sz w:val="18"/>
                <w:szCs w:val="18"/>
              </w:rPr>
            </w:pPr>
            <w:r w:rsidRPr="00B2016E">
              <w:rPr>
                <w:rFonts w:ascii="Arial" w:hAnsi="Arial" w:cs="Arial"/>
                <w:b/>
                <w:bCs/>
                <w:sz w:val="18"/>
                <w:szCs w:val="18"/>
                <w:lang w:val="en-GB"/>
              </w:rPr>
              <w:t>Final Tender</w:t>
            </w:r>
            <w:r w:rsidRPr="00B2016E">
              <w:rPr>
                <w:rFonts w:ascii="Arial" w:hAnsi="Arial" w:cs="Arial"/>
                <w:sz w:val="18"/>
                <w:szCs w:val="18"/>
                <w:lang w:val="en-GB"/>
              </w:rPr>
              <w:t xml:space="preserve"> means the totality of the documents submitted by the Supplier, including documents submitted in the Initial Tender, during and after the Negotiations. In the event that during or after the Negotiations, changes are made to the conditions set out in the documents previously submitted, the most recent changes made shall be considered to be an integral part of the Final Tender.</w:t>
            </w:r>
          </w:p>
        </w:tc>
      </w:tr>
      <w:tr w:rsidR="00E64ACB" w:rsidRPr="006D0F1B" w14:paraId="373E2075" w14:textId="281EF71D" w:rsidTr="00BA18BA">
        <w:tc>
          <w:tcPr>
            <w:tcW w:w="2260" w:type="dxa"/>
            <w:vMerge/>
            <w:tcMar>
              <w:top w:w="28" w:type="dxa"/>
              <w:bottom w:w="28" w:type="dxa"/>
            </w:tcMar>
          </w:tcPr>
          <w:p w14:paraId="15B2EFC6" w14:textId="77777777" w:rsidR="00E64ACB" w:rsidRPr="00E92B3C" w:rsidRDefault="00E64ACB" w:rsidP="00E64ACB">
            <w:pPr>
              <w:pStyle w:val="ListParagraph"/>
              <w:ind w:left="316"/>
              <w:rPr>
                <w:rFonts w:ascii="Arial" w:hAnsi="Arial" w:cs="Arial"/>
                <w:b/>
                <w:bCs/>
                <w:sz w:val="18"/>
                <w:szCs w:val="18"/>
              </w:rPr>
            </w:pPr>
          </w:p>
        </w:tc>
        <w:tc>
          <w:tcPr>
            <w:tcW w:w="853" w:type="dxa"/>
          </w:tcPr>
          <w:p w14:paraId="0C0F3973" w14:textId="77777777" w:rsidR="00E64ACB" w:rsidRDefault="00E64ACB" w:rsidP="00E64ACB">
            <w:pPr>
              <w:pStyle w:val="ListParagraph"/>
              <w:numPr>
                <w:ilvl w:val="1"/>
                <w:numId w:val="2"/>
              </w:numPr>
              <w:spacing w:after="120" w:line="240" w:lineRule="auto"/>
              <w:ind w:left="718" w:hanging="718"/>
              <w:contextualSpacing w:val="0"/>
              <w:jc w:val="both"/>
              <w:rPr>
                <w:rFonts w:ascii="Arial" w:hAnsi="Arial" w:cs="Arial"/>
                <w:b/>
                <w:bCs/>
                <w:sz w:val="18"/>
                <w:szCs w:val="18"/>
              </w:rPr>
            </w:pPr>
          </w:p>
        </w:tc>
        <w:tc>
          <w:tcPr>
            <w:tcW w:w="3971" w:type="dxa"/>
            <w:gridSpan w:val="4"/>
            <w:tcMar>
              <w:top w:w="28" w:type="dxa"/>
              <w:bottom w:w="28" w:type="dxa"/>
            </w:tcMar>
          </w:tcPr>
          <w:p w14:paraId="0CA529B8" w14:textId="24CDF3D0" w:rsidR="00E64ACB" w:rsidRPr="00A918D3" w:rsidRDefault="00E64ACB" w:rsidP="00E64ACB">
            <w:pPr>
              <w:spacing w:after="120" w:line="240" w:lineRule="auto"/>
              <w:jc w:val="both"/>
              <w:rPr>
                <w:rFonts w:ascii="Arial" w:eastAsia="Calibri" w:hAnsi="Arial" w:cs="Arial"/>
                <w:iCs/>
                <w:sz w:val="18"/>
                <w:szCs w:val="18"/>
              </w:rPr>
            </w:pPr>
            <w:r w:rsidRPr="00A918D3">
              <w:rPr>
                <w:rFonts w:ascii="Arial" w:hAnsi="Arial" w:cs="Arial"/>
                <w:b/>
                <w:bCs/>
                <w:sz w:val="18"/>
                <w:szCs w:val="18"/>
              </w:rPr>
              <w:t xml:space="preserve">KVS </w:t>
            </w:r>
            <w:r w:rsidRPr="00A918D3">
              <w:rPr>
                <w:rFonts w:ascii="Arial" w:hAnsi="Arial" w:cs="Arial"/>
                <w:sz w:val="18"/>
                <w:szCs w:val="18"/>
              </w:rPr>
              <w:t>– kvalifikacijos vertinimo sistema.</w:t>
            </w:r>
          </w:p>
        </w:tc>
        <w:tc>
          <w:tcPr>
            <w:tcW w:w="283" w:type="dxa"/>
          </w:tcPr>
          <w:p w14:paraId="1F712BAC" w14:textId="77777777" w:rsidR="00E64ACB" w:rsidRPr="00A918D3" w:rsidRDefault="00E64ACB" w:rsidP="00E64ACB">
            <w:pPr>
              <w:spacing w:after="120" w:line="240" w:lineRule="auto"/>
              <w:jc w:val="both"/>
              <w:rPr>
                <w:rFonts w:ascii="Arial" w:hAnsi="Arial" w:cs="Arial"/>
                <w:b/>
                <w:bCs/>
                <w:sz w:val="18"/>
                <w:szCs w:val="18"/>
              </w:rPr>
            </w:pPr>
          </w:p>
        </w:tc>
        <w:tc>
          <w:tcPr>
            <w:tcW w:w="2268" w:type="dxa"/>
            <w:vMerge/>
          </w:tcPr>
          <w:p w14:paraId="39D115A5" w14:textId="77777777" w:rsidR="00E64ACB" w:rsidRPr="00A918D3" w:rsidRDefault="00E64ACB" w:rsidP="00E64ACB">
            <w:pPr>
              <w:spacing w:after="120" w:line="240" w:lineRule="auto"/>
              <w:jc w:val="both"/>
              <w:rPr>
                <w:rFonts w:ascii="Arial" w:hAnsi="Arial" w:cs="Arial"/>
                <w:b/>
                <w:bCs/>
                <w:sz w:val="18"/>
                <w:szCs w:val="18"/>
              </w:rPr>
            </w:pPr>
          </w:p>
        </w:tc>
        <w:tc>
          <w:tcPr>
            <w:tcW w:w="850" w:type="dxa"/>
          </w:tcPr>
          <w:p w14:paraId="5F9451C6" w14:textId="77777777" w:rsidR="00E64ACB" w:rsidRPr="005D199C" w:rsidRDefault="00E64ACB" w:rsidP="007512EA">
            <w:pPr>
              <w:pStyle w:val="ListParagraph"/>
              <w:numPr>
                <w:ilvl w:val="1"/>
                <w:numId w:val="48"/>
              </w:numPr>
              <w:spacing w:after="120" w:line="240" w:lineRule="auto"/>
              <w:ind w:left="431" w:hanging="431"/>
              <w:contextualSpacing w:val="0"/>
              <w:jc w:val="both"/>
              <w:rPr>
                <w:rFonts w:ascii="Arial" w:eastAsia="Calibri" w:hAnsi="Arial" w:cs="Arial"/>
                <w:b/>
                <w:bCs/>
                <w:iCs/>
                <w:sz w:val="18"/>
                <w:szCs w:val="18"/>
              </w:rPr>
            </w:pPr>
          </w:p>
        </w:tc>
        <w:tc>
          <w:tcPr>
            <w:tcW w:w="4394" w:type="dxa"/>
            <w:gridSpan w:val="4"/>
          </w:tcPr>
          <w:p w14:paraId="46FAE655" w14:textId="404BFD40" w:rsidR="00E64ACB" w:rsidRPr="00A918D3" w:rsidRDefault="00E64ACB" w:rsidP="00E64ACB">
            <w:pPr>
              <w:spacing w:after="120" w:line="240" w:lineRule="auto"/>
              <w:jc w:val="both"/>
              <w:rPr>
                <w:rFonts w:ascii="Arial" w:hAnsi="Arial" w:cs="Arial"/>
                <w:b/>
                <w:bCs/>
                <w:sz w:val="18"/>
                <w:szCs w:val="18"/>
              </w:rPr>
            </w:pPr>
            <w:r w:rsidRPr="00B2016E">
              <w:rPr>
                <w:rFonts w:ascii="Arial" w:hAnsi="Arial" w:cs="Arial"/>
                <w:b/>
                <w:bCs/>
                <w:sz w:val="18"/>
                <w:szCs w:val="18"/>
                <w:lang w:val="en-GB"/>
              </w:rPr>
              <w:t>QS</w:t>
            </w:r>
            <w:r w:rsidRPr="00B2016E">
              <w:rPr>
                <w:rFonts w:ascii="Arial" w:hAnsi="Arial" w:cs="Arial"/>
                <w:sz w:val="18"/>
                <w:szCs w:val="18"/>
                <w:lang w:val="en-GB"/>
              </w:rPr>
              <w:t xml:space="preserve"> means the qualification system.</w:t>
            </w:r>
          </w:p>
        </w:tc>
      </w:tr>
      <w:tr w:rsidR="00A1506E" w:rsidRPr="006D0F1B" w14:paraId="2A98B6CD" w14:textId="32A16B6B" w:rsidTr="00BA18BA">
        <w:tc>
          <w:tcPr>
            <w:tcW w:w="2260" w:type="dxa"/>
            <w:vMerge/>
            <w:tcMar>
              <w:top w:w="28" w:type="dxa"/>
              <w:bottom w:w="28" w:type="dxa"/>
            </w:tcMar>
          </w:tcPr>
          <w:p w14:paraId="656FED36" w14:textId="77777777" w:rsidR="00A1506E" w:rsidRPr="00E92B3C" w:rsidRDefault="00A1506E" w:rsidP="00A1506E">
            <w:pPr>
              <w:pStyle w:val="ListParagraph"/>
              <w:ind w:left="316"/>
              <w:rPr>
                <w:rFonts w:ascii="Arial" w:hAnsi="Arial" w:cs="Arial"/>
                <w:b/>
                <w:bCs/>
                <w:sz w:val="18"/>
                <w:szCs w:val="18"/>
              </w:rPr>
            </w:pPr>
          </w:p>
        </w:tc>
        <w:tc>
          <w:tcPr>
            <w:tcW w:w="853" w:type="dxa"/>
          </w:tcPr>
          <w:p w14:paraId="7BFA476E" w14:textId="77777777" w:rsidR="00A1506E" w:rsidRDefault="00A1506E" w:rsidP="00A1506E">
            <w:pPr>
              <w:pStyle w:val="ListParagraph"/>
              <w:numPr>
                <w:ilvl w:val="1"/>
                <w:numId w:val="2"/>
              </w:numPr>
              <w:spacing w:after="120" w:line="240" w:lineRule="auto"/>
              <w:ind w:left="718" w:hanging="718"/>
              <w:contextualSpacing w:val="0"/>
              <w:jc w:val="both"/>
              <w:rPr>
                <w:rFonts w:ascii="Arial" w:hAnsi="Arial" w:cs="Arial"/>
                <w:b/>
                <w:bCs/>
                <w:sz w:val="18"/>
                <w:szCs w:val="18"/>
              </w:rPr>
            </w:pPr>
          </w:p>
        </w:tc>
        <w:tc>
          <w:tcPr>
            <w:tcW w:w="3971" w:type="dxa"/>
            <w:gridSpan w:val="4"/>
            <w:tcMar>
              <w:top w:w="28" w:type="dxa"/>
              <w:bottom w:w="28" w:type="dxa"/>
            </w:tcMar>
          </w:tcPr>
          <w:p w14:paraId="11EC201D" w14:textId="10A3EE51" w:rsidR="00A1506E" w:rsidRPr="00A918D3" w:rsidRDefault="00A1506E" w:rsidP="00A1506E">
            <w:pPr>
              <w:spacing w:after="120" w:line="240" w:lineRule="auto"/>
              <w:jc w:val="both"/>
              <w:rPr>
                <w:rFonts w:ascii="Arial" w:eastAsia="Calibri" w:hAnsi="Arial" w:cs="Arial"/>
                <w:iCs/>
                <w:sz w:val="16"/>
                <w:szCs w:val="16"/>
              </w:rPr>
            </w:pPr>
            <w:r w:rsidRPr="00A918D3">
              <w:rPr>
                <w:rFonts w:ascii="Arial" w:hAnsi="Arial" w:cs="Arial"/>
                <w:b/>
                <w:bCs/>
                <w:sz w:val="18"/>
                <w:szCs w:val="18"/>
              </w:rPr>
              <w:t>KVS sukūrimo sąlygos</w:t>
            </w:r>
            <w:r w:rsidRPr="00A918D3">
              <w:rPr>
                <w:rFonts w:ascii="Arial" w:hAnsi="Arial" w:cs="Arial"/>
                <w:sz w:val="18"/>
                <w:szCs w:val="18"/>
              </w:rPr>
              <w:t xml:space="preserve"> – pirkimo dokumentai, kuriuose aprašyta informacija apie KVS sąlygas ir procedūras, ir jų priedai.</w:t>
            </w:r>
          </w:p>
        </w:tc>
        <w:tc>
          <w:tcPr>
            <w:tcW w:w="283" w:type="dxa"/>
          </w:tcPr>
          <w:p w14:paraId="5ACDE3A6" w14:textId="77777777" w:rsidR="00A1506E" w:rsidRPr="00A918D3" w:rsidRDefault="00A1506E" w:rsidP="00A1506E">
            <w:pPr>
              <w:spacing w:after="120" w:line="240" w:lineRule="auto"/>
              <w:jc w:val="both"/>
              <w:rPr>
                <w:rFonts w:ascii="Arial" w:hAnsi="Arial" w:cs="Arial"/>
                <w:b/>
                <w:bCs/>
                <w:sz w:val="18"/>
                <w:szCs w:val="18"/>
              </w:rPr>
            </w:pPr>
          </w:p>
        </w:tc>
        <w:tc>
          <w:tcPr>
            <w:tcW w:w="2268" w:type="dxa"/>
            <w:vMerge/>
          </w:tcPr>
          <w:p w14:paraId="70FBB5C1" w14:textId="77777777" w:rsidR="00A1506E" w:rsidRPr="00A918D3" w:rsidRDefault="00A1506E" w:rsidP="00A1506E">
            <w:pPr>
              <w:spacing w:after="120" w:line="240" w:lineRule="auto"/>
              <w:jc w:val="both"/>
              <w:rPr>
                <w:rFonts w:ascii="Arial" w:hAnsi="Arial" w:cs="Arial"/>
                <w:b/>
                <w:bCs/>
                <w:sz w:val="18"/>
                <w:szCs w:val="18"/>
              </w:rPr>
            </w:pPr>
          </w:p>
        </w:tc>
        <w:tc>
          <w:tcPr>
            <w:tcW w:w="850" w:type="dxa"/>
          </w:tcPr>
          <w:p w14:paraId="20EAFB7A" w14:textId="77777777" w:rsidR="00A1506E" w:rsidRPr="005D199C" w:rsidRDefault="00A1506E" w:rsidP="007512EA">
            <w:pPr>
              <w:pStyle w:val="ListParagraph"/>
              <w:numPr>
                <w:ilvl w:val="1"/>
                <w:numId w:val="48"/>
              </w:numPr>
              <w:spacing w:after="120" w:line="240" w:lineRule="auto"/>
              <w:ind w:left="431" w:hanging="431"/>
              <w:contextualSpacing w:val="0"/>
              <w:jc w:val="both"/>
              <w:rPr>
                <w:rFonts w:ascii="Arial" w:eastAsia="Calibri" w:hAnsi="Arial" w:cs="Arial"/>
                <w:b/>
                <w:bCs/>
                <w:iCs/>
                <w:sz w:val="18"/>
                <w:szCs w:val="18"/>
              </w:rPr>
            </w:pPr>
          </w:p>
        </w:tc>
        <w:tc>
          <w:tcPr>
            <w:tcW w:w="4394" w:type="dxa"/>
            <w:gridSpan w:val="4"/>
          </w:tcPr>
          <w:p w14:paraId="75A2A562" w14:textId="1B0DF237" w:rsidR="00A1506E" w:rsidRPr="00A918D3" w:rsidRDefault="00A1506E" w:rsidP="00A1506E">
            <w:pPr>
              <w:spacing w:after="120" w:line="240" w:lineRule="auto"/>
              <w:jc w:val="both"/>
              <w:rPr>
                <w:rFonts w:ascii="Arial" w:hAnsi="Arial" w:cs="Arial"/>
                <w:b/>
                <w:bCs/>
                <w:sz w:val="18"/>
                <w:szCs w:val="18"/>
              </w:rPr>
            </w:pPr>
            <w:r w:rsidRPr="00B2016E">
              <w:rPr>
                <w:rFonts w:ascii="Arial" w:hAnsi="Arial" w:cs="Arial"/>
                <w:b/>
                <w:bCs/>
                <w:sz w:val="18"/>
                <w:szCs w:val="18"/>
                <w:lang w:val="en-GB"/>
              </w:rPr>
              <w:t>Conditions for creating a QS</w:t>
            </w:r>
            <w:r w:rsidRPr="00B2016E">
              <w:rPr>
                <w:rFonts w:ascii="Arial" w:hAnsi="Arial" w:cs="Arial"/>
                <w:sz w:val="18"/>
                <w:szCs w:val="18"/>
                <w:lang w:val="en-GB"/>
              </w:rPr>
              <w:t xml:space="preserve"> means the procurement documents describing the details of the </w:t>
            </w:r>
            <w:r>
              <w:rPr>
                <w:rFonts w:ascii="Arial" w:hAnsi="Arial" w:cs="Arial"/>
                <w:sz w:val="18"/>
                <w:szCs w:val="18"/>
                <w:lang w:val="en-GB"/>
              </w:rPr>
              <w:t xml:space="preserve">QS </w:t>
            </w:r>
            <w:r w:rsidRPr="00B2016E">
              <w:rPr>
                <w:rFonts w:ascii="Arial" w:hAnsi="Arial" w:cs="Arial"/>
                <w:sz w:val="18"/>
                <w:szCs w:val="18"/>
                <w:lang w:val="en-GB"/>
              </w:rPr>
              <w:t>conditions and procedures, and their annexes.</w:t>
            </w:r>
          </w:p>
        </w:tc>
      </w:tr>
      <w:tr w:rsidR="00A1506E" w:rsidRPr="006D0F1B" w14:paraId="36F10CDC" w14:textId="1C04C796" w:rsidTr="00BA18BA">
        <w:tc>
          <w:tcPr>
            <w:tcW w:w="2260" w:type="dxa"/>
            <w:vMerge/>
            <w:tcMar>
              <w:top w:w="28" w:type="dxa"/>
              <w:bottom w:w="28" w:type="dxa"/>
            </w:tcMar>
          </w:tcPr>
          <w:p w14:paraId="3FA9AE24" w14:textId="77777777" w:rsidR="00A1506E" w:rsidRPr="00E92B3C" w:rsidRDefault="00A1506E" w:rsidP="00A1506E">
            <w:pPr>
              <w:pStyle w:val="ListParagraph"/>
              <w:ind w:left="316"/>
              <w:rPr>
                <w:rFonts w:ascii="Arial" w:hAnsi="Arial" w:cs="Arial"/>
                <w:b/>
                <w:bCs/>
                <w:sz w:val="18"/>
                <w:szCs w:val="18"/>
              </w:rPr>
            </w:pPr>
          </w:p>
        </w:tc>
        <w:tc>
          <w:tcPr>
            <w:tcW w:w="853" w:type="dxa"/>
          </w:tcPr>
          <w:p w14:paraId="4F67083E" w14:textId="77777777" w:rsidR="00A1506E" w:rsidRPr="00D2125E" w:rsidRDefault="00A1506E" w:rsidP="00A1506E">
            <w:pPr>
              <w:pStyle w:val="ListParagraph"/>
              <w:numPr>
                <w:ilvl w:val="1"/>
                <w:numId w:val="2"/>
              </w:numPr>
              <w:spacing w:after="120" w:line="240" w:lineRule="auto"/>
              <w:ind w:left="718" w:hanging="718"/>
              <w:contextualSpacing w:val="0"/>
              <w:jc w:val="both"/>
              <w:rPr>
                <w:rFonts w:ascii="Arial" w:hAnsi="Arial" w:cs="Arial"/>
                <w:b/>
                <w:bCs/>
                <w:sz w:val="18"/>
                <w:szCs w:val="18"/>
              </w:rPr>
            </w:pPr>
          </w:p>
        </w:tc>
        <w:tc>
          <w:tcPr>
            <w:tcW w:w="3971" w:type="dxa"/>
            <w:gridSpan w:val="4"/>
            <w:tcMar>
              <w:top w:w="28" w:type="dxa"/>
              <w:bottom w:w="28" w:type="dxa"/>
            </w:tcMar>
          </w:tcPr>
          <w:p w14:paraId="6B8A627C" w14:textId="13CA352F" w:rsidR="00A1506E" w:rsidRPr="00A918D3" w:rsidRDefault="00A1506E" w:rsidP="00A1506E">
            <w:pPr>
              <w:spacing w:after="120" w:line="240" w:lineRule="auto"/>
              <w:jc w:val="both"/>
              <w:rPr>
                <w:rFonts w:ascii="Arial" w:eastAsia="Calibri" w:hAnsi="Arial" w:cs="Arial"/>
                <w:iCs/>
                <w:sz w:val="16"/>
                <w:szCs w:val="16"/>
              </w:rPr>
            </w:pPr>
            <w:r w:rsidRPr="00A918D3">
              <w:rPr>
                <w:rFonts w:ascii="Arial" w:hAnsi="Arial" w:cs="Arial"/>
                <w:b/>
                <w:bCs/>
                <w:sz w:val="18"/>
                <w:szCs w:val="18"/>
              </w:rPr>
              <w:t xml:space="preserve">EBVPD </w:t>
            </w:r>
            <w:r w:rsidRPr="00A918D3">
              <w:rPr>
                <w:rFonts w:ascii="Arial" w:hAnsi="Arial" w:cs="Arial"/>
                <w:sz w:val="18"/>
                <w:szCs w:val="18"/>
              </w:rPr>
              <w:t>– Europos bendrasis viešųjų pirkimų dokumentas.</w:t>
            </w:r>
          </w:p>
        </w:tc>
        <w:tc>
          <w:tcPr>
            <w:tcW w:w="283" w:type="dxa"/>
          </w:tcPr>
          <w:p w14:paraId="7BBD1AFB" w14:textId="77777777" w:rsidR="00A1506E" w:rsidRPr="00A918D3" w:rsidRDefault="00A1506E" w:rsidP="00A1506E">
            <w:pPr>
              <w:spacing w:after="120" w:line="240" w:lineRule="auto"/>
              <w:jc w:val="both"/>
              <w:rPr>
                <w:rFonts w:ascii="Arial" w:hAnsi="Arial" w:cs="Arial"/>
                <w:b/>
                <w:bCs/>
                <w:sz w:val="18"/>
                <w:szCs w:val="18"/>
              </w:rPr>
            </w:pPr>
          </w:p>
        </w:tc>
        <w:tc>
          <w:tcPr>
            <w:tcW w:w="2268" w:type="dxa"/>
            <w:vMerge/>
          </w:tcPr>
          <w:p w14:paraId="603322A7" w14:textId="77777777" w:rsidR="00A1506E" w:rsidRPr="00A918D3" w:rsidRDefault="00A1506E" w:rsidP="00A1506E">
            <w:pPr>
              <w:spacing w:after="120" w:line="240" w:lineRule="auto"/>
              <w:jc w:val="both"/>
              <w:rPr>
                <w:rFonts w:ascii="Arial" w:hAnsi="Arial" w:cs="Arial"/>
                <w:b/>
                <w:bCs/>
                <w:sz w:val="18"/>
                <w:szCs w:val="18"/>
              </w:rPr>
            </w:pPr>
          </w:p>
        </w:tc>
        <w:tc>
          <w:tcPr>
            <w:tcW w:w="850" w:type="dxa"/>
          </w:tcPr>
          <w:p w14:paraId="3C098C2A" w14:textId="77777777" w:rsidR="00A1506E" w:rsidRPr="005D199C" w:rsidRDefault="00A1506E" w:rsidP="007512EA">
            <w:pPr>
              <w:pStyle w:val="ListParagraph"/>
              <w:numPr>
                <w:ilvl w:val="1"/>
                <w:numId w:val="48"/>
              </w:numPr>
              <w:spacing w:after="120" w:line="240" w:lineRule="auto"/>
              <w:ind w:left="431" w:hanging="431"/>
              <w:contextualSpacing w:val="0"/>
              <w:jc w:val="both"/>
              <w:rPr>
                <w:rFonts w:ascii="Arial" w:eastAsia="Calibri" w:hAnsi="Arial" w:cs="Arial"/>
                <w:b/>
                <w:bCs/>
                <w:iCs/>
                <w:sz w:val="18"/>
                <w:szCs w:val="18"/>
              </w:rPr>
            </w:pPr>
          </w:p>
        </w:tc>
        <w:tc>
          <w:tcPr>
            <w:tcW w:w="4394" w:type="dxa"/>
            <w:gridSpan w:val="4"/>
          </w:tcPr>
          <w:p w14:paraId="7E698CAC" w14:textId="0111E3C7" w:rsidR="00A1506E" w:rsidRPr="00A918D3" w:rsidRDefault="00A1506E" w:rsidP="00A1506E">
            <w:pPr>
              <w:spacing w:after="120" w:line="240" w:lineRule="auto"/>
              <w:jc w:val="both"/>
              <w:rPr>
                <w:rFonts w:ascii="Arial" w:hAnsi="Arial" w:cs="Arial"/>
                <w:b/>
                <w:bCs/>
                <w:sz w:val="18"/>
                <w:szCs w:val="18"/>
              </w:rPr>
            </w:pPr>
            <w:r w:rsidRPr="00B2016E">
              <w:rPr>
                <w:rFonts w:ascii="Arial" w:hAnsi="Arial" w:cs="Arial"/>
                <w:b/>
                <w:bCs/>
                <w:sz w:val="18"/>
                <w:szCs w:val="18"/>
                <w:lang w:val="en-GB"/>
              </w:rPr>
              <w:t>ESPD</w:t>
            </w:r>
            <w:r w:rsidRPr="00B2016E">
              <w:rPr>
                <w:rFonts w:ascii="Arial" w:hAnsi="Arial" w:cs="Arial"/>
                <w:sz w:val="18"/>
                <w:szCs w:val="18"/>
                <w:lang w:val="en-GB"/>
              </w:rPr>
              <w:t xml:space="preserve"> means the European Single Procurement Document.</w:t>
            </w:r>
          </w:p>
        </w:tc>
      </w:tr>
      <w:tr w:rsidR="00A1506E" w:rsidRPr="006D0F1B" w14:paraId="17A9D547" w14:textId="6C8F9DA4" w:rsidTr="00BA18BA">
        <w:tc>
          <w:tcPr>
            <w:tcW w:w="2260" w:type="dxa"/>
            <w:vMerge/>
            <w:tcMar>
              <w:top w:w="28" w:type="dxa"/>
              <w:bottom w:w="28" w:type="dxa"/>
            </w:tcMar>
          </w:tcPr>
          <w:p w14:paraId="125AC5EF" w14:textId="77777777" w:rsidR="00A1506E" w:rsidRPr="00E92B3C" w:rsidRDefault="00A1506E" w:rsidP="00A1506E">
            <w:pPr>
              <w:pStyle w:val="ListParagraph"/>
              <w:ind w:left="316"/>
              <w:rPr>
                <w:rFonts w:ascii="Arial" w:hAnsi="Arial" w:cs="Arial"/>
                <w:b/>
                <w:bCs/>
                <w:sz w:val="18"/>
                <w:szCs w:val="18"/>
              </w:rPr>
            </w:pPr>
          </w:p>
        </w:tc>
        <w:tc>
          <w:tcPr>
            <w:tcW w:w="853" w:type="dxa"/>
          </w:tcPr>
          <w:p w14:paraId="553E429D" w14:textId="77777777" w:rsidR="00A1506E" w:rsidRPr="00B96C5E" w:rsidRDefault="00A1506E" w:rsidP="00A1506E">
            <w:pPr>
              <w:pStyle w:val="ListParagraph"/>
              <w:numPr>
                <w:ilvl w:val="1"/>
                <w:numId w:val="2"/>
              </w:numPr>
              <w:spacing w:after="120" w:line="240" w:lineRule="auto"/>
              <w:ind w:left="718" w:hanging="718"/>
              <w:contextualSpacing w:val="0"/>
              <w:jc w:val="both"/>
              <w:rPr>
                <w:rFonts w:ascii="Arial" w:eastAsia="Calibri" w:hAnsi="Arial" w:cs="Arial"/>
                <w:b/>
                <w:bCs/>
                <w:iCs/>
                <w:sz w:val="18"/>
                <w:szCs w:val="18"/>
              </w:rPr>
            </w:pPr>
          </w:p>
        </w:tc>
        <w:tc>
          <w:tcPr>
            <w:tcW w:w="3971" w:type="dxa"/>
            <w:gridSpan w:val="4"/>
            <w:tcMar>
              <w:top w:w="28" w:type="dxa"/>
              <w:bottom w:w="28" w:type="dxa"/>
            </w:tcMar>
          </w:tcPr>
          <w:p w14:paraId="3F681992" w14:textId="16A1B8E1" w:rsidR="00A1506E" w:rsidRPr="00A918D3" w:rsidRDefault="00A1506E" w:rsidP="00A1506E">
            <w:pPr>
              <w:spacing w:after="120" w:line="240" w:lineRule="auto"/>
              <w:jc w:val="both"/>
              <w:rPr>
                <w:rFonts w:ascii="Arial" w:eastAsia="Calibri" w:hAnsi="Arial" w:cs="Arial"/>
                <w:iCs/>
                <w:sz w:val="18"/>
                <w:szCs w:val="18"/>
              </w:rPr>
            </w:pPr>
            <w:r w:rsidRPr="00A918D3">
              <w:rPr>
                <w:rFonts w:ascii="Arial" w:eastAsia="Calibri" w:hAnsi="Arial" w:cs="Arial"/>
                <w:b/>
                <w:bCs/>
                <w:iCs/>
                <w:sz w:val="18"/>
                <w:szCs w:val="18"/>
              </w:rPr>
              <w:t>Įgaliotojas</w:t>
            </w:r>
            <w:r w:rsidRPr="00A918D3">
              <w:rPr>
                <w:rFonts w:ascii="Arial" w:eastAsia="Calibri" w:hAnsi="Arial" w:cs="Arial"/>
                <w:iCs/>
                <w:sz w:val="18"/>
                <w:szCs w:val="18"/>
              </w:rPr>
              <w:t xml:space="preserve"> </w:t>
            </w:r>
            <w:r w:rsidRPr="00A918D3">
              <w:rPr>
                <w:rFonts w:ascii="Arial" w:hAnsi="Arial" w:cs="Arial"/>
                <w:sz w:val="18"/>
                <w:szCs w:val="18"/>
              </w:rPr>
              <w:t>– įmonė, kurios vardu ar naudai vykdomas Pirkimas.</w:t>
            </w:r>
          </w:p>
        </w:tc>
        <w:tc>
          <w:tcPr>
            <w:tcW w:w="283" w:type="dxa"/>
          </w:tcPr>
          <w:p w14:paraId="106E2B92" w14:textId="77777777" w:rsidR="00A1506E" w:rsidRPr="00A918D3" w:rsidRDefault="00A1506E" w:rsidP="00A1506E">
            <w:pPr>
              <w:spacing w:after="120" w:line="240" w:lineRule="auto"/>
              <w:jc w:val="both"/>
              <w:rPr>
                <w:rFonts w:ascii="Arial" w:eastAsia="Calibri" w:hAnsi="Arial" w:cs="Arial"/>
                <w:b/>
                <w:bCs/>
                <w:iCs/>
                <w:sz w:val="18"/>
                <w:szCs w:val="18"/>
              </w:rPr>
            </w:pPr>
          </w:p>
        </w:tc>
        <w:tc>
          <w:tcPr>
            <w:tcW w:w="2268" w:type="dxa"/>
            <w:vMerge/>
          </w:tcPr>
          <w:p w14:paraId="4F2FD56E" w14:textId="77777777" w:rsidR="00A1506E" w:rsidRPr="00A918D3" w:rsidRDefault="00A1506E" w:rsidP="00A1506E">
            <w:pPr>
              <w:spacing w:after="120" w:line="240" w:lineRule="auto"/>
              <w:jc w:val="both"/>
              <w:rPr>
                <w:rFonts w:ascii="Arial" w:eastAsia="Calibri" w:hAnsi="Arial" w:cs="Arial"/>
                <w:b/>
                <w:bCs/>
                <w:iCs/>
                <w:sz w:val="18"/>
                <w:szCs w:val="18"/>
              </w:rPr>
            </w:pPr>
          </w:p>
        </w:tc>
        <w:tc>
          <w:tcPr>
            <w:tcW w:w="850" w:type="dxa"/>
          </w:tcPr>
          <w:p w14:paraId="629267FB" w14:textId="77777777" w:rsidR="00A1506E" w:rsidRPr="00A918D3" w:rsidRDefault="00A1506E" w:rsidP="007512EA">
            <w:pPr>
              <w:pStyle w:val="ListParagraph"/>
              <w:numPr>
                <w:ilvl w:val="1"/>
                <w:numId w:val="48"/>
              </w:numPr>
              <w:spacing w:after="120" w:line="240" w:lineRule="auto"/>
              <w:ind w:left="431" w:hanging="431"/>
              <w:contextualSpacing w:val="0"/>
              <w:jc w:val="both"/>
              <w:rPr>
                <w:rFonts w:ascii="Arial" w:eastAsia="Calibri" w:hAnsi="Arial" w:cs="Arial"/>
                <w:b/>
                <w:bCs/>
                <w:iCs/>
                <w:sz w:val="18"/>
                <w:szCs w:val="18"/>
              </w:rPr>
            </w:pPr>
          </w:p>
        </w:tc>
        <w:tc>
          <w:tcPr>
            <w:tcW w:w="4394" w:type="dxa"/>
            <w:gridSpan w:val="4"/>
          </w:tcPr>
          <w:p w14:paraId="5C9F851A" w14:textId="265BFAD3" w:rsidR="00A1506E" w:rsidRPr="00A918D3" w:rsidRDefault="00A1506E" w:rsidP="00A1506E">
            <w:pPr>
              <w:spacing w:after="120" w:line="240" w:lineRule="auto"/>
              <w:jc w:val="both"/>
              <w:rPr>
                <w:rFonts w:ascii="Arial" w:eastAsia="Calibri" w:hAnsi="Arial" w:cs="Arial"/>
                <w:b/>
                <w:bCs/>
                <w:iCs/>
                <w:sz w:val="18"/>
                <w:szCs w:val="18"/>
              </w:rPr>
            </w:pPr>
            <w:r w:rsidRPr="00B2016E">
              <w:rPr>
                <w:rFonts w:ascii="Arial" w:hAnsi="Arial" w:cs="Arial"/>
                <w:b/>
                <w:bCs/>
                <w:sz w:val="18"/>
                <w:szCs w:val="18"/>
                <w:lang w:val="en-GB"/>
              </w:rPr>
              <w:t>Principal</w:t>
            </w:r>
            <w:r w:rsidRPr="00B2016E">
              <w:rPr>
                <w:rFonts w:ascii="Arial" w:hAnsi="Arial" w:cs="Arial"/>
                <w:sz w:val="18"/>
                <w:szCs w:val="18"/>
                <w:lang w:val="en-GB"/>
              </w:rPr>
              <w:t xml:space="preserve"> means the company in whose name or on whose behalf the Procurement is conducted.</w:t>
            </w:r>
          </w:p>
        </w:tc>
      </w:tr>
      <w:tr w:rsidR="00A1506E" w:rsidRPr="006D0F1B" w14:paraId="46CFA198" w14:textId="4CB2F579" w:rsidTr="00BA18BA">
        <w:tc>
          <w:tcPr>
            <w:tcW w:w="2260" w:type="dxa"/>
            <w:vMerge/>
            <w:tcMar>
              <w:top w:w="28" w:type="dxa"/>
              <w:bottom w:w="28" w:type="dxa"/>
            </w:tcMar>
          </w:tcPr>
          <w:p w14:paraId="6967B319" w14:textId="77777777" w:rsidR="00A1506E" w:rsidRPr="00E92B3C" w:rsidRDefault="00A1506E" w:rsidP="00A1506E">
            <w:pPr>
              <w:pStyle w:val="ListParagraph"/>
              <w:ind w:left="316"/>
              <w:rPr>
                <w:rFonts w:ascii="Arial" w:hAnsi="Arial" w:cs="Arial"/>
                <w:b/>
                <w:bCs/>
                <w:sz w:val="18"/>
                <w:szCs w:val="18"/>
              </w:rPr>
            </w:pPr>
          </w:p>
        </w:tc>
        <w:tc>
          <w:tcPr>
            <w:tcW w:w="853" w:type="dxa"/>
          </w:tcPr>
          <w:p w14:paraId="3A8D94A7" w14:textId="77777777" w:rsidR="00A1506E" w:rsidRDefault="00A1506E" w:rsidP="00A1506E">
            <w:pPr>
              <w:pStyle w:val="ListParagraph"/>
              <w:numPr>
                <w:ilvl w:val="1"/>
                <w:numId w:val="2"/>
              </w:numPr>
              <w:spacing w:after="120" w:line="240" w:lineRule="auto"/>
              <w:ind w:left="718" w:hanging="718"/>
              <w:contextualSpacing w:val="0"/>
              <w:jc w:val="both"/>
              <w:rPr>
                <w:rFonts w:ascii="Arial" w:eastAsia="Calibri" w:hAnsi="Arial" w:cs="Arial"/>
                <w:b/>
                <w:bCs/>
                <w:iCs/>
                <w:sz w:val="18"/>
                <w:szCs w:val="18"/>
              </w:rPr>
            </w:pPr>
          </w:p>
        </w:tc>
        <w:tc>
          <w:tcPr>
            <w:tcW w:w="3971" w:type="dxa"/>
            <w:gridSpan w:val="4"/>
            <w:tcMar>
              <w:top w:w="28" w:type="dxa"/>
              <w:bottom w:w="28" w:type="dxa"/>
            </w:tcMar>
          </w:tcPr>
          <w:p w14:paraId="4A4EA9A9" w14:textId="04DA020E" w:rsidR="00A1506E" w:rsidRPr="00A918D3" w:rsidRDefault="00A1506E" w:rsidP="00A1506E">
            <w:pPr>
              <w:spacing w:after="120" w:line="240" w:lineRule="auto"/>
              <w:jc w:val="both"/>
              <w:rPr>
                <w:rFonts w:ascii="Arial" w:eastAsia="Calibri" w:hAnsi="Arial" w:cs="Arial"/>
                <w:iCs/>
                <w:sz w:val="18"/>
                <w:szCs w:val="18"/>
              </w:rPr>
            </w:pPr>
            <w:r w:rsidRPr="00A918D3">
              <w:rPr>
                <w:rFonts w:ascii="Arial" w:eastAsia="Calibri" w:hAnsi="Arial" w:cs="Arial"/>
                <w:b/>
                <w:bCs/>
                <w:iCs/>
                <w:sz w:val="18"/>
                <w:szCs w:val="18"/>
              </w:rPr>
              <w:t xml:space="preserve">JVS </w:t>
            </w:r>
            <w:r w:rsidRPr="00A918D3">
              <w:rPr>
                <w:rFonts w:ascii="Arial" w:hAnsi="Arial" w:cs="Arial"/>
                <w:sz w:val="18"/>
                <w:szCs w:val="18"/>
              </w:rPr>
              <w:t>– jungtinės veiklos sutartis.</w:t>
            </w:r>
          </w:p>
        </w:tc>
        <w:tc>
          <w:tcPr>
            <w:tcW w:w="283" w:type="dxa"/>
          </w:tcPr>
          <w:p w14:paraId="19B58F84" w14:textId="77777777" w:rsidR="00A1506E" w:rsidRPr="00A918D3" w:rsidRDefault="00A1506E" w:rsidP="00A1506E">
            <w:pPr>
              <w:spacing w:after="120" w:line="240" w:lineRule="auto"/>
              <w:jc w:val="both"/>
              <w:rPr>
                <w:rFonts w:ascii="Arial" w:eastAsia="Calibri" w:hAnsi="Arial" w:cs="Arial"/>
                <w:b/>
                <w:bCs/>
                <w:iCs/>
                <w:sz w:val="18"/>
                <w:szCs w:val="18"/>
              </w:rPr>
            </w:pPr>
          </w:p>
        </w:tc>
        <w:tc>
          <w:tcPr>
            <w:tcW w:w="2268" w:type="dxa"/>
            <w:vMerge/>
          </w:tcPr>
          <w:p w14:paraId="179CE4DF" w14:textId="77777777" w:rsidR="00A1506E" w:rsidRPr="00A918D3" w:rsidRDefault="00A1506E" w:rsidP="00A1506E">
            <w:pPr>
              <w:spacing w:after="120" w:line="240" w:lineRule="auto"/>
              <w:jc w:val="both"/>
              <w:rPr>
                <w:rFonts w:ascii="Arial" w:eastAsia="Calibri" w:hAnsi="Arial" w:cs="Arial"/>
                <w:b/>
                <w:bCs/>
                <w:iCs/>
                <w:sz w:val="18"/>
                <w:szCs w:val="18"/>
              </w:rPr>
            </w:pPr>
          </w:p>
        </w:tc>
        <w:tc>
          <w:tcPr>
            <w:tcW w:w="850" w:type="dxa"/>
          </w:tcPr>
          <w:p w14:paraId="1C857F24" w14:textId="77777777" w:rsidR="00A1506E" w:rsidRPr="00A918D3" w:rsidRDefault="00A1506E" w:rsidP="007512EA">
            <w:pPr>
              <w:pStyle w:val="ListParagraph"/>
              <w:numPr>
                <w:ilvl w:val="1"/>
                <w:numId w:val="48"/>
              </w:numPr>
              <w:spacing w:after="120" w:line="240" w:lineRule="auto"/>
              <w:ind w:left="431" w:hanging="431"/>
              <w:contextualSpacing w:val="0"/>
              <w:jc w:val="both"/>
              <w:rPr>
                <w:rFonts w:ascii="Arial" w:eastAsia="Calibri" w:hAnsi="Arial" w:cs="Arial"/>
                <w:b/>
                <w:bCs/>
                <w:iCs/>
                <w:sz w:val="18"/>
                <w:szCs w:val="18"/>
              </w:rPr>
            </w:pPr>
          </w:p>
        </w:tc>
        <w:tc>
          <w:tcPr>
            <w:tcW w:w="4394" w:type="dxa"/>
            <w:gridSpan w:val="4"/>
          </w:tcPr>
          <w:p w14:paraId="087FFD53" w14:textId="31B2269A" w:rsidR="00A1506E" w:rsidRPr="00A918D3" w:rsidRDefault="00A1506E" w:rsidP="00A1506E">
            <w:pPr>
              <w:spacing w:after="120" w:line="240" w:lineRule="auto"/>
              <w:jc w:val="both"/>
              <w:rPr>
                <w:rFonts w:ascii="Arial" w:eastAsia="Calibri" w:hAnsi="Arial" w:cs="Arial"/>
                <w:b/>
                <w:bCs/>
                <w:iCs/>
                <w:sz w:val="18"/>
                <w:szCs w:val="18"/>
              </w:rPr>
            </w:pPr>
            <w:r w:rsidRPr="00B2016E">
              <w:rPr>
                <w:rFonts w:ascii="Arial" w:hAnsi="Arial" w:cs="Arial"/>
                <w:b/>
                <w:bCs/>
                <w:sz w:val="18"/>
                <w:szCs w:val="18"/>
                <w:lang w:val="en-GB"/>
              </w:rPr>
              <w:t>JVA</w:t>
            </w:r>
            <w:r w:rsidRPr="00B2016E">
              <w:rPr>
                <w:rFonts w:ascii="Arial" w:hAnsi="Arial" w:cs="Arial"/>
                <w:sz w:val="18"/>
                <w:szCs w:val="18"/>
                <w:lang w:val="en-GB"/>
              </w:rPr>
              <w:t xml:space="preserve"> means a Joint Venture Agreement.</w:t>
            </w:r>
          </w:p>
        </w:tc>
      </w:tr>
      <w:tr w:rsidR="00A1506E" w:rsidRPr="006D0F1B" w14:paraId="62998DEF" w14:textId="0166BD02" w:rsidTr="00BA18BA">
        <w:tc>
          <w:tcPr>
            <w:tcW w:w="2260" w:type="dxa"/>
            <w:vMerge/>
            <w:tcMar>
              <w:top w:w="28" w:type="dxa"/>
              <w:bottom w:w="28" w:type="dxa"/>
            </w:tcMar>
          </w:tcPr>
          <w:p w14:paraId="3EA9BF70" w14:textId="77777777" w:rsidR="00A1506E" w:rsidRPr="00E92B3C" w:rsidRDefault="00A1506E" w:rsidP="00A1506E">
            <w:pPr>
              <w:pStyle w:val="ListParagraph"/>
              <w:ind w:left="316"/>
              <w:rPr>
                <w:rFonts w:ascii="Arial" w:hAnsi="Arial" w:cs="Arial"/>
                <w:b/>
                <w:bCs/>
                <w:sz w:val="18"/>
                <w:szCs w:val="18"/>
              </w:rPr>
            </w:pPr>
          </w:p>
        </w:tc>
        <w:tc>
          <w:tcPr>
            <w:tcW w:w="853" w:type="dxa"/>
          </w:tcPr>
          <w:p w14:paraId="51E18038" w14:textId="77777777" w:rsidR="00A1506E" w:rsidRPr="00B96C5E" w:rsidRDefault="00A1506E" w:rsidP="00A1506E">
            <w:pPr>
              <w:pStyle w:val="ListParagraph"/>
              <w:numPr>
                <w:ilvl w:val="1"/>
                <w:numId w:val="2"/>
              </w:numPr>
              <w:spacing w:after="120" w:line="240" w:lineRule="auto"/>
              <w:ind w:left="718" w:hanging="718"/>
              <w:contextualSpacing w:val="0"/>
              <w:jc w:val="both"/>
              <w:rPr>
                <w:rFonts w:ascii="Arial" w:hAnsi="Arial" w:cs="Arial"/>
                <w:b/>
                <w:bCs/>
                <w:sz w:val="18"/>
                <w:szCs w:val="18"/>
              </w:rPr>
            </w:pPr>
          </w:p>
        </w:tc>
        <w:tc>
          <w:tcPr>
            <w:tcW w:w="3971" w:type="dxa"/>
            <w:gridSpan w:val="4"/>
            <w:tcMar>
              <w:top w:w="28" w:type="dxa"/>
              <w:bottom w:w="28" w:type="dxa"/>
            </w:tcMar>
          </w:tcPr>
          <w:p w14:paraId="11220EAC" w14:textId="51735DC7" w:rsidR="00A1506E" w:rsidRPr="00A918D3" w:rsidRDefault="00A1506E" w:rsidP="00A1506E">
            <w:pPr>
              <w:spacing w:after="120" w:line="240" w:lineRule="auto"/>
              <w:jc w:val="both"/>
              <w:rPr>
                <w:rFonts w:ascii="Arial" w:eastAsia="Calibri" w:hAnsi="Arial" w:cs="Arial"/>
                <w:iCs/>
                <w:sz w:val="16"/>
                <w:szCs w:val="16"/>
              </w:rPr>
            </w:pPr>
            <w:r w:rsidRPr="00A918D3">
              <w:rPr>
                <w:rFonts w:ascii="Arial" w:hAnsi="Arial" w:cs="Arial"/>
                <w:b/>
                <w:bCs/>
                <w:sz w:val="18"/>
                <w:szCs w:val="18"/>
              </w:rPr>
              <w:t>Kategorija</w:t>
            </w:r>
            <w:r w:rsidRPr="00A918D3">
              <w:rPr>
                <w:rFonts w:ascii="Arial" w:hAnsi="Arial" w:cs="Arial"/>
                <w:sz w:val="18"/>
                <w:szCs w:val="18"/>
              </w:rPr>
              <w:t xml:space="preserve"> – prekių, paslaugų ar darbų suskirstymas KVS, remiantis objektyviomis charakteristikomis (kriterijais). Tokios charakteristikos gali apimti: maksimalias leidžiamas pirkimo sutarčių apimtis, geografinę teritoriją, kurioje bus vykdomos sutartys, pirkimo objekto specifiką ir kita.</w:t>
            </w:r>
          </w:p>
        </w:tc>
        <w:tc>
          <w:tcPr>
            <w:tcW w:w="283" w:type="dxa"/>
          </w:tcPr>
          <w:p w14:paraId="2DE5E598" w14:textId="77777777" w:rsidR="00A1506E" w:rsidRPr="00A918D3" w:rsidRDefault="00A1506E" w:rsidP="00A1506E">
            <w:pPr>
              <w:spacing w:after="120" w:line="240" w:lineRule="auto"/>
              <w:jc w:val="both"/>
              <w:rPr>
                <w:rFonts w:ascii="Arial" w:hAnsi="Arial" w:cs="Arial"/>
                <w:b/>
                <w:bCs/>
                <w:sz w:val="18"/>
                <w:szCs w:val="18"/>
              </w:rPr>
            </w:pPr>
          </w:p>
        </w:tc>
        <w:tc>
          <w:tcPr>
            <w:tcW w:w="2268" w:type="dxa"/>
            <w:vMerge/>
          </w:tcPr>
          <w:p w14:paraId="7FF50B81" w14:textId="77777777" w:rsidR="00A1506E" w:rsidRPr="00A918D3" w:rsidRDefault="00A1506E" w:rsidP="00A1506E">
            <w:pPr>
              <w:spacing w:after="120" w:line="240" w:lineRule="auto"/>
              <w:jc w:val="both"/>
              <w:rPr>
                <w:rFonts w:ascii="Arial" w:hAnsi="Arial" w:cs="Arial"/>
                <w:b/>
                <w:bCs/>
                <w:sz w:val="18"/>
                <w:szCs w:val="18"/>
              </w:rPr>
            </w:pPr>
          </w:p>
        </w:tc>
        <w:tc>
          <w:tcPr>
            <w:tcW w:w="850" w:type="dxa"/>
          </w:tcPr>
          <w:p w14:paraId="42CA74FD" w14:textId="77777777" w:rsidR="00A1506E" w:rsidRPr="005D199C" w:rsidRDefault="00A1506E" w:rsidP="007512EA">
            <w:pPr>
              <w:pStyle w:val="ListParagraph"/>
              <w:numPr>
                <w:ilvl w:val="1"/>
                <w:numId w:val="48"/>
              </w:numPr>
              <w:spacing w:after="120" w:line="240" w:lineRule="auto"/>
              <w:ind w:left="431" w:hanging="431"/>
              <w:contextualSpacing w:val="0"/>
              <w:jc w:val="both"/>
              <w:rPr>
                <w:rFonts w:ascii="Arial" w:eastAsia="Calibri" w:hAnsi="Arial" w:cs="Arial"/>
                <w:b/>
                <w:bCs/>
                <w:iCs/>
                <w:sz w:val="18"/>
                <w:szCs w:val="18"/>
              </w:rPr>
            </w:pPr>
          </w:p>
        </w:tc>
        <w:tc>
          <w:tcPr>
            <w:tcW w:w="4394" w:type="dxa"/>
            <w:gridSpan w:val="4"/>
          </w:tcPr>
          <w:p w14:paraId="5D6DA8D4" w14:textId="1A7FBEE5" w:rsidR="00A1506E" w:rsidRPr="00A918D3" w:rsidRDefault="00A1506E" w:rsidP="00A1506E">
            <w:pPr>
              <w:spacing w:after="120" w:line="240" w:lineRule="auto"/>
              <w:jc w:val="both"/>
              <w:rPr>
                <w:rFonts w:ascii="Arial" w:hAnsi="Arial" w:cs="Arial"/>
                <w:b/>
                <w:bCs/>
                <w:sz w:val="18"/>
                <w:szCs w:val="18"/>
              </w:rPr>
            </w:pPr>
            <w:r w:rsidRPr="00B2016E">
              <w:rPr>
                <w:rFonts w:ascii="Arial" w:hAnsi="Arial" w:cs="Arial"/>
                <w:b/>
                <w:bCs/>
                <w:sz w:val="18"/>
                <w:szCs w:val="18"/>
                <w:lang w:val="en-GB"/>
              </w:rPr>
              <w:t>Category</w:t>
            </w:r>
            <w:r w:rsidRPr="00B2016E">
              <w:rPr>
                <w:rFonts w:ascii="Arial" w:hAnsi="Arial" w:cs="Arial"/>
                <w:sz w:val="18"/>
                <w:szCs w:val="18"/>
                <w:lang w:val="en-GB"/>
              </w:rPr>
              <w:t xml:space="preserve"> means a classification of products, services or works in the QS based on objective characteristics (criteria). Such characteristics may include: the maximum allowed volumes of the contracts, the geographical area in which the contracts will be performed, the specificity of the subject of the contract, etc.</w:t>
            </w:r>
          </w:p>
        </w:tc>
      </w:tr>
      <w:tr w:rsidR="00A1506E" w:rsidRPr="006D0F1B" w14:paraId="745D09FA" w14:textId="2C9864D1" w:rsidTr="00BA18BA">
        <w:tc>
          <w:tcPr>
            <w:tcW w:w="2260" w:type="dxa"/>
            <w:vMerge/>
            <w:tcMar>
              <w:top w:w="28" w:type="dxa"/>
              <w:bottom w:w="28" w:type="dxa"/>
            </w:tcMar>
          </w:tcPr>
          <w:p w14:paraId="296BBD2F" w14:textId="77777777" w:rsidR="00A1506E" w:rsidRPr="00E92B3C" w:rsidRDefault="00A1506E" w:rsidP="00A1506E">
            <w:pPr>
              <w:pStyle w:val="ListParagraph"/>
              <w:ind w:left="316"/>
              <w:rPr>
                <w:rFonts w:ascii="Arial" w:hAnsi="Arial" w:cs="Arial"/>
                <w:b/>
                <w:bCs/>
                <w:sz w:val="18"/>
                <w:szCs w:val="18"/>
              </w:rPr>
            </w:pPr>
          </w:p>
        </w:tc>
        <w:tc>
          <w:tcPr>
            <w:tcW w:w="853" w:type="dxa"/>
          </w:tcPr>
          <w:p w14:paraId="69C22011" w14:textId="77777777" w:rsidR="00A1506E" w:rsidRPr="00B96C5E" w:rsidRDefault="00A1506E" w:rsidP="00A1506E">
            <w:pPr>
              <w:pStyle w:val="ListParagraph"/>
              <w:numPr>
                <w:ilvl w:val="1"/>
                <w:numId w:val="2"/>
              </w:numPr>
              <w:spacing w:after="120" w:line="240" w:lineRule="auto"/>
              <w:ind w:left="718" w:hanging="718"/>
              <w:contextualSpacing w:val="0"/>
              <w:jc w:val="both"/>
              <w:rPr>
                <w:rFonts w:ascii="Arial" w:eastAsia="Calibri" w:hAnsi="Arial" w:cs="Arial"/>
                <w:b/>
                <w:bCs/>
                <w:iCs/>
                <w:sz w:val="18"/>
                <w:szCs w:val="18"/>
              </w:rPr>
            </w:pPr>
          </w:p>
        </w:tc>
        <w:tc>
          <w:tcPr>
            <w:tcW w:w="3971" w:type="dxa"/>
            <w:gridSpan w:val="4"/>
            <w:tcMar>
              <w:top w:w="28" w:type="dxa"/>
              <w:bottom w:w="28" w:type="dxa"/>
            </w:tcMar>
          </w:tcPr>
          <w:p w14:paraId="25457317" w14:textId="1E3B7347" w:rsidR="00A1506E" w:rsidRPr="00830FB4" w:rsidRDefault="00A1506E" w:rsidP="00A1506E">
            <w:pPr>
              <w:spacing w:after="120" w:line="240" w:lineRule="auto"/>
              <w:jc w:val="both"/>
              <w:rPr>
                <w:rFonts w:ascii="Arial" w:eastAsia="Calibri" w:hAnsi="Arial" w:cs="Arial"/>
                <w:iCs/>
                <w:sz w:val="18"/>
                <w:szCs w:val="18"/>
              </w:rPr>
            </w:pPr>
            <w:r w:rsidRPr="00830FB4">
              <w:rPr>
                <w:rFonts w:ascii="Arial" w:eastAsia="Calibri" w:hAnsi="Arial" w:cs="Arial"/>
                <w:b/>
                <w:bCs/>
                <w:iCs/>
                <w:sz w:val="18"/>
                <w:szCs w:val="18"/>
              </w:rPr>
              <w:t xml:space="preserve">KC </w:t>
            </w:r>
            <w:r w:rsidRPr="00830FB4">
              <w:rPr>
                <w:rFonts w:ascii="Arial" w:hAnsi="Arial" w:cs="Arial"/>
                <w:sz w:val="18"/>
                <w:szCs w:val="18"/>
              </w:rPr>
              <w:t>– UAB „LTG Kompetencijų centras“.</w:t>
            </w:r>
          </w:p>
        </w:tc>
        <w:tc>
          <w:tcPr>
            <w:tcW w:w="283" w:type="dxa"/>
          </w:tcPr>
          <w:p w14:paraId="4EEB9FA9" w14:textId="77777777" w:rsidR="00A1506E" w:rsidRPr="00830FB4" w:rsidRDefault="00A1506E" w:rsidP="00A1506E">
            <w:pPr>
              <w:spacing w:after="120" w:line="240" w:lineRule="auto"/>
              <w:jc w:val="both"/>
              <w:rPr>
                <w:rFonts w:ascii="Arial" w:eastAsia="Calibri" w:hAnsi="Arial" w:cs="Arial"/>
                <w:b/>
                <w:bCs/>
                <w:iCs/>
                <w:sz w:val="18"/>
                <w:szCs w:val="18"/>
              </w:rPr>
            </w:pPr>
          </w:p>
        </w:tc>
        <w:tc>
          <w:tcPr>
            <w:tcW w:w="2268" w:type="dxa"/>
            <w:vMerge/>
          </w:tcPr>
          <w:p w14:paraId="3EA2E7ED" w14:textId="77777777" w:rsidR="00A1506E" w:rsidRPr="00830FB4" w:rsidRDefault="00A1506E" w:rsidP="00A1506E">
            <w:pPr>
              <w:spacing w:after="120" w:line="240" w:lineRule="auto"/>
              <w:jc w:val="both"/>
              <w:rPr>
                <w:rFonts w:ascii="Arial" w:eastAsia="Calibri" w:hAnsi="Arial" w:cs="Arial"/>
                <w:b/>
                <w:bCs/>
                <w:iCs/>
                <w:sz w:val="18"/>
                <w:szCs w:val="18"/>
              </w:rPr>
            </w:pPr>
          </w:p>
        </w:tc>
        <w:tc>
          <w:tcPr>
            <w:tcW w:w="850" w:type="dxa"/>
          </w:tcPr>
          <w:p w14:paraId="7AD6C513" w14:textId="77777777" w:rsidR="00A1506E" w:rsidRPr="00830FB4" w:rsidRDefault="00A1506E" w:rsidP="007512EA">
            <w:pPr>
              <w:pStyle w:val="ListParagraph"/>
              <w:numPr>
                <w:ilvl w:val="1"/>
                <w:numId w:val="48"/>
              </w:numPr>
              <w:spacing w:after="120" w:line="240" w:lineRule="auto"/>
              <w:ind w:left="431" w:hanging="431"/>
              <w:contextualSpacing w:val="0"/>
              <w:jc w:val="both"/>
              <w:rPr>
                <w:rFonts w:ascii="Arial" w:eastAsia="Calibri" w:hAnsi="Arial" w:cs="Arial"/>
                <w:b/>
                <w:bCs/>
                <w:iCs/>
                <w:sz w:val="18"/>
                <w:szCs w:val="18"/>
              </w:rPr>
            </w:pPr>
          </w:p>
        </w:tc>
        <w:tc>
          <w:tcPr>
            <w:tcW w:w="4394" w:type="dxa"/>
            <w:gridSpan w:val="4"/>
          </w:tcPr>
          <w:p w14:paraId="6D607293" w14:textId="31CB2A53" w:rsidR="00A1506E" w:rsidRPr="00830FB4" w:rsidRDefault="00A1506E" w:rsidP="00A1506E">
            <w:pPr>
              <w:spacing w:after="120" w:line="240" w:lineRule="auto"/>
              <w:jc w:val="both"/>
              <w:rPr>
                <w:rFonts w:ascii="Arial" w:eastAsia="Calibri" w:hAnsi="Arial" w:cs="Arial"/>
                <w:b/>
                <w:bCs/>
                <w:iCs/>
                <w:sz w:val="18"/>
                <w:szCs w:val="18"/>
              </w:rPr>
            </w:pPr>
            <w:r w:rsidRPr="00B2016E">
              <w:rPr>
                <w:rFonts w:ascii="Arial" w:hAnsi="Arial" w:cs="Arial"/>
                <w:b/>
                <w:bCs/>
                <w:sz w:val="18"/>
                <w:szCs w:val="18"/>
                <w:lang w:val="en-GB"/>
              </w:rPr>
              <w:t>KC</w:t>
            </w:r>
            <w:r w:rsidRPr="00B2016E">
              <w:rPr>
                <w:rFonts w:ascii="Arial" w:hAnsi="Arial" w:cs="Arial"/>
                <w:sz w:val="18"/>
                <w:szCs w:val="18"/>
                <w:lang w:val="en-GB"/>
              </w:rPr>
              <w:t xml:space="preserve"> means LTG Kompetencijų centras UAB.</w:t>
            </w:r>
          </w:p>
        </w:tc>
      </w:tr>
      <w:tr w:rsidR="00311103" w:rsidRPr="006D0F1B" w14:paraId="678C0281" w14:textId="16FB767C" w:rsidTr="00BA18BA">
        <w:tc>
          <w:tcPr>
            <w:tcW w:w="2260" w:type="dxa"/>
            <w:vMerge/>
            <w:tcMar>
              <w:top w:w="28" w:type="dxa"/>
              <w:bottom w:w="28" w:type="dxa"/>
            </w:tcMar>
          </w:tcPr>
          <w:p w14:paraId="3054A6BF" w14:textId="77777777" w:rsidR="00311103" w:rsidRPr="00E92B3C" w:rsidRDefault="00311103" w:rsidP="00EF1E48">
            <w:pPr>
              <w:pStyle w:val="ListParagraph"/>
              <w:ind w:left="316"/>
              <w:rPr>
                <w:rFonts w:ascii="Arial" w:hAnsi="Arial" w:cs="Arial"/>
                <w:b/>
                <w:bCs/>
                <w:sz w:val="18"/>
                <w:szCs w:val="18"/>
              </w:rPr>
            </w:pPr>
          </w:p>
        </w:tc>
        <w:tc>
          <w:tcPr>
            <w:tcW w:w="853" w:type="dxa"/>
          </w:tcPr>
          <w:p w14:paraId="1430F8E4" w14:textId="77777777" w:rsidR="00311103" w:rsidRPr="00B96C5E" w:rsidRDefault="00311103" w:rsidP="00730AD1">
            <w:pPr>
              <w:pStyle w:val="ListParagraph"/>
              <w:numPr>
                <w:ilvl w:val="1"/>
                <w:numId w:val="2"/>
              </w:numPr>
              <w:spacing w:after="120" w:line="240" w:lineRule="auto"/>
              <w:ind w:left="718" w:hanging="718"/>
              <w:contextualSpacing w:val="0"/>
              <w:jc w:val="both"/>
              <w:rPr>
                <w:rFonts w:ascii="Arial" w:hAnsi="Arial" w:cs="Arial"/>
                <w:b/>
                <w:bCs/>
                <w:sz w:val="18"/>
                <w:szCs w:val="18"/>
              </w:rPr>
            </w:pPr>
          </w:p>
        </w:tc>
        <w:tc>
          <w:tcPr>
            <w:tcW w:w="3971" w:type="dxa"/>
            <w:gridSpan w:val="4"/>
            <w:tcMar>
              <w:top w:w="28" w:type="dxa"/>
              <w:bottom w:w="28" w:type="dxa"/>
            </w:tcMar>
          </w:tcPr>
          <w:p w14:paraId="3A8DA8A8" w14:textId="0CA43FD1" w:rsidR="00311103" w:rsidRPr="00830FB4" w:rsidRDefault="00311103" w:rsidP="00830FB4">
            <w:pPr>
              <w:spacing w:after="120" w:line="240" w:lineRule="auto"/>
              <w:jc w:val="both"/>
              <w:rPr>
                <w:rFonts w:ascii="Arial" w:eastAsia="Calibri" w:hAnsi="Arial" w:cs="Arial"/>
                <w:iCs/>
                <w:sz w:val="14"/>
                <w:szCs w:val="14"/>
              </w:rPr>
            </w:pPr>
            <w:r w:rsidRPr="00830FB4">
              <w:rPr>
                <w:rFonts w:ascii="Arial" w:hAnsi="Arial" w:cs="Arial"/>
                <w:b/>
                <w:bCs/>
                <w:sz w:val="18"/>
                <w:szCs w:val="18"/>
              </w:rPr>
              <w:t xml:space="preserve">Konkretus pirkimas </w:t>
            </w:r>
            <w:r w:rsidRPr="00830FB4">
              <w:rPr>
                <w:rFonts w:ascii="Arial" w:hAnsi="Arial" w:cs="Arial"/>
                <w:sz w:val="18"/>
                <w:szCs w:val="18"/>
              </w:rPr>
              <w:t>– pirkimo procedūros, atliekamos sukurtos KVS pagrindu pagal Pirkėjo ir (ar) Pirkimo vykdytojo nustatytas sąlygas Kvietime, skirtos sudaryti sutartis.</w:t>
            </w:r>
          </w:p>
        </w:tc>
        <w:tc>
          <w:tcPr>
            <w:tcW w:w="283" w:type="dxa"/>
          </w:tcPr>
          <w:p w14:paraId="1AE7072C" w14:textId="77777777" w:rsidR="00311103" w:rsidRPr="00830FB4" w:rsidRDefault="00311103" w:rsidP="00830FB4">
            <w:pPr>
              <w:spacing w:after="120" w:line="240" w:lineRule="auto"/>
              <w:jc w:val="both"/>
              <w:rPr>
                <w:rFonts w:ascii="Arial" w:hAnsi="Arial" w:cs="Arial"/>
                <w:b/>
                <w:bCs/>
                <w:sz w:val="18"/>
                <w:szCs w:val="18"/>
              </w:rPr>
            </w:pPr>
          </w:p>
        </w:tc>
        <w:tc>
          <w:tcPr>
            <w:tcW w:w="2268" w:type="dxa"/>
            <w:vMerge/>
          </w:tcPr>
          <w:p w14:paraId="39992EC7" w14:textId="77777777" w:rsidR="00311103" w:rsidRPr="00830FB4" w:rsidRDefault="00311103" w:rsidP="00830FB4">
            <w:pPr>
              <w:spacing w:after="120" w:line="240" w:lineRule="auto"/>
              <w:jc w:val="both"/>
              <w:rPr>
                <w:rFonts w:ascii="Arial" w:hAnsi="Arial" w:cs="Arial"/>
                <w:b/>
                <w:bCs/>
                <w:sz w:val="18"/>
                <w:szCs w:val="18"/>
              </w:rPr>
            </w:pPr>
          </w:p>
        </w:tc>
        <w:tc>
          <w:tcPr>
            <w:tcW w:w="850" w:type="dxa"/>
          </w:tcPr>
          <w:p w14:paraId="64A7A2AC" w14:textId="77777777" w:rsidR="00311103" w:rsidRPr="005D199C" w:rsidRDefault="00311103" w:rsidP="007512EA">
            <w:pPr>
              <w:pStyle w:val="ListParagraph"/>
              <w:numPr>
                <w:ilvl w:val="1"/>
                <w:numId w:val="48"/>
              </w:numPr>
              <w:spacing w:after="120" w:line="240" w:lineRule="auto"/>
              <w:ind w:left="431" w:hanging="431"/>
              <w:contextualSpacing w:val="0"/>
              <w:jc w:val="both"/>
              <w:rPr>
                <w:rFonts w:ascii="Arial" w:eastAsia="Calibri" w:hAnsi="Arial" w:cs="Arial"/>
                <w:b/>
                <w:bCs/>
                <w:iCs/>
                <w:sz w:val="18"/>
                <w:szCs w:val="18"/>
              </w:rPr>
            </w:pPr>
          </w:p>
        </w:tc>
        <w:tc>
          <w:tcPr>
            <w:tcW w:w="4394" w:type="dxa"/>
            <w:gridSpan w:val="4"/>
          </w:tcPr>
          <w:p w14:paraId="47FD3C8D" w14:textId="2CF0747F" w:rsidR="00311103" w:rsidRPr="00830FB4" w:rsidRDefault="00403C62" w:rsidP="00830FB4">
            <w:pPr>
              <w:spacing w:after="120" w:line="240" w:lineRule="auto"/>
              <w:jc w:val="both"/>
              <w:rPr>
                <w:rFonts w:ascii="Arial" w:hAnsi="Arial" w:cs="Arial"/>
                <w:b/>
                <w:bCs/>
                <w:sz w:val="18"/>
                <w:szCs w:val="18"/>
              </w:rPr>
            </w:pPr>
            <w:r w:rsidRPr="00B2016E">
              <w:rPr>
                <w:rFonts w:ascii="Arial" w:hAnsi="Arial" w:cs="Arial"/>
                <w:b/>
                <w:bCs/>
                <w:sz w:val="18"/>
                <w:szCs w:val="18"/>
                <w:lang w:val="en-GB"/>
              </w:rPr>
              <w:t>Specific Procurement</w:t>
            </w:r>
            <w:r w:rsidRPr="00B2016E">
              <w:rPr>
                <w:rFonts w:ascii="Arial" w:hAnsi="Arial" w:cs="Arial"/>
                <w:sz w:val="18"/>
                <w:szCs w:val="18"/>
                <w:lang w:val="en-GB"/>
              </w:rPr>
              <w:t xml:space="preserve"> means the procurement procedures carried out on the basis of the QS established in accordance with the terms and conditions laid down by the Buyer and/or the contracting entity in the Invitation for the award of contracts.</w:t>
            </w:r>
          </w:p>
        </w:tc>
      </w:tr>
      <w:tr w:rsidR="00311103" w:rsidRPr="006D0F1B" w14:paraId="5D250C80" w14:textId="564DC7D4" w:rsidTr="00BA18BA">
        <w:tc>
          <w:tcPr>
            <w:tcW w:w="2260" w:type="dxa"/>
            <w:vMerge/>
            <w:tcMar>
              <w:top w:w="28" w:type="dxa"/>
              <w:bottom w:w="28" w:type="dxa"/>
            </w:tcMar>
          </w:tcPr>
          <w:p w14:paraId="01490807" w14:textId="77777777" w:rsidR="00311103" w:rsidRPr="00E92B3C" w:rsidRDefault="00311103" w:rsidP="00EF1E48">
            <w:pPr>
              <w:pStyle w:val="ListParagraph"/>
              <w:ind w:left="316"/>
              <w:rPr>
                <w:rFonts w:ascii="Arial" w:hAnsi="Arial" w:cs="Arial"/>
                <w:b/>
                <w:bCs/>
                <w:sz w:val="18"/>
                <w:szCs w:val="18"/>
              </w:rPr>
            </w:pPr>
          </w:p>
        </w:tc>
        <w:tc>
          <w:tcPr>
            <w:tcW w:w="853" w:type="dxa"/>
          </w:tcPr>
          <w:p w14:paraId="645C90F7" w14:textId="77777777" w:rsidR="00311103" w:rsidRPr="00B96C5E" w:rsidRDefault="00311103" w:rsidP="00730AD1">
            <w:pPr>
              <w:pStyle w:val="ListParagraph"/>
              <w:numPr>
                <w:ilvl w:val="1"/>
                <w:numId w:val="2"/>
              </w:numPr>
              <w:spacing w:after="120" w:line="240" w:lineRule="auto"/>
              <w:ind w:left="718" w:hanging="718"/>
              <w:contextualSpacing w:val="0"/>
              <w:jc w:val="both"/>
              <w:rPr>
                <w:rFonts w:ascii="Arial" w:hAnsi="Arial" w:cs="Arial"/>
                <w:b/>
                <w:bCs/>
                <w:sz w:val="18"/>
                <w:szCs w:val="18"/>
              </w:rPr>
            </w:pPr>
          </w:p>
        </w:tc>
        <w:tc>
          <w:tcPr>
            <w:tcW w:w="3971" w:type="dxa"/>
            <w:gridSpan w:val="4"/>
            <w:tcMar>
              <w:top w:w="28" w:type="dxa"/>
              <w:bottom w:w="28" w:type="dxa"/>
            </w:tcMar>
          </w:tcPr>
          <w:p w14:paraId="69C59D01" w14:textId="272C2A39" w:rsidR="00311103" w:rsidRPr="00830FB4" w:rsidRDefault="00311103" w:rsidP="00830FB4">
            <w:pPr>
              <w:spacing w:after="120" w:line="240" w:lineRule="auto"/>
              <w:jc w:val="both"/>
              <w:rPr>
                <w:rFonts w:ascii="Arial" w:eastAsia="Calibri" w:hAnsi="Arial" w:cs="Arial"/>
                <w:iCs/>
                <w:sz w:val="16"/>
                <w:szCs w:val="16"/>
              </w:rPr>
            </w:pPr>
            <w:r w:rsidRPr="00830FB4">
              <w:rPr>
                <w:rFonts w:ascii="Arial" w:hAnsi="Arial" w:cs="Arial"/>
                <w:b/>
                <w:bCs/>
                <w:sz w:val="18"/>
                <w:szCs w:val="18"/>
              </w:rPr>
              <w:t>Kvazisubtiekėjas</w:t>
            </w:r>
            <w:r w:rsidRPr="00830FB4">
              <w:rPr>
                <w:rFonts w:ascii="Arial" w:hAnsi="Arial" w:cs="Arial"/>
                <w:sz w:val="18"/>
                <w:szCs w:val="18"/>
              </w:rPr>
              <w:t xml:space="preserve"> – fizinis asmuo, kuris Paraiškos teikimo metu dar nėra tiekėjo, ūkio subjekto, kurio pajėgumais remiamasi, darbuotojas, tačiau jį ketinama įdarbinti, jei Pasiūlymas būtų pripažintas laimėjusiu.</w:t>
            </w:r>
          </w:p>
        </w:tc>
        <w:tc>
          <w:tcPr>
            <w:tcW w:w="283" w:type="dxa"/>
          </w:tcPr>
          <w:p w14:paraId="3F00F02F" w14:textId="77777777" w:rsidR="00311103" w:rsidRPr="00830FB4" w:rsidRDefault="00311103" w:rsidP="00830FB4">
            <w:pPr>
              <w:spacing w:after="120" w:line="240" w:lineRule="auto"/>
              <w:jc w:val="both"/>
              <w:rPr>
                <w:rFonts w:ascii="Arial" w:hAnsi="Arial" w:cs="Arial"/>
                <w:b/>
                <w:bCs/>
                <w:sz w:val="18"/>
                <w:szCs w:val="18"/>
              </w:rPr>
            </w:pPr>
          </w:p>
        </w:tc>
        <w:tc>
          <w:tcPr>
            <w:tcW w:w="2268" w:type="dxa"/>
            <w:vMerge/>
          </w:tcPr>
          <w:p w14:paraId="517D3A73" w14:textId="77777777" w:rsidR="00311103" w:rsidRPr="00830FB4" w:rsidRDefault="00311103" w:rsidP="00830FB4">
            <w:pPr>
              <w:spacing w:after="120" w:line="240" w:lineRule="auto"/>
              <w:jc w:val="both"/>
              <w:rPr>
                <w:rFonts w:ascii="Arial" w:hAnsi="Arial" w:cs="Arial"/>
                <w:b/>
                <w:bCs/>
                <w:sz w:val="18"/>
                <w:szCs w:val="18"/>
              </w:rPr>
            </w:pPr>
          </w:p>
        </w:tc>
        <w:tc>
          <w:tcPr>
            <w:tcW w:w="850" w:type="dxa"/>
          </w:tcPr>
          <w:p w14:paraId="43096BE7" w14:textId="77777777" w:rsidR="00311103" w:rsidRPr="005D199C" w:rsidRDefault="00311103" w:rsidP="007512EA">
            <w:pPr>
              <w:pStyle w:val="ListParagraph"/>
              <w:numPr>
                <w:ilvl w:val="1"/>
                <w:numId w:val="48"/>
              </w:numPr>
              <w:spacing w:after="120" w:line="240" w:lineRule="auto"/>
              <w:ind w:left="431" w:hanging="431"/>
              <w:contextualSpacing w:val="0"/>
              <w:jc w:val="both"/>
              <w:rPr>
                <w:rFonts w:ascii="Arial" w:eastAsia="Calibri" w:hAnsi="Arial" w:cs="Arial"/>
                <w:b/>
                <w:bCs/>
                <w:iCs/>
                <w:sz w:val="18"/>
                <w:szCs w:val="18"/>
              </w:rPr>
            </w:pPr>
          </w:p>
        </w:tc>
        <w:tc>
          <w:tcPr>
            <w:tcW w:w="4394" w:type="dxa"/>
            <w:gridSpan w:val="4"/>
          </w:tcPr>
          <w:p w14:paraId="00F80296" w14:textId="3733DD55" w:rsidR="00311103" w:rsidRPr="00830FB4" w:rsidRDefault="00E01D2B" w:rsidP="00830FB4">
            <w:pPr>
              <w:spacing w:after="120" w:line="240" w:lineRule="auto"/>
              <w:jc w:val="both"/>
              <w:rPr>
                <w:rFonts w:ascii="Arial" w:hAnsi="Arial" w:cs="Arial"/>
                <w:b/>
                <w:bCs/>
                <w:sz w:val="18"/>
                <w:szCs w:val="18"/>
              </w:rPr>
            </w:pPr>
            <w:r w:rsidRPr="00B2016E">
              <w:rPr>
                <w:rFonts w:ascii="Arial" w:hAnsi="Arial" w:cs="Arial"/>
                <w:b/>
                <w:bCs/>
                <w:sz w:val="18"/>
                <w:szCs w:val="18"/>
                <w:lang w:val="en-GB"/>
              </w:rPr>
              <w:t>Quasi-Supplier</w:t>
            </w:r>
            <w:r w:rsidRPr="00B2016E">
              <w:rPr>
                <w:rFonts w:ascii="Arial" w:hAnsi="Arial" w:cs="Arial"/>
                <w:sz w:val="18"/>
                <w:szCs w:val="18"/>
                <w:lang w:val="en-GB"/>
              </w:rPr>
              <w:t xml:space="preserve"> means a natural person who is not yet an employee of the supplier, the economic operator whose capacities are relied upon, at the time of the submission of the Application, but who is intended to be employed if the Tender is successful.</w:t>
            </w:r>
          </w:p>
        </w:tc>
      </w:tr>
      <w:tr w:rsidR="00C404CB" w:rsidRPr="006D0F1B" w14:paraId="16261BF6" w14:textId="4D985341" w:rsidTr="00BA18BA">
        <w:tc>
          <w:tcPr>
            <w:tcW w:w="2260" w:type="dxa"/>
            <w:vMerge/>
            <w:tcMar>
              <w:top w:w="28" w:type="dxa"/>
              <w:bottom w:w="28" w:type="dxa"/>
            </w:tcMar>
          </w:tcPr>
          <w:p w14:paraId="715D6755" w14:textId="77777777" w:rsidR="00C404CB" w:rsidRPr="00E92B3C" w:rsidRDefault="00C404CB" w:rsidP="00C404CB">
            <w:pPr>
              <w:pStyle w:val="ListParagraph"/>
              <w:ind w:left="316"/>
              <w:rPr>
                <w:rFonts w:ascii="Arial" w:hAnsi="Arial" w:cs="Arial"/>
                <w:b/>
                <w:bCs/>
                <w:sz w:val="18"/>
                <w:szCs w:val="18"/>
              </w:rPr>
            </w:pPr>
          </w:p>
        </w:tc>
        <w:tc>
          <w:tcPr>
            <w:tcW w:w="853" w:type="dxa"/>
          </w:tcPr>
          <w:p w14:paraId="198850BA" w14:textId="77777777" w:rsidR="00C404CB" w:rsidRPr="00B96C5E" w:rsidRDefault="00C404CB" w:rsidP="00C404CB">
            <w:pPr>
              <w:pStyle w:val="ListParagraph"/>
              <w:numPr>
                <w:ilvl w:val="1"/>
                <w:numId w:val="2"/>
              </w:numPr>
              <w:spacing w:after="120" w:line="240" w:lineRule="auto"/>
              <w:ind w:left="718" w:hanging="718"/>
              <w:contextualSpacing w:val="0"/>
              <w:jc w:val="both"/>
              <w:rPr>
                <w:rFonts w:ascii="Arial" w:eastAsia="Calibri" w:hAnsi="Arial" w:cs="Arial"/>
                <w:b/>
                <w:bCs/>
                <w:iCs/>
                <w:sz w:val="18"/>
                <w:szCs w:val="18"/>
              </w:rPr>
            </w:pPr>
          </w:p>
        </w:tc>
        <w:tc>
          <w:tcPr>
            <w:tcW w:w="3971" w:type="dxa"/>
            <w:gridSpan w:val="4"/>
            <w:tcMar>
              <w:top w:w="28" w:type="dxa"/>
              <w:bottom w:w="28" w:type="dxa"/>
            </w:tcMar>
          </w:tcPr>
          <w:p w14:paraId="27522A1B" w14:textId="4DA3A1F0" w:rsidR="00C404CB" w:rsidRPr="00830FB4" w:rsidRDefault="00C404CB" w:rsidP="00C404CB">
            <w:pPr>
              <w:spacing w:after="120" w:line="240" w:lineRule="auto"/>
              <w:jc w:val="both"/>
              <w:rPr>
                <w:rFonts w:ascii="Arial" w:eastAsia="Calibri" w:hAnsi="Arial" w:cs="Arial"/>
                <w:iCs/>
                <w:sz w:val="18"/>
                <w:szCs w:val="18"/>
              </w:rPr>
            </w:pPr>
            <w:r w:rsidRPr="00830FB4">
              <w:rPr>
                <w:rFonts w:ascii="Arial" w:eastAsia="Calibri" w:hAnsi="Arial" w:cs="Arial"/>
                <w:b/>
                <w:bCs/>
                <w:iCs/>
                <w:sz w:val="18"/>
                <w:szCs w:val="18"/>
              </w:rPr>
              <w:t xml:space="preserve">Kvietimas </w:t>
            </w:r>
            <w:r w:rsidRPr="00830FB4">
              <w:rPr>
                <w:rFonts w:ascii="Arial" w:hAnsi="Arial" w:cs="Arial"/>
                <w:sz w:val="18"/>
                <w:szCs w:val="18"/>
              </w:rPr>
              <w:t>– pirkimo dokumentai, kuriuose aprašytos Konkretaus pirkimo sąlygos bei reikalavimai.</w:t>
            </w:r>
          </w:p>
        </w:tc>
        <w:tc>
          <w:tcPr>
            <w:tcW w:w="283" w:type="dxa"/>
          </w:tcPr>
          <w:p w14:paraId="4221BB65" w14:textId="77777777" w:rsidR="00C404CB" w:rsidRPr="00830FB4" w:rsidRDefault="00C404CB" w:rsidP="00C404CB">
            <w:pPr>
              <w:spacing w:after="120" w:line="240" w:lineRule="auto"/>
              <w:jc w:val="both"/>
              <w:rPr>
                <w:rFonts w:ascii="Arial" w:eastAsia="Calibri" w:hAnsi="Arial" w:cs="Arial"/>
                <w:b/>
                <w:bCs/>
                <w:iCs/>
                <w:sz w:val="18"/>
                <w:szCs w:val="18"/>
              </w:rPr>
            </w:pPr>
          </w:p>
        </w:tc>
        <w:tc>
          <w:tcPr>
            <w:tcW w:w="2268" w:type="dxa"/>
            <w:vMerge/>
          </w:tcPr>
          <w:p w14:paraId="79598C77" w14:textId="77777777" w:rsidR="00C404CB" w:rsidRPr="00830FB4" w:rsidRDefault="00C404CB" w:rsidP="00C404CB">
            <w:pPr>
              <w:spacing w:after="120" w:line="240" w:lineRule="auto"/>
              <w:jc w:val="both"/>
              <w:rPr>
                <w:rFonts w:ascii="Arial" w:eastAsia="Calibri" w:hAnsi="Arial" w:cs="Arial"/>
                <w:b/>
                <w:bCs/>
                <w:iCs/>
                <w:sz w:val="18"/>
                <w:szCs w:val="18"/>
              </w:rPr>
            </w:pPr>
          </w:p>
        </w:tc>
        <w:tc>
          <w:tcPr>
            <w:tcW w:w="850" w:type="dxa"/>
          </w:tcPr>
          <w:p w14:paraId="6C70B972" w14:textId="77777777" w:rsidR="00C404CB" w:rsidRPr="00830FB4" w:rsidRDefault="00C404CB" w:rsidP="007512EA">
            <w:pPr>
              <w:pStyle w:val="ListParagraph"/>
              <w:numPr>
                <w:ilvl w:val="1"/>
                <w:numId w:val="48"/>
              </w:numPr>
              <w:spacing w:after="120" w:line="240" w:lineRule="auto"/>
              <w:ind w:left="431" w:hanging="431"/>
              <w:contextualSpacing w:val="0"/>
              <w:jc w:val="both"/>
              <w:rPr>
                <w:rFonts w:ascii="Arial" w:eastAsia="Calibri" w:hAnsi="Arial" w:cs="Arial"/>
                <w:b/>
                <w:bCs/>
                <w:iCs/>
                <w:sz w:val="18"/>
                <w:szCs w:val="18"/>
              </w:rPr>
            </w:pPr>
          </w:p>
        </w:tc>
        <w:tc>
          <w:tcPr>
            <w:tcW w:w="4394" w:type="dxa"/>
            <w:gridSpan w:val="4"/>
          </w:tcPr>
          <w:p w14:paraId="67BEC378" w14:textId="71337467" w:rsidR="00C404CB" w:rsidRPr="00830FB4" w:rsidRDefault="00C404CB" w:rsidP="00C404CB">
            <w:pPr>
              <w:spacing w:after="120" w:line="240" w:lineRule="auto"/>
              <w:jc w:val="both"/>
              <w:rPr>
                <w:rFonts w:ascii="Arial" w:eastAsia="Calibri" w:hAnsi="Arial" w:cs="Arial"/>
                <w:b/>
                <w:bCs/>
                <w:iCs/>
                <w:sz w:val="18"/>
                <w:szCs w:val="18"/>
              </w:rPr>
            </w:pPr>
            <w:r w:rsidRPr="00B2016E">
              <w:rPr>
                <w:rFonts w:ascii="Arial" w:hAnsi="Arial" w:cs="Arial"/>
                <w:b/>
                <w:bCs/>
                <w:sz w:val="18"/>
                <w:szCs w:val="18"/>
                <w:lang w:val="en-GB"/>
              </w:rPr>
              <w:t>Invitation</w:t>
            </w:r>
            <w:r w:rsidRPr="00B2016E">
              <w:rPr>
                <w:rFonts w:ascii="Arial" w:hAnsi="Arial" w:cs="Arial"/>
                <w:sz w:val="18"/>
                <w:szCs w:val="18"/>
                <w:lang w:val="en-GB"/>
              </w:rPr>
              <w:t xml:space="preserve"> means the procurement documents describing the terms, conditions and requirements for the Specific Procurement.</w:t>
            </w:r>
          </w:p>
        </w:tc>
      </w:tr>
      <w:tr w:rsidR="00C404CB" w:rsidRPr="006D0F1B" w14:paraId="426F5DDF" w14:textId="28469174" w:rsidTr="00BA18BA">
        <w:tc>
          <w:tcPr>
            <w:tcW w:w="2260" w:type="dxa"/>
            <w:vMerge/>
            <w:tcMar>
              <w:top w:w="28" w:type="dxa"/>
              <w:bottom w:w="28" w:type="dxa"/>
            </w:tcMar>
          </w:tcPr>
          <w:p w14:paraId="25BDB378" w14:textId="77777777" w:rsidR="00C404CB" w:rsidRPr="00E92B3C" w:rsidRDefault="00C404CB" w:rsidP="00C404CB">
            <w:pPr>
              <w:pStyle w:val="ListParagraph"/>
              <w:ind w:left="316"/>
              <w:rPr>
                <w:rFonts w:ascii="Arial" w:hAnsi="Arial" w:cs="Arial"/>
                <w:b/>
                <w:bCs/>
                <w:sz w:val="18"/>
                <w:szCs w:val="18"/>
              </w:rPr>
            </w:pPr>
          </w:p>
        </w:tc>
        <w:tc>
          <w:tcPr>
            <w:tcW w:w="853" w:type="dxa"/>
          </w:tcPr>
          <w:p w14:paraId="2AFF1CB3" w14:textId="77777777" w:rsidR="00C404CB" w:rsidRPr="00B96C5E" w:rsidRDefault="00C404CB" w:rsidP="00C404CB">
            <w:pPr>
              <w:pStyle w:val="ListParagraph"/>
              <w:numPr>
                <w:ilvl w:val="1"/>
                <w:numId w:val="2"/>
              </w:numPr>
              <w:spacing w:after="120" w:line="240" w:lineRule="auto"/>
              <w:ind w:left="718" w:hanging="718"/>
              <w:contextualSpacing w:val="0"/>
              <w:jc w:val="both"/>
              <w:rPr>
                <w:rFonts w:ascii="Arial" w:hAnsi="Arial" w:cs="Arial"/>
                <w:b/>
                <w:sz w:val="18"/>
                <w:szCs w:val="18"/>
              </w:rPr>
            </w:pPr>
          </w:p>
        </w:tc>
        <w:tc>
          <w:tcPr>
            <w:tcW w:w="3971" w:type="dxa"/>
            <w:gridSpan w:val="4"/>
            <w:tcMar>
              <w:top w:w="28" w:type="dxa"/>
              <w:bottom w:w="28" w:type="dxa"/>
            </w:tcMar>
          </w:tcPr>
          <w:p w14:paraId="799ACB1F" w14:textId="6D4C8109" w:rsidR="00C404CB" w:rsidRPr="00830FB4" w:rsidRDefault="00C404CB" w:rsidP="00C404CB">
            <w:pPr>
              <w:spacing w:after="120" w:line="240" w:lineRule="auto"/>
              <w:jc w:val="both"/>
              <w:rPr>
                <w:rFonts w:ascii="Arial" w:hAnsi="Arial" w:cs="Arial"/>
                <w:sz w:val="18"/>
                <w:szCs w:val="18"/>
              </w:rPr>
            </w:pPr>
            <w:r w:rsidRPr="00830FB4">
              <w:rPr>
                <w:rFonts w:ascii="Arial" w:hAnsi="Arial" w:cs="Arial"/>
                <w:b/>
                <w:sz w:val="18"/>
                <w:szCs w:val="18"/>
              </w:rPr>
              <w:t>Nacionaliniam saugumui užtikrinti svarbi įmonė</w:t>
            </w:r>
            <w:r w:rsidRPr="00B96C5E">
              <w:rPr>
                <w:rStyle w:val="FootnoteReference"/>
                <w:rFonts w:ascii="Arial" w:hAnsi="Arial" w:cs="Arial"/>
                <w:color w:val="000000"/>
                <w:sz w:val="18"/>
                <w:szCs w:val="18"/>
              </w:rPr>
              <w:footnoteReference w:id="1"/>
            </w:r>
            <w:r w:rsidRPr="00830FB4">
              <w:rPr>
                <w:rFonts w:ascii="Arial" w:hAnsi="Arial" w:cs="Arial"/>
                <w:b/>
                <w:sz w:val="18"/>
                <w:szCs w:val="18"/>
              </w:rPr>
              <w:t xml:space="preserve"> </w:t>
            </w:r>
            <w:r w:rsidRPr="00830FB4">
              <w:rPr>
                <w:rFonts w:ascii="Arial" w:hAnsi="Arial" w:cs="Arial"/>
                <w:sz w:val="18"/>
                <w:szCs w:val="18"/>
              </w:rPr>
              <w:t xml:space="preserve">– </w:t>
            </w:r>
            <w:r w:rsidRPr="00830FB4">
              <w:rPr>
                <w:rFonts w:ascii="Arial" w:hAnsi="Arial" w:cs="Arial"/>
                <w:color w:val="000000"/>
                <w:sz w:val="18"/>
                <w:szCs w:val="18"/>
              </w:rPr>
              <w:t>LTG, LTG Infra, LTG Link, LTG Cargo p</w:t>
            </w:r>
            <w:r w:rsidRPr="00830FB4">
              <w:rPr>
                <w:rFonts w:ascii="Arial" w:hAnsi="Arial" w:cs="Arial"/>
                <w:sz w:val="18"/>
                <w:szCs w:val="18"/>
              </w:rPr>
              <w:t>agal NSUSOA</w:t>
            </w:r>
            <w:r w:rsidRPr="00830FB4">
              <w:rPr>
                <w:rFonts w:ascii="Arial" w:hAnsi="Arial" w:cs="Arial"/>
                <w:sz w:val="18"/>
                <w:szCs w:val="18"/>
                <w:shd w:val="clear" w:color="auto" w:fill="FFFFFF" w:themeFill="background1"/>
              </w:rPr>
              <w:t>Į</w:t>
            </w:r>
            <w:r w:rsidRPr="00830FB4">
              <w:rPr>
                <w:rFonts w:ascii="Arial" w:hAnsi="Arial" w:cs="Arial"/>
                <w:color w:val="2B579A"/>
                <w:sz w:val="18"/>
                <w:szCs w:val="18"/>
                <w:shd w:val="clear" w:color="auto" w:fill="FFFFFF" w:themeFill="background1"/>
                <w:vertAlign w:val="superscript"/>
              </w:rPr>
              <w:t xml:space="preserve"> </w:t>
            </w:r>
            <w:r w:rsidRPr="00830FB4">
              <w:rPr>
                <w:rFonts w:ascii="Arial" w:hAnsi="Arial" w:cs="Arial"/>
                <w:sz w:val="18"/>
                <w:szCs w:val="18"/>
              </w:rPr>
              <w:t>2 str. 1 d.</w:t>
            </w:r>
          </w:p>
        </w:tc>
        <w:tc>
          <w:tcPr>
            <w:tcW w:w="283" w:type="dxa"/>
          </w:tcPr>
          <w:p w14:paraId="6627F835" w14:textId="77777777" w:rsidR="00C404CB" w:rsidRPr="00830FB4" w:rsidRDefault="00C404CB" w:rsidP="00C404CB">
            <w:pPr>
              <w:spacing w:after="120" w:line="240" w:lineRule="auto"/>
              <w:jc w:val="both"/>
              <w:rPr>
                <w:rFonts w:ascii="Arial" w:hAnsi="Arial" w:cs="Arial"/>
                <w:b/>
                <w:sz w:val="18"/>
                <w:szCs w:val="18"/>
              </w:rPr>
            </w:pPr>
          </w:p>
        </w:tc>
        <w:tc>
          <w:tcPr>
            <w:tcW w:w="2268" w:type="dxa"/>
            <w:vMerge/>
          </w:tcPr>
          <w:p w14:paraId="464069CB" w14:textId="77777777" w:rsidR="00C404CB" w:rsidRPr="00830FB4" w:rsidRDefault="00C404CB" w:rsidP="00C404CB">
            <w:pPr>
              <w:spacing w:after="120" w:line="240" w:lineRule="auto"/>
              <w:jc w:val="both"/>
              <w:rPr>
                <w:rFonts w:ascii="Arial" w:hAnsi="Arial" w:cs="Arial"/>
                <w:b/>
                <w:sz w:val="18"/>
                <w:szCs w:val="18"/>
              </w:rPr>
            </w:pPr>
          </w:p>
        </w:tc>
        <w:tc>
          <w:tcPr>
            <w:tcW w:w="850" w:type="dxa"/>
          </w:tcPr>
          <w:p w14:paraId="559F0BDC" w14:textId="77777777" w:rsidR="00C404CB" w:rsidRPr="005D199C" w:rsidRDefault="00C404CB" w:rsidP="007512EA">
            <w:pPr>
              <w:pStyle w:val="ListParagraph"/>
              <w:numPr>
                <w:ilvl w:val="1"/>
                <w:numId w:val="48"/>
              </w:numPr>
              <w:spacing w:after="120" w:line="240" w:lineRule="auto"/>
              <w:ind w:left="431" w:hanging="431"/>
              <w:contextualSpacing w:val="0"/>
              <w:jc w:val="both"/>
              <w:rPr>
                <w:rFonts w:ascii="Arial" w:eastAsia="Calibri" w:hAnsi="Arial" w:cs="Arial"/>
                <w:b/>
                <w:bCs/>
                <w:iCs/>
                <w:sz w:val="18"/>
                <w:szCs w:val="18"/>
              </w:rPr>
            </w:pPr>
          </w:p>
        </w:tc>
        <w:tc>
          <w:tcPr>
            <w:tcW w:w="4394" w:type="dxa"/>
            <w:gridSpan w:val="4"/>
          </w:tcPr>
          <w:p w14:paraId="3646D520" w14:textId="5E0575B9" w:rsidR="00C404CB" w:rsidRPr="00830FB4" w:rsidRDefault="00C404CB" w:rsidP="00C404CB">
            <w:pPr>
              <w:spacing w:after="120" w:line="240" w:lineRule="auto"/>
              <w:jc w:val="both"/>
              <w:rPr>
                <w:rFonts w:ascii="Arial" w:hAnsi="Arial" w:cs="Arial"/>
                <w:b/>
                <w:sz w:val="18"/>
                <w:szCs w:val="18"/>
              </w:rPr>
            </w:pPr>
            <w:r w:rsidRPr="00B2016E">
              <w:rPr>
                <w:rFonts w:ascii="Arial" w:hAnsi="Arial" w:cs="Arial"/>
                <w:b/>
                <w:bCs/>
                <w:sz w:val="18"/>
                <w:szCs w:val="18"/>
                <w:lang w:val="en-GB"/>
              </w:rPr>
              <w:t>Enterprises of importance to ensuring national security</w:t>
            </w:r>
            <w:r w:rsidRPr="00B2016E">
              <w:rPr>
                <w:rStyle w:val="FootnoteReference"/>
                <w:rFonts w:ascii="Arial" w:hAnsi="Arial" w:cs="Arial"/>
                <w:color w:val="000000"/>
                <w:sz w:val="18"/>
                <w:szCs w:val="18"/>
                <w:lang w:val="en-GB"/>
              </w:rPr>
              <w:footnoteReference w:id="2"/>
            </w:r>
            <w:r w:rsidRPr="00B2016E">
              <w:rPr>
                <w:rFonts w:ascii="Arial" w:hAnsi="Arial" w:cs="Arial"/>
                <w:sz w:val="18"/>
                <w:szCs w:val="18"/>
                <w:lang w:val="en-GB"/>
              </w:rPr>
              <w:t xml:space="preserve"> means </w:t>
            </w:r>
            <w:r w:rsidRPr="00B2016E">
              <w:rPr>
                <w:rFonts w:ascii="Arial" w:hAnsi="Arial" w:cs="Arial"/>
                <w:color w:val="000000"/>
                <w:sz w:val="18"/>
                <w:szCs w:val="18"/>
                <w:lang w:val="en-GB"/>
              </w:rPr>
              <w:t xml:space="preserve">LTG, LTG Infra, LTG Link, LTG Cargo under Article 2(1) of the </w:t>
            </w:r>
            <w:r w:rsidRPr="00B2016E">
              <w:rPr>
                <w:rFonts w:ascii="Arial" w:hAnsi="Arial" w:cs="Arial"/>
                <w:sz w:val="18"/>
                <w:szCs w:val="18"/>
                <w:shd w:val="clear" w:color="auto" w:fill="FFFFFF" w:themeFill="background1"/>
                <w:lang w:val="en-GB"/>
              </w:rPr>
              <w:t>NSUSOAĮ</w:t>
            </w:r>
            <w:r w:rsidRPr="00B2016E">
              <w:rPr>
                <w:rFonts w:ascii="Arial" w:hAnsi="Arial" w:cs="Arial"/>
                <w:sz w:val="18"/>
                <w:szCs w:val="18"/>
                <w:lang w:val="en-GB"/>
              </w:rPr>
              <w:t>.</w:t>
            </w:r>
          </w:p>
        </w:tc>
      </w:tr>
      <w:tr w:rsidR="00C404CB" w:rsidRPr="006D0F1B" w14:paraId="56F701F8" w14:textId="2C75DAC5" w:rsidTr="00BA18BA">
        <w:tc>
          <w:tcPr>
            <w:tcW w:w="2260" w:type="dxa"/>
            <w:vMerge/>
            <w:tcMar>
              <w:top w:w="28" w:type="dxa"/>
              <w:bottom w:w="28" w:type="dxa"/>
            </w:tcMar>
          </w:tcPr>
          <w:p w14:paraId="4571065C" w14:textId="77777777" w:rsidR="00C404CB" w:rsidRPr="00E92B3C" w:rsidRDefault="00C404CB" w:rsidP="00C404CB">
            <w:pPr>
              <w:pStyle w:val="ListParagraph"/>
              <w:ind w:left="316"/>
              <w:rPr>
                <w:rFonts w:ascii="Arial" w:hAnsi="Arial" w:cs="Arial"/>
                <w:b/>
                <w:bCs/>
                <w:sz w:val="18"/>
                <w:szCs w:val="18"/>
              </w:rPr>
            </w:pPr>
          </w:p>
        </w:tc>
        <w:tc>
          <w:tcPr>
            <w:tcW w:w="853" w:type="dxa"/>
          </w:tcPr>
          <w:p w14:paraId="68655FC0" w14:textId="77777777" w:rsidR="00C404CB" w:rsidRPr="00B96C5E" w:rsidRDefault="00C404CB" w:rsidP="00C404CB">
            <w:pPr>
              <w:pStyle w:val="ListParagraph"/>
              <w:numPr>
                <w:ilvl w:val="1"/>
                <w:numId w:val="2"/>
              </w:numPr>
              <w:spacing w:after="120" w:line="240" w:lineRule="auto"/>
              <w:ind w:left="718" w:hanging="718"/>
              <w:contextualSpacing w:val="0"/>
              <w:jc w:val="both"/>
              <w:rPr>
                <w:rFonts w:ascii="Arial" w:hAnsi="Arial" w:cs="Arial"/>
                <w:b/>
                <w:bCs/>
                <w:sz w:val="18"/>
                <w:szCs w:val="18"/>
              </w:rPr>
            </w:pPr>
          </w:p>
        </w:tc>
        <w:tc>
          <w:tcPr>
            <w:tcW w:w="3971" w:type="dxa"/>
            <w:gridSpan w:val="4"/>
            <w:tcMar>
              <w:top w:w="28" w:type="dxa"/>
              <w:bottom w:w="28" w:type="dxa"/>
            </w:tcMar>
          </w:tcPr>
          <w:p w14:paraId="1C0DC2CD" w14:textId="212D781B" w:rsidR="00C404CB" w:rsidRPr="00830FB4" w:rsidRDefault="00C404CB" w:rsidP="00C404CB">
            <w:pPr>
              <w:spacing w:after="120" w:line="240" w:lineRule="auto"/>
              <w:jc w:val="both"/>
              <w:rPr>
                <w:rFonts w:ascii="Arial" w:eastAsia="Calibri" w:hAnsi="Arial" w:cs="Arial"/>
                <w:b/>
                <w:bCs/>
                <w:iCs/>
                <w:sz w:val="18"/>
                <w:szCs w:val="18"/>
              </w:rPr>
            </w:pPr>
            <w:r w:rsidRPr="00830FB4">
              <w:rPr>
                <w:rFonts w:ascii="Arial" w:hAnsi="Arial" w:cs="Arial"/>
                <w:b/>
                <w:bCs/>
                <w:sz w:val="18"/>
                <w:szCs w:val="18"/>
              </w:rPr>
              <w:t xml:space="preserve">NSUSOAĮ </w:t>
            </w:r>
            <w:r w:rsidRPr="00830FB4">
              <w:rPr>
                <w:rFonts w:ascii="Arial" w:hAnsi="Arial" w:cs="Arial"/>
                <w:sz w:val="18"/>
                <w:szCs w:val="18"/>
              </w:rPr>
              <w:t>– Lietuvos Respublikos nacionaliniam saugumui užtikrinti svarbių objektų apsaugos įstatymas.</w:t>
            </w:r>
          </w:p>
        </w:tc>
        <w:tc>
          <w:tcPr>
            <w:tcW w:w="283" w:type="dxa"/>
          </w:tcPr>
          <w:p w14:paraId="47517DB4" w14:textId="77777777" w:rsidR="00C404CB" w:rsidRPr="00830FB4" w:rsidRDefault="00C404CB" w:rsidP="00C404CB">
            <w:pPr>
              <w:spacing w:after="120" w:line="240" w:lineRule="auto"/>
              <w:jc w:val="both"/>
              <w:rPr>
                <w:rFonts w:ascii="Arial" w:hAnsi="Arial" w:cs="Arial"/>
                <w:b/>
                <w:bCs/>
                <w:sz w:val="18"/>
                <w:szCs w:val="18"/>
              </w:rPr>
            </w:pPr>
          </w:p>
        </w:tc>
        <w:tc>
          <w:tcPr>
            <w:tcW w:w="2268" w:type="dxa"/>
            <w:vMerge/>
          </w:tcPr>
          <w:p w14:paraId="7519F06B" w14:textId="77777777" w:rsidR="00C404CB" w:rsidRPr="00830FB4" w:rsidRDefault="00C404CB" w:rsidP="00C404CB">
            <w:pPr>
              <w:spacing w:after="120" w:line="240" w:lineRule="auto"/>
              <w:jc w:val="both"/>
              <w:rPr>
                <w:rFonts w:ascii="Arial" w:hAnsi="Arial" w:cs="Arial"/>
                <w:b/>
                <w:bCs/>
                <w:sz w:val="18"/>
                <w:szCs w:val="18"/>
              </w:rPr>
            </w:pPr>
          </w:p>
        </w:tc>
        <w:tc>
          <w:tcPr>
            <w:tcW w:w="850" w:type="dxa"/>
          </w:tcPr>
          <w:p w14:paraId="70C3AF7B" w14:textId="77777777" w:rsidR="00C404CB" w:rsidRPr="005D199C" w:rsidRDefault="00C404CB" w:rsidP="007512EA">
            <w:pPr>
              <w:pStyle w:val="ListParagraph"/>
              <w:numPr>
                <w:ilvl w:val="1"/>
                <w:numId w:val="48"/>
              </w:numPr>
              <w:spacing w:after="120" w:line="240" w:lineRule="auto"/>
              <w:ind w:left="431" w:hanging="431"/>
              <w:contextualSpacing w:val="0"/>
              <w:jc w:val="both"/>
              <w:rPr>
                <w:rFonts w:ascii="Arial" w:eastAsia="Calibri" w:hAnsi="Arial" w:cs="Arial"/>
                <w:b/>
                <w:bCs/>
                <w:iCs/>
                <w:sz w:val="18"/>
                <w:szCs w:val="18"/>
              </w:rPr>
            </w:pPr>
          </w:p>
        </w:tc>
        <w:tc>
          <w:tcPr>
            <w:tcW w:w="4394" w:type="dxa"/>
            <w:gridSpan w:val="4"/>
          </w:tcPr>
          <w:p w14:paraId="40568FD5" w14:textId="2513CD57" w:rsidR="00C404CB" w:rsidRPr="00830FB4" w:rsidRDefault="00C404CB" w:rsidP="00C404CB">
            <w:pPr>
              <w:spacing w:after="120" w:line="240" w:lineRule="auto"/>
              <w:jc w:val="both"/>
              <w:rPr>
                <w:rFonts w:ascii="Arial" w:hAnsi="Arial" w:cs="Arial"/>
                <w:b/>
                <w:bCs/>
                <w:sz w:val="18"/>
                <w:szCs w:val="18"/>
              </w:rPr>
            </w:pPr>
            <w:r w:rsidRPr="00B2016E">
              <w:rPr>
                <w:rFonts w:ascii="Arial" w:hAnsi="Arial" w:cs="Arial"/>
                <w:b/>
                <w:bCs/>
                <w:sz w:val="18"/>
                <w:szCs w:val="18"/>
                <w:lang w:val="en-GB"/>
              </w:rPr>
              <w:t>NSUSOAĮ</w:t>
            </w:r>
            <w:r w:rsidRPr="00B2016E">
              <w:rPr>
                <w:rFonts w:ascii="Arial" w:hAnsi="Arial" w:cs="Arial"/>
                <w:sz w:val="18"/>
                <w:szCs w:val="18"/>
                <w:lang w:val="en-GB"/>
              </w:rPr>
              <w:t xml:space="preserve"> means the Republic of Lithuania Law on the Protection of Objects of Importance to Ensuring National Security.</w:t>
            </w:r>
          </w:p>
        </w:tc>
      </w:tr>
      <w:tr w:rsidR="002B235F" w:rsidRPr="006D0F1B" w14:paraId="62D46EBE" w14:textId="2CECBE60" w:rsidTr="00BA18BA">
        <w:tc>
          <w:tcPr>
            <w:tcW w:w="2260" w:type="dxa"/>
            <w:vMerge/>
            <w:tcMar>
              <w:top w:w="28" w:type="dxa"/>
              <w:bottom w:w="28" w:type="dxa"/>
            </w:tcMar>
          </w:tcPr>
          <w:p w14:paraId="218A6B62" w14:textId="77777777" w:rsidR="002B235F" w:rsidRPr="00E92B3C" w:rsidRDefault="002B235F" w:rsidP="002B235F">
            <w:pPr>
              <w:pStyle w:val="ListParagraph"/>
              <w:ind w:left="316"/>
              <w:rPr>
                <w:rFonts w:ascii="Arial" w:hAnsi="Arial" w:cs="Arial"/>
                <w:b/>
                <w:bCs/>
                <w:sz w:val="18"/>
                <w:szCs w:val="18"/>
              </w:rPr>
            </w:pPr>
          </w:p>
        </w:tc>
        <w:tc>
          <w:tcPr>
            <w:tcW w:w="853" w:type="dxa"/>
          </w:tcPr>
          <w:p w14:paraId="73CE00FD" w14:textId="77777777" w:rsidR="002B235F" w:rsidRPr="00323C8C" w:rsidRDefault="002B235F" w:rsidP="002B235F">
            <w:pPr>
              <w:pStyle w:val="ListParagraph"/>
              <w:numPr>
                <w:ilvl w:val="1"/>
                <w:numId w:val="2"/>
              </w:numPr>
              <w:spacing w:after="120" w:line="240" w:lineRule="auto"/>
              <w:ind w:left="718" w:hanging="718"/>
              <w:contextualSpacing w:val="0"/>
              <w:jc w:val="both"/>
              <w:rPr>
                <w:rFonts w:ascii="Arial" w:hAnsi="Arial" w:cs="Arial"/>
                <w:b/>
                <w:bCs/>
                <w:sz w:val="18"/>
                <w:szCs w:val="18"/>
              </w:rPr>
            </w:pPr>
          </w:p>
        </w:tc>
        <w:tc>
          <w:tcPr>
            <w:tcW w:w="3971" w:type="dxa"/>
            <w:gridSpan w:val="4"/>
            <w:tcMar>
              <w:top w:w="28" w:type="dxa"/>
              <w:bottom w:w="28" w:type="dxa"/>
            </w:tcMar>
          </w:tcPr>
          <w:p w14:paraId="56465269" w14:textId="5E335EF0" w:rsidR="002B235F" w:rsidRPr="00830FB4" w:rsidRDefault="002B235F" w:rsidP="002B235F">
            <w:pPr>
              <w:spacing w:after="120" w:line="240" w:lineRule="auto"/>
              <w:jc w:val="both"/>
              <w:rPr>
                <w:rFonts w:ascii="Arial" w:eastAsia="Calibri" w:hAnsi="Arial" w:cs="Arial"/>
                <w:b/>
                <w:bCs/>
                <w:iCs/>
                <w:sz w:val="18"/>
                <w:szCs w:val="18"/>
              </w:rPr>
            </w:pPr>
            <w:r w:rsidRPr="00830FB4">
              <w:rPr>
                <w:rFonts w:ascii="Arial" w:hAnsi="Arial" w:cs="Arial"/>
                <w:b/>
                <w:bCs/>
                <w:sz w:val="18"/>
                <w:szCs w:val="18"/>
              </w:rPr>
              <w:t>Pakeistas pasiūlymas</w:t>
            </w:r>
            <w:r w:rsidRPr="00830FB4">
              <w:rPr>
                <w:rFonts w:eastAsia="Calibri"/>
                <w:b/>
                <w:bCs/>
                <w:iCs/>
                <w:sz w:val="18"/>
                <w:szCs w:val="18"/>
              </w:rPr>
              <w:t xml:space="preserve"> </w:t>
            </w:r>
            <w:r w:rsidRPr="00830FB4">
              <w:rPr>
                <w:rFonts w:ascii="Arial" w:hAnsi="Arial" w:cs="Arial"/>
                <w:sz w:val="18"/>
                <w:szCs w:val="18"/>
              </w:rPr>
              <w:t>– Derybų metu KC pareikalavus tiekėjo pateiktas pasiūlymas,  keičiantis Pirminį pasiūlymą.</w:t>
            </w:r>
          </w:p>
        </w:tc>
        <w:tc>
          <w:tcPr>
            <w:tcW w:w="283" w:type="dxa"/>
          </w:tcPr>
          <w:p w14:paraId="617FFE60" w14:textId="77777777" w:rsidR="002B235F" w:rsidRPr="00830FB4" w:rsidRDefault="002B235F" w:rsidP="002B235F">
            <w:pPr>
              <w:spacing w:after="120" w:line="240" w:lineRule="auto"/>
              <w:jc w:val="both"/>
              <w:rPr>
                <w:rFonts w:ascii="Arial" w:hAnsi="Arial" w:cs="Arial"/>
                <w:b/>
                <w:bCs/>
                <w:sz w:val="18"/>
                <w:szCs w:val="18"/>
              </w:rPr>
            </w:pPr>
          </w:p>
        </w:tc>
        <w:tc>
          <w:tcPr>
            <w:tcW w:w="2268" w:type="dxa"/>
            <w:vMerge/>
          </w:tcPr>
          <w:p w14:paraId="0A0770BD" w14:textId="77777777" w:rsidR="002B235F" w:rsidRPr="00830FB4" w:rsidRDefault="002B235F" w:rsidP="002B235F">
            <w:pPr>
              <w:spacing w:after="120" w:line="240" w:lineRule="auto"/>
              <w:jc w:val="both"/>
              <w:rPr>
                <w:rFonts w:ascii="Arial" w:hAnsi="Arial" w:cs="Arial"/>
                <w:b/>
                <w:bCs/>
                <w:sz w:val="18"/>
                <w:szCs w:val="18"/>
              </w:rPr>
            </w:pPr>
          </w:p>
        </w:tc>
        <w:tc>
          <w:tcPr>
            <w:tcW w:w="850" w:type="dxa"/>
          </w:tcPr>
          <w:p w14:paraId="0DE0CFC6" w14:textId="77777777" w:rsidR="002B235F" w:rsidRPr="005D199C" w:rsidRDefault="002B235F" w:rsidP="007512EA">
            <w:pPr>
              <w:pStyle w:val="ListParagraph"/>
              <w:numPr>
                <w:ilvl w:val="1"/>
                <w:numId w:val="48"/>
              </w:numPr>
              <w:spacing w:after="120" w:line="240" w:lineRule="auto"/>
              <w:ind w:left="431" w:hanging="431"/>
              <w:contextualSpacing w:val="0"/>
              <w:jc w:val="both"/>
              <w:rPr>
                <w:rFonts w:ascii="Arial" w:eastAsia="Calibri" w:hAnsi="Arial" w:cs="Arial"/>
                <w:b/>
                <w:bCs/>
                <w:iCs/>
                <w:sz w:val="18"/>
                <w:szCs w:val="18"/>
              </w:rPr>
            </w:pPr>
          </w:p>
        </w:tc>
        <w:tc>
          <w:tcPr>
            <w:tcW w:w="4394" w:type="dxa"/>
            <w:gridSpan w:val="4"/>
          </w:tcPr>
          <w:p w14:paraId="115031DC" w14:textId="50B931E2" w:rsidR="002B235F" w:rsidRPr="00830FB4" w:rsidRDefault="002B235F" w:rsidP="002B235F">
            <w:pPr>
              <w:spacing w:after="120" w:line="240" w:lineRule="auto"/>
              <w:jc w:val="both"/>
              <w:rPr>
                <w:rFonts w:ascii="Arial" w:hAnsi="Arial" w:cs="Arial"/>
                <w:b/>
                <w:bCs/>
                <w:sz w:val="18"/>
                <w:szCs w:val="18"/>
              </w:rPr>
            </w:pPr>
            <w:r>
              <w:rPr>
                <w:rFonts w:ascii="Arial" w:hAnsi="Arial"/>
                <w:b/>
                <w:bCs/>
                <w:sz w:val="18"/>
                <w:szCs w:val="18"/>
                <w:lang w:val="en-GB"/>
              </w:rPr>
              <w:t>Amended</w:t>
            </w:r>
            <w:r w:rsidRPr="00B2016E">
              <w:rPr>
                <w:rFonts w:ascii="Arial" w:hAnsi="Arial"/>
                <w:b/>
                <w:bCs/>
                <w:sz w:val="18"/>
                <w:szCs w:val="18"/>
                <w:lang w:val="en-GB"/>
              </w:rPr>
              <w:t xml:space="preserve"> Tender</w:t>
            </w:r>
            <w:r w:rsidRPr="00B2016E">
              <w:rPr>
                <w:rFonts w:ascii="Arial" w:hAnsi="Arial"/>
                <w:sz w:val="18"/>
                <w:szCs w:val="18"/>
                <w:lang w:val="en-GB"/>
              </w:rPr>
              <w:t xml:space="preserve"> means a tender submitted by the supplier during the Negotiation, at the request of the KC, which modifies the Initial Tender.</w:t>
            </w:r>
          </w:p>
        </w:tc>
      </w:tr>
      <w:tr w:rsidR="002B235F" w:rsidRPr="006D0F1B" w14:paraId="6C38D47A" w14:textId="0BA0038E" w:rsidTr="00BA18BA">
        <w:tc>
          <w:tcPr>
            <w:tcW w:w="2260" w:type="dxa"/>
            <w:vMerge/>
            <w:tcMar>
              <w:top w:w="28" w:type="dxa"/>
              <w:bottom w:w="28" w:type="dxa"/>
            </w:tcMar>
          </w:tcPr>
          <w:p w14:paraId="180ACBBF" w14:textId="77777777" w:rsidR="002B235F" w:rsidRPr="00E92B3C" w:rsidRDefault="002B235F" w:rsidP="002B235F">
            <w:pPr>
              <w:pStyle w:val="ListParagraph"/>
              <w:ind w:left="316"/>
              <w:rPr>
                <w:rFonts w:ascii="Arial" w:hAnsi="Arial" w:cs="Arial"/>
                <w:b/>
                <w:bCs/>
                <w:sz w:val="18"/>
                <w:szCs w:val="18"/>
              </w:rPr>
            </w:pPr>
          </w:p>
        </w:tc>
        <w:tc>
          <w:tcPr>
            <w:tcW w:w="853" w:type="dxa"/>
          </w:tcPr>
          <w:p w14:paraId="76151A60" w14:textId="77777777" w:rsidR="002B235F" w:rsidRDefault="002B235F" w:rsidP="002B235F">
            <w:pPr>
              <w:pStyle w:val="ListParagraph"/>
              <w:numPr>
                <w:ilvl w:val="1"/>
                <w:numId w:val="2"/>
              </w:numPr>
              <w:spacing w:after="120" w:line="240" w:lineRule="auto"/>
              <w:ind w:left="718" w:hanging="718"/>
              <w:contextualSpacing w:val="0"/>
              <w:jc w:val="both"/>
              <w:rPr>
                <w:rFonts w:ascii="Arial" w:hAnsi="Arial" w:cs="Arial"/>
                <w:b/>
                <w:bCs/>
                <w:sz w:val="18"/>
                <w:szCs w:val="18"/>
              </w:rPr>
            </w:pPr>
          </w:p>
        </w:tc>
        <w:tc>
          <w:tcPr>
            <w:tcW w:w="3971" w:type="dxa"/>
            <w:gridSpan w:val="4"/>
            <w:tcMar>
              <w:top w:w="28" w:type="dxa"/>
              <w:bottom w:w="28" w:type="dxa"/>
            </w:tcMar>
          </w:tcPr>
          <w:p w14:paraId="71372950" w14:textId="279E1194" w:rsidR="002B235F" w:rsidRPr="00830FB4" w:rsidRDefault="002B235F" w:rsidP="002B235F">
            <w:pPr>
              <w:spacing w:after="120" w:line="240" w:lineRule="auto"/>
              <w:jc w:val="both"/>
              <w:rPr>
                <w:rFonts w:ascii="Arial" w:hAnsi="Arial" w:cs="Arial"/>
                <w:b/>
                <w:bCs/>
                <w:sz w:val="18"/>
                <w:szCs w:val="18"/>
              </w:rPr>
            </w:pPr>
            <w:r w:rsidRPr="00830FB4">
              <w:rPr>
                <w:rFonts w:ascii="Arial" w:hAnsi="Arial" w:cs="Arial"/>
                <w:b/>
                <w:bCs/>
                <w:sz w:val="18"/>
                <w:szCs w:val="18"/>
              </w:rPr>
              <w:t xml:space="preserve">Paraiška </w:t>
            </w:r>
            <w:r w:rsidRPr="00830FB4">
              <w:rPr>
                <w:rFonts w:ascii="Arial" w:hAnsi="Arial" w:cs="Arial"/>
                <w:sz w:val="18"/>
                <w:szCs w:val="18"/>
              </w:rPr>
              <w:t xml:space="preserve">– Pagal </w:t>
            </w:r>
            <w:r w:rsidRPr="00830FB4">
              <w:rPr>
                <w:rFonts w:ascii="Arial" w:hAnsi="Arial" w:cs="Arial"/>
                <w:color w:val="000000" w:themeColor="text1"/>
                <w:sz w:val="18"/>
                <w:szCs w:val="18"/>
              </w:rPr>
              <w:t xml:space="preserve">KC </w:t>
            </w:r>
            <w:r w:rsidRPr="00830FB4">
              <w:rPr>
                <w:rFonts w:ascii="Arial" w:hAnsi="Arial" w:cs="Arial"/>
                <w:sz w:val="18"/>
                <w:szCs w:val="18"/>
              </w:rPr>
              <w:t xml:space="preserve">nustatytas sąlygas bei terminus Tiekėjo raštu pateikiamų dokumentų ir duomenų visuma, </w:t>
            </w:r>
            <w:r w:rsidRPr="00830FB4">
              <w:rPr>
                <w:rFonts w:ascii="Arial" w:hAnsi="Arial" w:cs="Arial"/>
                <w:color w:val="000000"/>
                <w:sz w:val="18"/>
                <w:szCs w:val="18"/>
              </w:rPr>
              <w:t xml:space="preserve">kuria reiškiamas pageidavimas </w:t>
            </w:r>
            <w:r w:rsidRPr="00830FB4">
              <w:rPr>
                <w:rFonts w:ascii="Arial" w:hAnsi="Arial" w:cs="Arial"/>
                <w:sz w:val="18"/>
                <w:szCs w:val="18"/>
              </w:rPr>
              <w:t>dalyvauti KVS sudarymo Pirkime.</w:t>
            </w:r>
          </w:p>
        </w:tc>
        <w:tc>
          <w:tcPr>
            <w:tcW w:w="283" w:type="dxa"/>
          </w:tcPr>
          <w:p w14:paraId="78624EF1" w14:textId="77777777" w:rsidR="002B235F" w:rsidRPr="00830FB4" w:rsidRDefault="002B235F" w:rsidP="002B235F">
            <w:pPr>
              <w:spacing w:after="120" w:line="240" w:lineRule="auto"/>
              <w:jc w:val="both"/>
              <w:rPr>
                <w:rFonts w:ascii="Arial" w:hAnsi="Arial" w:cs="Arial"/>
                <w:b/>
                <w:bCs/>
                <w:sz w:val="18"/>
                <w:szCs w:val="18"/>
              </w:rPr>
            </w:pPr>
          </w:p>
        </w:tc>
        <w:tc>
          <w:tcPr>
            <w:tcW w:w="2268" w:type="dxa"/>
            <w:vMerge/>
          </w:tcPr>
          <w:p w14:paraId="6E27ECDD" w14:textId="77777777" w:rsidR="002B235F" w:rsidRPr="00830FB4" w:rsidRDefault="002B235F" w:rsidP="002B235F">
            <w:pPr>
              <w:spacing w:after="120" w:line="240" w:lineRule="auto"/>
              <w:jc w:val="both"/>
              <w:rPr>
                <w:rFonts w:ascii="Arial" w:hAnsi="Arial" w:cs="Arial"/>
                <w:b/>
                <w:bCs/>
                <w:sz w:val="18"/>
                <w:szCs w:val="18"/>
              </w:rPr>
            </w:pPr>
          </w:p>
        </w:tc>
        <w:tc>
          <w:tcPr>
            <w:tcW w:w="850" w:type="dxa"/>
          </w:tcPr>
          <w:p w14:paraId="2B626719" w14:textId="77777777" w:rsidR="002B235F" w:rsidRPr="005D199C" w:rsidRDefault="002B235F" w:rsidP="007512EA">
            <w:pPr>
              <w:pStyle w:val="ListParagraph"/>
              <w:numPr>
                <w:ilvl w:val="1"/>
                <w:numId w:val="48"/>
              </w:numPr>
              <w:spacing w:after="120" w:line="240" w:lineRule="auto"/>
              <w:ind w:left="431" w:hanging="431"/>
              <w:contextualSpacing w:val="0"/>
              <w:jc w:val="both"/>
              <w:rPr>
                <w:rFonts w:ascii="Arial" w:eastAsia="Calibri" w:hAnsi="Arial" w:cs="Arial"/>
                <w:b/>
                <w:bCs/>
                <w:iCs/>
                <w:sz w:val="18"/>
                <w:szCs w:val="18"/>
              </w:rPr>
            </w:pPr>
          </w:p>
        </w:tc>
        <w:tc>
          <w:tcPr>
            <w:tcW w:w="4394" w:type="dxa"/>
            <w:gridSpan w:val="4"/>
          </w:tcPr>
          <w:p w14:paraId="14B51D14" w14:textId="6BBB83F7" w:rsidR="002B235F" w:rsidRPr="00830FB4" w:rsidRDefault="002B235F" w:rsidP="002B235F">
            <w:pPr>
              <w:spacing w:after="120" w:line="240" w:lineRule="auto"/>
              <w:jc w:val="both"/>
              <w:rPr>
                <w:rFonts w:ascii="Arial" w:hAnsi="Arial" w:cs="Arial"/>
                <w:b/>
                <w:bCs/>
                <w:sz w:val="18"/>
                <w:szCs w:val="18"/>
              </w:rPr>
            </w:pPr>
            <w:r w:rsidRPr="00B2016E">
              <w:rPr>
                <w:rFonts w:ascii="Arial" w:hAnsi="Arial" w:cs="Arial"/>
                <w:b/>
                <w:bCs/>
                <w:sz w:val="18"/>
                <w:szCs w:val="18"/>
                <w:lang w:val="en-GB"/>
              </w:rPr>
              <w:t xml:space="preserve">Application </w:t>
            </w:r>
            <w:r w:rsidRPr="00B2016E">
              <w:rPr>
                <w:rFonts w:ascii="Arial" w:hAnsi="Arial" w:cs="Arial"/>
                <w:sz w:val="18"/>
                <w:szCs w:val="18"/>
                <w:lang w:val="en-GB"/>
              </w:rPr>
              <w:t xml:space="preserve">means the whole of documents and data submitted in writing by the Supplier in accordance with the terms and conditions set out by </w:t>
            </w:r>
            <w:r w:rsidRPr="00B2016E">
              <w:rPr>
                <w:rFonts w:ascii="Arial" w:hAnsi="Arial" w:cs="Arial"/>
                <w:color w:val="000000" w:themeColor="text1"/>
                <w:sz w:val="18"/>
                <w:szCs w:val="18"/>
                <w:lang w:val="en-GB"/>
              </w:rPr>
              <w:t>the KC</w:t>
            </w:r>
            <w:r w:rsidRPr="00B2016E">
              <w:rPr>
                <w:rFonts w:ascii="Arial" w:hAnsi="Arial" w:cs="Arial"/>
                <w:sz w:val="18"/>
                <w:szCs w:val="18"/>
                <w:lang w:val="en-GB"/>
              </w:rPr>
              <w:t xml:space="preserve">, </w:t>
            </w:r>
            <w:r w:rsidRPr="00B2016E">
              <w:rPr>
                <w:rFonts w:ascii="Arial" w:hAnsi="Arial" w:cs="Arial"/>
                <w:color w:val="000000"/>
                <w:sz w:val="18"/>
                <w:szCs w:val="18"/>
                <w:lang w:val="en-GB"/>
              </w:rPr>
              <w:t xml:space="preserve">expressing its wish to </w:t>
            </w:r>
            <w:r w:rsidRPr="00B2016E">
              <w:rPr>
                <w:rFonts w:ascii="Arial" w:hAnsi="Arial" w:cs="Arial"/>
                <w:sz w:val="18"/>
                <w:szCs w:val="18"/>
                <w:lang w:val="en-GB"/>
              </w:rPr>
              <w:t>participate in the Procurement for the creation of the QS.</w:t>
            </w:r>
          </w:p>
        </w:tc>
      </w:tr>
      <w:tr w:rsidR="002B235F" w:rsidRPr="006D0F1B" w14:paraId="092D1609" w14:textId="3BD523B9" w:rsidTr="00BA18BA">
        <w:tc>
          <w:tcPr>
            <w:tcW w:w="2260" w:type="dxa"/>
            <w:vMerge/>
            <w:tcMar>
              <w:top w:w="28" w:type="dxa"/>
              <w:bottom w:w="28" w:type="dxa"/>
            </w:tcMar>
          </w:tcPr>
          <w:p w14:paraId="65CA87B3" w14:textId="77777777" w:rsidR="002B235F" w:rsidRPr="00E92B3C" w:rsidRDefault="002B235F" w:rsidP="002B235F">
            <w:pPr>
              <w:pStyle w:val="ListParagraph"/>
              <w:ind w:left="316"/>
              <w:rPr>
                <w:rFonts w:ascii="Arial" w:hAnsi="Arial" w:cs="Arial"/>
                <w:b/>
                <w:bCs/>
                <w:sz w:val="18"/>
                <w:szCs w:val="18"/>
              </w:rPr>
            </w:pPr>
          </w:p>
        </w:tc>
        <w:tc>
          <w:tcPr>
            <w:tcW w:w="853" w:type="dxa"/>
          </w:tcPr>
          <w:p w14:paraId="1F5C6960" w14:textId="77777777" w:rsidR="002B235F" w:rsidRPr="00B96C5E" w:rsidRDefault="002B235F" w:rsidP="002B235F">
            <w:pPr>
              <w:pStyle w:val="ListParagraph"/>
              <w:numPr>
                <w:ilvl w:val="1"/>
                <w:numId w:val="2"/>
              </w:numPr>
              <w:spacing w:after="120" w:line="240" w:lineRule="auto"/>
              <w:ind w:left="718" w:hanging="718"/>
              <w:contextualSpacing w:val="0"/>
              <w:jc w:val="both"/>
              <w:rPr>
                <w:rFonts w:ascii="Arial" w:hAnsi="Arial" w:cs="Arial"/>
                <w:b/>
                <w:bCs/>
                <w:sz w:val="18"/>
                <w:szCs w:val="18"/>
              </w:rPr>
            </w:pPr>
          </w:p>
        </w:tc>
        <w:tc>
          <w:tcPr>
            <w:tcW w:w="3971" w:type="dxa"/>
            <w:gridSpan w:val="4"/>
            <w:tcMar>
              <w:top w:w="28" w:type="dxa"/>
              <w:bottom w:w="28" w:type="dxa"/>
            </w:tcMar>
          </w:tcPr>
          <w:p w14:paraId="25C4C7AE" w14:textId="1CDB2D0F" w:rsidR="002B235F" w:rsidRPr="00830FB4" w:rsidRDefault="002B235F" w:rsidP="002B235F">
            <w:pPr>
              <w:spacing w:after="120" w:line="240" w:lineRule="auto"/>
              <w:jc w:val="both"/>
              <w:rPr>
                <w:rFonts w:ascii="Arial" w:eastAsia="Calibri" w:hAnsi="Arial" w:cs="Arial"/>
                <w:b/>
                <w:bCs/>
                <w:iCs/>
                <w:sz w:val="18"/>
                <w:szCs w:val="18"/>
              </w:rPr>
            </w:pPr>
            <w:r w:rsidRPr="00830FB4">
              <w:rPr>
                <w:rFonts w:ascii="Arial" w:hAnsi="Arial" w:cs="Arial"/>
                <w:b/>
                <w:bCs/>
                <w:sz w:val="18"/>
                <w:szCs w:val="18"/>
              </w:rPr>
              <w:t>Pasiūlymas</w:t>
            </w:r>
            <w:r w:rsidRPr="00830FB4">
              <w:rPr>
                <w:rFonts w:ascii="Arial" w:hAnsi="Arial" w:cs="Arial"/>
                <w:sz w:val="18"/>
                <w:szCs w:val="18"/>
              </w:rPr>
              <w:t xml:space="preserve"> – šiose BPS sąvoka pasiūlymas apima pasiūlymo sąvoką, taikomą bendriesiems dokumentų pateikimo reikalavimams.</w:t>
            </w:r>
          </w:p>
        </w:tc>
        <w:tc>
          <w:tcPr>
            <w:tcW w:w="283" w:type="dxa"/>
          </w:tcPr>
          <w:p w14:paraId="098DD123" w14:textId="77777777" w:rsidR="002B235F" w:rsidRPr="00830FB4" w:rsidRDefault="002B235F" w:rsidP="002B235F">
            <w:pPr>
              <w:spacing w:after="120" w:line="240" w:lineRule="auto"/>
              <w:jc w:val="both"/>
              <w:rPr>
                <w:rFonts w:ascii="Arial" w:hAnsi="Arial" w:cs="Arial"/>
                <w:b/>
                <w:bCs/>
                <w:sz w:val="18"/>
                <w:szCs w:val="18"/>
              </w:rPr>
            </w:pPr>
          </w:p>
        </w:tc>
        <w:tc>
          <w:tcPr>
            <w:tcW w:w="2268" w:type="dxa"/>
            <w:vMerge/>
          </w:tcPr>
          <w:p w14:paraId="3D8FFC94" w14:textId="77777777" w:rsidR="002B235F" w:rsidRPr="00830FB4" w:rsidRDefault="002B235F" w:rsidP="002B235F">
            <w:pPr>
              <w:spacing w:after="120" w:line="240" w:lineRule="auto"/>
              <w:jc w:val="both"/>
              <w:rPr>
                <w:rFonts w:ascii="Arial" w:hAnsi="Arial" w:cs="Arial"/>
                <w:b/>
                <w:bCs/>
                <w:sz w:val="18"/>
                <w:szCs w:val="18"/>
              </w:rPr>
            </w:pPr>
          </w:p>
        </w:tc>
        <w:tc>
          <w:tcPr>
            <w:tcW w:w="850" w:type="dxa"/>
          </w:tcPr>
          <w:p w14:paraId="494C82F7" w14:textId="77777777" w:rsidR="002B235F" w:rsidRPr="005D199C" w:rsidRDefault="002B235F" w:rsidP="007512EA">
            <w:pPr>
              <w:pStyle w:val="ListParagraph"/>
              <w:numPr>
                <w:ilvl w:val="1"/>
                <w:numId w:val="48"/>
              </w:numPr>
              <w:spacing w:after="120" w:line="240" w:lineRule="auto"/>
              <w:ind w:left="431" w:hanging="431"/>
              <w:contextualSpacing w:val="0"/>
              <w:jc w:val="both"/>
              <w:rPr>
                <w:rFonts w:ascii="Arial" w:eastAsia="Calibri" w:hAnsi="Arial" w:cs="Arial"/>
                <w:b/>
                <w:bCs/>
                <w:iCs/>
                <w:sz w:val="18"/>
                <w:szCs w:val="18"/>
              </w:rPr>
            </w:pPr>
          </w:p>
        </w:tc>
        <w:tc>
          <w:tcPr>
            <w:tcW w:w="4394" w:type="dxa"/>
            <w:gridSpan w:val="4"/>
          </w:tcPr>
          <w:p w14:paraId="7AC84001" w14:textId="13C284E8" w:rsidR="002B235F" w:rsidRPr="00830FB4" w:rsidRDefault="002B235F" w:rsidP="002B235F">
            <w:pPr>
              <w:spacing w:after="120" w:line="240" w:lineRule="auto"/>
              <w:jc w:val="both"/>
              <w:rPr>
                <w:rFonts w:ascii="Arial" w:hAnsi="Arial" w:cs="Arial"/>
                <w:b/>
                <w:bCs/>
                <w:sz w:val="18"/>
                <w:szCs w:val="18"/>
              </w:rPr>
            </w:pPr>
            <w:r w:rsidRPr="00B2016E">
              <w:rPr>
                <w:rFonts w:ascii="Arial" w:hAnsi="Arial" w:cs="Arial"/>
                <w:b/>
                <w:bCs/>
                <w:sz w:val="18"/>
                <w:szCs w:val="18"/>
                <w:lang w:val="en-GB"/>
              </w:rPr>
              <w:t>Tender</w:t>
            </w:r>
            <w:r w:rsidRPr="00B2016E">
              <w:rPr>
                <w:rFonts w:ascii="Arial" w:hAnsi="Arial" w:cs="Arial"/>
                <w:sz w:val="18"/>
                <w:szCs w:val="18"/>
                <w:lang w:val="en-GB"/>
              </w:rPr>
              <w:t>, for the purposes of these GPC, includes the concept of a tender as applied to the general requirements for the submission of documents.</w:t>
            </w:r>
          </w:p>
        </w:tc>
      </w:tr>
      <w:tr w:rsidR="00AF3308" w:rsidRPr="006D0F1B" w14:paraId="4D3A3FCC" w14:textId="13E212BE" w:rsidTr="00BA18BA">
        <w:tc>
          <w:tcPr>
            <w:tcW w:w="2260" w:type="dxa"/>
            <w:vMerge/>
            <w:tcMar>
              <w:top w:w="28" w:type="dxa"/>
              <w:bottom w:w="28" w:type="dxa"/>
            </w:tcMar>
          </w:tcPr>
          <w:p w14:paraId="21B3171C" w14:textId="77777777" w:rsidR="00AF3308" w:rsidRPr="00E92B3C" w:rsidRDefault="00AF3308" w:rsidP="00AF3308">
            <w:pPr>
              <w:pStyle w:val="ListParagraph"/>
              <w:ind w:left="316"/>
              <w:rPr>
                <w:rFonts w:ascii="Arial" w:hAnsi="Arial" w:cs="Arial"/>
                <w:b/>
                <w:bCs/>
                <w:sz w:val="18"/>
                <w:szCs w:val="18"/>
              </w:rPr>
            </w:pPr>
          </w:p>
        </w:tc>
        <w:tc>
          <w:tcPr>
            <w:tcW w:w="853" w:type="dxa"/>
          </w:tcPr>
          <w:p w14:paraId="36454634" w14:textId="77777777" w:rsidR="00AF3308" w:rsidRPr="00B96C5E" w:rsidRDefault="00AF3308" w:rsidP="00AF3308">
            <w:pPr>
              <w:pStyle w:val="ListParagraph"/>
              <w:numPr>
                <w:ilvl w:val="1"/>
                <w:numId w:val="2"/>
              </w:numPr>
              <w:spacing w:after="120" w:line="240" w:lineRule="auto"/>
              <w:ind w:left="718" w:hanging="718"/>
              <w:contextualSpacing w:val="0"/>
              <w:jc w:val="both"/>
              <w:rPr>
                <w:rFonts w:ascii="Arial" w:eastAsia="Calibri" w:hAnsi="Arial" w:cs="Arial"/>
                <w:b/>
                <w:bCs/>
                <w:iCs/>
                <w:sz w:val="18"/>
                <w:szCs w:val="18"/>
              </w:rPr>
            </w:pPr>
          </w:p>
        </w:tc>
        <w:tc>
          <w:tcPr>
            <w:tcW w:w="3971" w:type="dxa"/>
            <w:gridSpan w:val="4"/>
            <w:tcMar>
              <w:top w:w="28" w:type="dxa"/>
              <w:bottom w:w="28" w:type="dxa"/>
            </w:tcMar>
          </w:tcPr>
          <w:p w14:paraId="6E8A5DB8" w14:textId="4EC9FEEA" w:rsidR="00AF3308" w:rsidRPr="00830FB4" w:rsidRDefault="00AF3308" w:rsidP="00AF3308">
            <w:pPr>
              <w:spacing w:after="120" w:line="240" w:lineRule="auto"/>
              <w:jc w:val="both"/>
              <w:rPr>
                <w:rFonts w:ascii="Arial" w:eastAsia="Calibri" w:hAnsi="Arial" w:cs="Arial"/>
                <w:b/>
                <w:bCs/>
                <w:iCs/>
                <w:sz w:val="18"/>
                <w:szCs w:val="18"/>
              </w:rPr>
            </w:pPr>
            <w:r w:rsidRPr="00830FB4">
              <w:rPr>
                <w:rFonts w:ascii="Arial" w:eastAsia="Calibri" w:hAnsi="Arial" w:cs="Arial"/>
                <w:b/>
                <w:bCs/>
                <w:iCs/>
                <w:sz w:val="18"/>
                <w:szCs w:val="18"/>
              </w:rPr>
              <w:t xml:space="preserve">Pasiūlymų patikslinimo, papildymo ar paaiškinimo taisyklės </w:t>
            </w:r>
            <w:r w:rsidRPr="00830FB4">
              <w:rPr>
                <w:rFonts w:ascii="Arial" w:hAnsi="Arial" w:cs="Arial"/>
                <w:sz w:val="18"/>
                <w:szCs w:val="18"/>
              </w:rPr>
              <w:t xml:space="preserve">– </w:t>
            </w:r>
            <w:hyperlink r:id="rId13" w:history="1">
              <w:r w:rsidRPr="00830FB4">
                <w:rPr>
                  <w:rStyle w:val="Hyperlink"/>
                  <w:rFonts w:ascii="Arial" w:hAnsi="Arial" w:cs="Arial"/>
                  <w:color w:val="0070C0"/>
                  <w:sz w:val="18"/>
                  <w:szCs w:val="18"/>
                </w:rPr>
                <w:t>Pasiūlymų patikslinimo, papildymo ar paaiškinimo taisyklės</w:t>
              </w:r>
            </w:hyperlink>
            <w:r w:rsidRPr="00830FB4">
              <w:rPr>
                <w:rFonts w:ascii="Arial" w:hAnsi="Arial" w:cs="Arial"/>
                <w:sz w:val="18"/>
                <w:szCs w:val="18"/>
              </w:rPr>
              <w:t>, patvirtintos Viešųjų pirkimų tarnybos direktoriaus 2022 m. gruodžio 30 d. įsakymu Nr. 1S-240 (aktuali redakcija), taikomos tiekėjui teikiant patikslinimus, o KC – vertinant Pasiūlymus.</w:t>
            </w:r>
          </w:p>
        </w:tc>
        <w:tc>
          <w:tcPr>
            <w:tcW w:w="283" w:type="dxa"/>
          </w:tcPr>
          <w:p w14:paraId="6C7AE137" w14:textId="77777777" w:rsidR="00AF3308" w:rsidRPr="00830FB4" w:rsidRDefault="00AF3308" w:rsidP="00AF3308">
            <w:pPr>
              <w:spacing w:after="120" w:line="240" w:lineRule="auto"/>
              <w:jc w:val="both"/>
              <w:rPr>
                <w:rFonts w:ascii="Arial" w:eastAsia="Calibri" w:hAnsi="Arial" w:cs="Arial"/>
                <w:b/>
                <w:bCs/>
                <w:iCs/>
                <w:sz w:val="18"/>
                <w:szCs w:val="18"/>
              </w:rPr>
            </w:pPr>
          </w:p>
        </w:tc>
        <w:tc>
          <w:tcPr>
            <w:tcW w:w="2268" w:type="dxa"/>
            <w:vMerge/>
          </w:tcPr>
          <w:p w14:paraId="3AC1C9E3" w14:textId="77777777" w:rsidR="00AF3308" w:rsidRPr="00830FB4" w:rsidRDefault="00AF3308" w:rsidP="00AF3308">
            <w:pPr>
              <w:spacing w:after="120" w:line="240" w:lineRule="auto"/>
              <w:jc w:val="both"/>
              <w:rPr>
                <w:rFonts w:ascii="Arial" w:eastAsia="Calibri" w:hAnsi="Arial" w:cs="Arial"/>
                <w:b/>
                <w:bCs/>
                <w:iCs/>
                <w:sz w:val="18"/>
                <w:szCs w:val="18"/>
              </w:rPr>
            </w:pPr>
          </w:p>
        </w:tc>
        <w:tc>
          <w:tcPr>
            <w:tcW w:w="850" w:type="dxa"/>
          </w:tcPr>
          <w:p w14:paraId="5E545420" w14:textId="77777777" w:rsidR="00AF3308" w:rsidRPr="00830FB4" w:rsidRDefault="00AF3308" w:rsidP="007512EA">
            <w:pPr>
              <w:pStyle w:val="ListParagraph"/>
              <w:numPr>
                <w:ilvl w:val="1"/>
                <w:numId w:val="48"/>
              </w:numPr>
              <w:spacing w:after="120" w:line="240" w:lineRule="auto"/>
              <w:ind w:left="431" w:hanging="431"/>
              <w:contextualSpacing w:val="0"/>
              <w:jc w:val="both"/>
              <w:rPr>
                <w:rFonts w:ascii="Arial" w:eastAsia="Calibri" w:hAnsi="Arial" w:cs="Arial"/>
                <w:b/>
                <w:bCs/>
                <w:iCs/>
                <w:sz w:val="18"/>
                <w:szCs w:val="18"/>
              </w:rPr>
            </w:pPr>
          </w:p>
        </w:tc>
        <w:tc>
          <w:tcPr>
            <w:tcW w:w="4394" w:type="dxa"/>
            <w:gridSpan w:val="4"/>
          </w:tcPr>
          <w:p w14:paraId="62F5BAEB" w14:textId="2A16780E" w:rsidR="00AF3308" w:rsidRPr="00830FB4" w:rsidRDefault="00AF3308" w:rsidP="00AF3308">
            <w:pPr>
              <w:spacing w:after="120" w:line="240" w:lineRule="auto"/>
              <w:jc w:val="both"/>
              <w:rPr>
                <w:rFonts w:ascii="Arial" w:eastAsia="Calibri" w:hAnsi="Arial" w:cs="Arial"/>
                <w:b/>
                <w:bCs/>
                <w:iCs/>
                <w:sz w:val="18"/>
                <w:szCs w:val="18"/>
              </w:rPr>
            </w:pPr>
            <w:r w:rsidRPr="00B2016E">
              <w:rPr>
                <w:rFonts w:ascii="Arial" w:hAnsi="Arial" w:cs="Arial"/>
                <w:b/>
                <w:bCs/>
                <w:sz w:val="18"/>
                <w:szCs w:val="18"/>
                <w:lang w:val="en-GB"/>
              </w:rPr>
              <w:t>Rules for the clarification, supplementation or explanation of tenders</w:t>
            </w:r>
            <w:r w:rsidRPr="00B2016E">
              <w:rPr>
                <w:rFonts w:ascii="Arial" w:hAnsi="Arial" w:cs="Arial"/>
                <w:sz w:val="18"/>
                <w:szCs w:val="18"/>
                <w:lang w:val="en-GB"/>
              </w:rPr>
              <w:t xml:space="preserve"> means the </w:t>
            </w:r>
            <w:hyperlink r:id="rId14" w:history="1">
              <w:r w:rsidRPr="00B2016E">
                <w:rPr>
                  <w:rStyle w:val="Hyperlink"/>
                  <w:rFonts w:ascii="Arial" w:hAnsi="Arial" w:cs="Arial"/>
                  <w:color w:val="0070C0"/>
                  <w:sz w:val="18"/>
                  <w:szCs w:val="18"/>
                  <w:lang w:val="en-GB"/>
                </w:rPr>
                <w:t>Rules for the clarification, supplementation or explanation of tenders</w:t>
              </w:r>
            </w:hyperlink>
            <w:r w:rsidRPr="00B2016E">
              <w:rPr>
                <w:rFonts w:ascii="Arial" w:hAnsi="Arial" w:cs="Arial"/>
                <w:sz w:val="18"/>
                <w:szCs w:val="18"/>
                <w:lang w:val="en-GB"/>
              </w:rPr>
              <w:t>, approved by Order No 1S-240 of the Director of the Public Procurement Office of 30 December 2022 (current version), to be followed by the KC in the evaluation of Tenders received in the Procurement.</w:t>
            </w:r>
          </w:p>
        </w:tc>
      </w:tr>
      <w:tr w:rsidR="00AF3308" w:rsidRPr="006D0F1B" w14:paraId="5F491F2C" w14:textId="69A44810" w:rsidTr="00BA18BA">
        <w:tc>
          <w:tcPr>
            <w:tcW w:w="2260" w:type="dxa"/>
            <w:vMerge/>
            <w:tcMar>
              <w:top w:w="28" w:type="dxa"/>
              <w:bottom w:w="28" w:type="dxa"/>
            </w:tcMar>
          </w:tcPr>
          <w:p w14:paraId="4EAE5AF0" w14:textId="77777777" w:rsidR="00AF3308" w:rsidRPr="00E92B3C" w:rsidRDefault="00AF3308" w:rsidP="00AF3308">
            <w:pPr>
              <w:pStyle w:val="ListParagraph"/>
              <w:ind w:left="316"/>
              <w:rPr>
                <w:rFonts w:ascii="Arial" w:hAnsi="Arial" w:cs="Arial"/>
                <w:b/>
                <w:bCs/>
                <w:sz w:val="18"/>
                <w:szCs w:val="18"/>
              </w:rPr>
            </w:pPr>
          </w:p>
        </w:tc>
        <w:tc>
          <w:tcPr>
            <w:tcW w:w="853" w:type="dxa"/>
          </w:tcPr>
          <w:p w14:paraId="0628431A" w14:textId="77777777" w:rsidR="00AF3308" w:rsidRPr="00320227" w:rsidRDefault="00AF3308" w:rsidP="00AF3308">
            <w:pPr>
              <w:pStyle w:val="ListParagraph"/>
              <w:numPr>
                <w:ilvl w:val="1"/>
                <w:numId w:val="2"/>
              </w:numPr>
              <w:spacing w:after="120" w:line="240" w:lineRule="auto"/>
              <w:ind w:left="718" w:hanging="718"/>
              <w:contextualSpacing w:val="0"/>
              <w:jc w:val="both"/>
              <w:rPr>
                <w:rFonts w:ascii="Arial" w:hAnsi="Arial" w:cs="Arial"/>
                <w:b/>
                <w:bCs/>
                <w:sz w:val="18"/>
                <w:szCs w:val="18"/>
              </w:rPr>
            </w:pPr>
          </w:p>
        </w:tc>
        <w:tc>
          <w:tcPr>
            <w:tcW w:w="3971" w:type="dxa"/>
            <w:gridSpan w:val="4"/>
            <w:tcMar>
              <w:top w:w="28" w:type="dxa"/>
              <w:bottom w:w="28" w:type="dxa"/>
            </w:tcMar>
          </w:tcPr>
          <w:p w14:paraId="11E37D43" w14:textId="0E8101A1" w:rsidR="00AF3308" w:rsidRPr="00830FB4" w:rsidRDefault="00AF3308" w:rsidP="00AF3308">
            <w:pPr>
              <w:spacing w:after="120" w:line="240" w:lineRule="auto"/>
              <w:jc w:val="both"/>
              <w:rPr>
                <w:rFonts w:ascii="Arial" w:eastAsia="Calibri" w:hAnsi="Arial" w:cs="Arial"/>
                <w:b/>
                <w:bCs/>
                <w:iCs/>
                <w:sz w:val="18"/>
                <w:szCs w:val="18"/>
              </w:rPr>
            </w:pPr>
            <w:r w:rsidRPr="00830FB4">
              <w:rPr>
                <w:rFonts w:ascii="Arial" w:hAnsi="Arial" w:cs="Arial"/>
                <w:b/>
                <w:bCs/>
                <w:sz w:val="18"/>
                <w:szCs w:val="18"/>
              </w:rPr>
              <w:t xml:space="preserve">Pirminis pasiūlymas </w:t>
            </w:r>
            <w:r w:rsidRPr="00830FB4">
              <w:rPr>
                <w:rFonts w:ascii="Arial" w:hAnsi="Arial" w:cs="Arial"/>
                <w:sz w:val="18"/>
                <w:szCs w:val="18"/>
              </w:rPr>
              <w:t>– pagal nustatytas sąlygas bei terminus tiekėjo pirmąjį kartą pateiktas Pasiūlymas.</w:t>
            </w:r>
          </w:p>
        </w:tc>
        <w:tc>
          <w:tcPr>
            <w:tcW w:w="283" w:type="dxa"/>
          </w:tcPr>
          <w:p w14:paraId="7B9F268C" w14:textId="77777777" w:rsidR="00AF3308" w:rsidRPr="00830FB4" w:rsidRDefault="00AF3308" w:rsidP="00AF3308">
            <w:pPr>
              <w:spacing w:after="120" w:line="240" w:lineRule="auto"/>
              <w:jc w:val="both"/>
              <w:rPr>
                <w:rFonts w:ascii="Arial" w:hAnsi="Arial" w:cs="Arial"/>
                <w:b/>
                <w:bCs/>
                <w:sz w:val="18"/>
                <w:szCs w:val="18"/>
              </w:rPr>
            </w:pPr>
          </w:p>
        </w:tc>
        <w:tc>
          <w:tcPr>
            <w:tcW w:w="2268" w:type="dxa"/>
            <w:vMerge/>
          </w:tcPr>
          <w:p w14:paraId="7C1F4D81" w14:textId="77777777" w:rsidR="00AF3308" w:rsidRPr="00830FB4" w:rsidRDefault="00AF3308" w:rsidP="00AF3308">
            <w:pPr>
              <w:spacing w:after="120" w:line="240" w:lineRule="auto"/>
              <w:jc w:val="both"/>
              <w:rPr>
                <w:rFonts w:ascii="Arial" w:hAnsi="Arial" w:cs="Arial"/>
                <w:b/>
                <w:bCs/>
                <w:sz w:val="18"/>
                <w:szCs w:val="18"/>
              </w:rPr>
            </w:pPr>
          </w:p>
        </w:tc>
        <w:tc>
          <w:tcPr>
            <w:tcW w:w="850" w:type="dxa"/>
          </w:tcPr>
          <w:p w14:paraId="1FADAC3C" w14:textId="77777777" w:rsidR="00AF3308" w:rsidRPr="005D199C" w:rsidRDefault="00AF3308" w:rsidP="007512EA">
            <w:pPr>
              <w:pStyle w:val="ListParagraph"/>
              <w:numPr>
                <w:ilvl w:val="1"/>
                <w:numId w:val="48"/>
              </w:numPr>
              <w:spacing w:after="120" w:line="240" w:lineRule="auto"/>
              <w:ind w:left="431" w:hanging="431"/>
              <w:contextualSpacing w:val="0"/>
              <w:jc w:val="both"/>
              <w:rPr>
                <w:rFonts w:ascii="Arial" w:eastAsia="Calibri" w:hAnsi="Arial" w:cs="Arial"/>
                <w:b/>
                <w:bCs/>
                <w:iCs/>
                <w:sz w:val="18"/>
                <w:szCs w:val="18"/>
              </w:rPr>
            </w:pPr>
          </w:p>
        </w:tc>
        <w:tc>
          <w:tcPr>
            <w:tcW w:w="4394" w:type="dxa"/>
            <w:gridSpan w:val="4"/>
          </w:tcPr>
          <w:p w14:paraId="5E6D6FF8" w14:textId="3B087951" w:rsidR="00AF3308" w:rsidRPr="00830FB4" w:rsidRDefault="00AF3308" w:rsidP="00AF3308">
            <w:pPr>
              <w:spacing w:after="120" w:line="240" w:lineRule="auto"/>
              <w:jc w:val="both"/>
              <w:rPr>
                <w:rFonts w:ascii="Arial" w:hAnsi="Arial" w:cs="Arial"/>
                <w:b/>
                <w:bCs/>
                <w:sz w:val="18"/>
                <w:szCs w:val="18"/>
              </w:rPr>
            </w:pPr>
            <w:r w:rsidRPr="00B2016E">
              <w:rPr>
                <w:rFonts w:ascii="Arial" w:hAnsi="Arial" w:cs="Arial"/>
                <w:b/>
                <w:bCs/>
                <w:sz w:val="18"/>
                <w:szCs w:val="18"/>
                <w:lang w:val="en-GB"/>
              </w:rPr>
              <w:t>Initial Tender</w:t>
            </w:r>
            <w:r w:rsidRPr="00B2016E">
              <w:rPr>
                <w:rFonts w:ascii="Arial" w:hAnsi="Arial" w:cs="Arial"/>
                <w:sz w:val="18"/>
                <w:szCs w:val="18"/>
                <w:lang w:val="en-GB"/>
              </w:rPr>
              <w:t xml:space="preserve"> means the first Tender submitted by the supplier in accordance with the established conditions and time limits.</w:t>
            </w:r>
          </w:p>
        </w:tc>
      </w:tr>
      <w:tr w:rsidR="00AF3308" w:rsidRPr="006D0F1B" w14:paraId="52C95100" w14:textId="5806805E" w:rsidTr="00BA18BA">
        <w:tc>
          <w:tcPr>
            <w:tcW w:w="2260" w:type="dxa"/>
            <w:vMerge/>
            <w:tcMar>
              <w:top w:w="28" w:type="dxa"/>
              <w:bottom w:w="28" w:type="dxa"/>
            </w:tcMar>
          </w:tcPr>
          <w:p w14:paraId="133DBECB" w14:textId="77777777" w:rsidR="00AF3308" w:rsidRPr="00E92B3C" w:rsidRDefault="00AF3308" w:rsidP="00AF3308">
            <w:pPr>
              <w:pStyle w:val="ListParagraph"/>
              <w:ind w:left="316"/>
              <w:rPr>
                <w:rFonts w:ascii="Arial" w:hAnsi="Arial" w:cs="Arial"/>
                <w:b/>
                <w:bCs/>
                <w:sz w:val="18"/>
                <w:szCs w:val="18"/>
              </w:rPr>
            </w:pPr>
          </w:p>
        </w:tc>
        <w:tc>
          <w:tcPr>
            <w:tcW w:w="853" w:type="dxa"/>
          </w:tcPr>
          <w:p w14:paraId="594340CC" w14:textId="77777777" w:rsidR="00AF3308" w:rsidRPr="00B96C5E" w:rsidRDefault="00AF3308" w:rsidP="00AF3308">
            <w:pPr>
              <w:pStyle w:val="ListParagraph"/>
              <w:widowControl w:val="0"/>
              <w:numPr>
                <w:ilvl w:val="1"/>
                <w:numId w:val="2"/>
              </w:numPr>
              <w:spacing w:after="120" w:line="240" w:lineRule="auto"/>
              <w:ind w:left="720" w:hanging="720"/>
              <w:contextualSpacing w:val="0"/>
              <w:jc w:val="both"/>
              <w:rPr>
                <w:rFonts w:ascii="Arial" w:hAnsi="Arial" w:cs="Arial"/>
                <w:b/>
                <w:bCs/>
                <w:sz w:val="18"/>
                <w:szCs w:val="18"/>
              </w:rPr>
            </w:pPr>
          </w:p>
        </w:tc>
        <w:tc>
          <w:tcPr>
            <w:tcW w:w="3971" w:type="dxa"/>
            <w:gridSpan w:val="4"/>
            <w:tcMar>
              <w:top w:w="28" w:type="dxa"/>
              <w:bottom w:w="28" w:type="dxa"/>
            </w:tcMar>
          </w:tcPr>
          <w:p w14:paraId="42CD2320" w14:textId="68EFF97E" w:rsidR="00AF3308" w:rsidRPr="00830FB4" w:rsidRDefault="00AF3308" w:rsidP="00AF3308">
            <w:pPr>
              <w:widowControl w:val="0"/>
              <w:spacing w:after="120" w:line="240" w:lineRule="auto"/>
              <w:jc w:val="both"/>
              <w:rPr>
                <w:rFonts w:ascii="Arial" w:eastAsia="Calibri" w:hAnsi="Arial" w:cs="Arial"/>
                <w:b/>
                <w:bCs/>
                <w:iCs/>
                <w:sz w:val="18"/>
                <w:szCs w:val="18"/>
              </w:rPr>
            </w:pPr>
            <w:r w:rsidRPr="00830FB4">
              <w:rPr>
                <w:rFonts w:ascii="Arial" w:hAnsi="Arial" w:cs="Arial"/>
                <w:b/>
                <w:bCs/>
                <w:sz w:val="18"/>
                <w:szCs w:val="18"/>
              </w:rPr>
              <w:t>Pirkimo</w:t>
            </w:r>
            <w:r w:rsidRPr="00830FB4">
              <w:rPr>
                <w:rFonts w:ascii="Arial" w:eastAsia="Calibri" w:hAnsi="Arial" w:cs="Arial"/>
                <w:b/>
                <w:bCs/>
                <w:iCs/>
                <w:sz w:val="18"/>
                <w:szCs w:val="18"/>
              </w:rPr>
              <w:t xml:space="preserve"> sąlygos </w:t>
            </w:r>
            <w:r w:rsidRPr="00830FB4">
              <w:rPr>
                <w:rFonts w:ascii="Arial" w:hAnsi="Arial" w:cs="Arial"/>
                <w:sz w:val="18"/>
                <w:szCs w:val="18"/>
              </w:rPr>
              <w:t>– Pirkimo sąlygos apima BPS ir Kvietimo sąlygas, bei jų priedus</w:t>
            </w:r>
          </w:p>
        </w:tc>
        <w:tc>
          <w:tcPr>
            <w:tcW w:w="283" w:type="dxa"/>
          </w:tcPr>
          <w:p w14:paraId="5224772F" w14:textId="77777777" w:rsidR="00AF3308" w:rsidRPr="00830FB4" w:rsidRDefault="00AF3308" w:rsidP="00AF3308">
            <w:pPr>
              <w:widowControl w:val="0"/>
              <w:spacing w:after="120" w:line="240" w:lineRule="auto"/>
              <w:jc w:val="both"/>
              <w:rPr>
                <w:rFonts w:ascii="Arial" w:hAnsi="Arial" w:cs="Arial"/>
                <w:b/>
                <w:bCs/>
                <w:sz w:val="18"/>
                <w:szCs w:val="18"/>
              </w:rPr>
            </w:pPr>
          </w:p>
        </w:tc>
        <w:tc>
          <w:tcPr>
            <w:tcW w:w="2268" w:type="dxa"/>
            <w:vMerge/>
          </w:tcPr>
          <w:p w14:paraId="409AE56A" w14:textId="77777777" w:rsidR="00AF3308" w:rsidRPr="00830FB4" w:rsidRDefault="00AF3308" w:rsidP="00AF3308">
            <w:pPr>
              <w:widowControl w:val="0"/>
              <w:spacing w:after="120" w:line="240" w:lineRule="auto"/>
              <w:jc w:val="both"/>
              <w:rPr>
                <w:rFonts w:ascii="Arial" w:hAnsi="Arial" w:cs="Arial"/>
                <w:b/>
                <w:bCs/>
                <w:sz w:val="18"/>
                <w:szCs w:val="18"/>
              </w:rPr>
            </w:pPr>
          </w:p>
        </w:tc>
        <w:tc>
          <w:tcPr>
            <w:tcW w:w="850" w:type="dxa"/>
          </w:tcPr>
          <w:p w14:paraId="4FD602B4" w14:textId="77777777" w:rsidR="00AF3308" w:rsidRPr="005D199C" w:rsidRDefault="00AF3308" w:rsidP="007512EA">
            <w:pPr>
              <w:pStyle w:val="ListParagraph"/>
              <w:numPr>
                <w:ilvl w:val="1"/>
                <w:numId w:val="48"/>
              </w:numPr>
              <w:spacing w:after="120" w:line="240" w:lineRule="auto"/>
              <w:ind w:left="431" w:hanging="431"/>
              <w:contextualSpacing w:val="0"/>
              <w:jc w:val="both"/>
              <w:rPr>
                <w:rFonts w:ascii="Arial" w:eastAsia="Calibri" w:hAnsi="Arial" w:cs="Arial"/>
                <w:b/>
                <w:bCs/>
                <w:iCs/>
                <w:sz w:val="18"/>
                <w:szCs w:val="18"/>
              </w:rPr>
            </w:pPr>
          </w:p>
        </w:tc>
        <w:tc>
          <w:tcPr>
            <w:tcW w:w="4394" w:type="dxa"/>
            <w:gridSpan w:val="4"/>
          </w:tcPr>
          <w:p w14:paraId="0C778100" w14:textId="4F22F629" w:rsidR="00AF3308" w:rsidRPr="00830FB4" w:rsidRDefault="00AF3308" w:rsidP="00AF3308">
            <w:pPr>
              <w:widowControl w:val="0"/>
              <w:spacing w:after="120" w:line="240" w:lineRule="auto"/>
              <w:jc w:val="both"/>
              <w:rPr>
                <w:rFonts w:ascii="Arial" w:hAnsi="Arial" w:cs="Arial"/>
                <w:b/>
                <w:bCs/>
                <w:sz w:val="18"/>
                <w:szCs w:val="18"/>
              </w:rPr>
            </w:pPr>
            <w:r w:rsidRPr="00B2016E">
              <w:rPr>
                <w:rFonts w:ascii="Arial" w:hAnsi="Arial" w:cs="Arial"/>
                <w:b/>
                <w:bCs/>
                <w:sz w:val="18"/>
                <w:szCs w:val="18"/>
                <w:lang w:val="en-GB"/>
              </w:rPr>
              <w:t>Procurement Conditions</w:t>
            </w:r>
            <w:r w:rsidRPr="00B2016E">
              <w:rPr>
                <w:rFonts w:ascii="Arial" w:hAnsi="Arial" w:cs="Arial"/>
                <w:sz w:val="18"/>
                <w:szCs w:val="18"/>
                <w:lang w:val="en-GB"/>
              </w:rPr>
              <w:t xml:space="preserve"> means the Procurement Conditions comprising the GPC and the Invitation Conditions and their Annexes.</w:t>
            </w:r>
          </w:p>
        </w:tc>
      </w:tr>
      <w:tr w:rsidR="00A3737C" w:rsidRPr="006D0F1B" w14:paraId="58E625AA" w14:textId="7A323191" w:rsidTr="00BA18BA">
        <w:tc>
          <w:tcPr>
            <w:tcW w:w="2260" w:type="dxa"/>
            <w:vMerge/>
            <w:tcMar>
              <w:top w:w="28" w:type="dxa"/>
              <w:bottom w:w="28" w:type="dxa"/>
            </w:tcMar>
          </w:tcPr>
          <w:p w14:paraId="2C92367C" w14:textId="77777777" w:rsidR="00A3737C" w:rsidRPr="00E92B3C" w:rsidRDefault="00A3737C" w:rsidP="00A3737C">
            <w:pPr>
              <w:pStyle w:val="ListParagraph"/>
              <w:ind w:left="316"/>
              <w:rPr>
                <w:rFonts w:ascii="Arial" w:hAnsi="Arial" w:cs="Arial"/>
                <w:b/>
                <w:bCs/>
                <w:sz w:val="18"/>
                <w:szCs w:val="18"/>
              </w:rPr>
            </w:pPr>
          </w:p>
        </w:tc>
        <w:tc>
          <w:tcPr>
            <w:tcW w:w="853" w:type="dxa"/>
          </w:tcPr>
          <w:p w14:paraId="3A93E194" w14:textId="77777777" w:rsidR="00A3737C" w:rsidRPr="004B7897" w:rsidRDefault="00A3737C" w:rsidP="00A3737C">
            <w:pPr>
              <w:pStyle w:val="ListParagraph"/>
              <w:widowControl w:val="0"/>
              <w:numPr>
                <w:ilvl w:val="1"/>
                <w:numId w:val="2"/>
              </w:numPr>
              <w:spacing w:after="120" w:line="240" w:lineRule="auto"/>
              <w:ind w:left="720" w:hanging="720"/>
              <w:contextualSpacing w:val="0"/>
              <w:jc w:val="both"/>
              <w:rPr>
                <w:rFonts w:ascii="Arial" w:hAnsi="Arial" w:cs="Arial"/>
                <w:b/>
                <w:bCs/>
                <w:sz w:val="18"/>
                <w:szCs w:val="18"/>
              </w:rPr>
            </w:pPr>
          </w:p>
        </w:tc>
        <w:tc>
          <w:tcPr>
            <w:tcW w:w="3971" w:type="dxa"/>
            <w:gridSpan w:val="4"/>
            <w:tcMar>
              <w:top w:w="28" w:type="dxa"/>
              <w:bottom w:w="28" w:type="dxa"/>
            </w:tcMar>
          </w:tcPr>
          <w:p w14:paraId="00410193" w14:textId="099B5679" w:rsidR="00A3737C" w:rsidRPr="004B7897" w:rsidRDefault="00A3737C" w:rsidP="00A3737C">
            <w:pPr>
              <w:widowControl w:val="0"/>
              <w:spacing w:after="120" w:line="240" w:lineRule="auto"/>
              <w:jc w:val="both"/>
              <w:rPr>
                <w:rFonts w:ascii="Arial" w:eastAsia="Calibri" w:hAnsi="Arial" w:cs="Arial"/>
                <w:b/>
                <w:bCs/>
                <w:iCs/>
                <w:sz w:val="16"/>
                <w:szCs w:val="16"/>
              </w:rPr>
            </w:pPr>
            <w:r w:rsidRPr="004B7897">
              <w:rPr>
                <w:rFonts w:ascii="Arial" w:hAnsi="Arial" w:cs="Arial"/>
                <w:b/>
                <w:bCs/>
                <w:sz w:val="18"/>
                <w:szCs w:val="18"/>
              </w:rPr>
              <w:t xml:space="preserve">Pirminių Paraiškų pateikimo terminas </w:t>
            </w:r>
            <w:r w:rsidRPr="004B7897">
              <w:rPr>
                <w:rFonts w:ascii="Arial" w:hAnsi="Arial" w:cs="Arial"/>
                <w:sz w:val="18"/>
                <w:szCs w:val="18"/>
              </w:rPr>
              <w:t xml:space="preserve">– KVS </w:t>
            </w:r>
            <w:r>
              <w:rPr>
                <w:rFonts w:ascii="Arial" w:hAnsi="Arial" w:cs="Arial"/>
                <w:sz w:val="18"/>
                <w:szCs w:val="18"/>
              </w:rPr>
              <w:t>pirkimo sąlygose</w:t>
            </w:r>
            <w:r w:rsidRPr="004B7897">
              <w:rPr>
                <w:rFonts w:ascii="Arial" w:hAnsi="Arial" w:cs="Arial"/>
                <w:sz w:val="18"/>
                <w:szCs w:val="18"/>
              </w:rPr>
              <w:t xml:space="preserve"> nurodyta konkreti data, iki kurios tiekėjai turi pateikti Paraiškas Pirkimo vykdytojui dar nesukūrus KVS.</w:t>
            </w:r>
          </w:p>
        </w:tc>
        <w:tc>
          <w:tcPr>
            <w:tcW w:w="283" w:type="dxa"/>
          </w:tcPr>
          <w:p w14:paraId="5CE53DD8" w14:textId="77777777" w:rsidR="00A3737C" w:rsidRPr="004B7897" w:rsidRDefault="00A3737C" w:rsidP="00A3737C">
            <w:pPr>
              <w:widowControl w:val="0"/>
              <w:spacing w:after="120" w:line="240" w:lineRule="auto"/>
              <w:jc w:val="both"/>
              <w:rPr>
                <w:rFonts w:ascii="Arial" w:hAnsi="Arial" w:cs="Arial"/>
                <w:b/>
                <w:bCs/>
                <w:sz w:val="18"/>
                <w:szCs w:val="18"/>
              </w:rPr>
            </w:pPr>
          </w:p>
        </w:tc>
        <w:tc>
          <w:tcPr>
            <w:tcW w:w="2268" w:type="dxa"/>
            <w:vMerge/>
          </w:tcPr>
          <w:p w14:paraId="1C22E0B8" w14:textId="77777777" w:rsidR="00A3737C" w:rsidRPr="004B7897" w:rsidRDefault="00A3737C" w:rsidP="00A3737C">
            <w:pPr>
              <w:widowControl w:val="0"/>
              <w:spacing w:after="120" w:line="240" w:lineRule="auto"/>
              <w:jc w:val="both"/>
              <w:rPr>
                <w:rFonts w:ascii="Arial" w:hAnsi="Arial" w:cs="Arial"/>
                <w:b/>
                <w:bCs/>
                <w:sz w:val="18"/>
                <w:szCs w:val="18"/>
              </w:rPr>
            </w:pPr>
          </w:p>
        </w:tc>
        <w:tc>
          <w:tcPr>
            <w:tcW w:w="850" w:type="dxa"/>
          </w:tcPr>
          <w:p w14:paraId="44877B15" w14:textId="77777777" w:rsidR="00A3737C" w:rsidRPr="005D199C" w:rsidRDefault="00A3737C" w:rsidP="007512EA">
            <w:pPr>
              <w:pStyle w:val="ListParagraph"/>
              <w:numPr>
                <w:ilvl w:val="1"/>
                <w:numId w:val="48"/>
              </w:numPr>
              <w:spacing w:after="120" w:line="240" w:lineRule="auto"/>
              <w:ind w:left="431" w:hanging="431"/>
              <w:contextualSpacing w:val="0"/>
              <w:jc w:val="both"/>
              <w:rPr>
                <w:rFonts w:ascii="Arial" w:eastAsia="Calibri" w:hAnsi="Arial" w:cs="Arial"/>
                <w:b/>
                <w:bCs/>
                <w:iCs/>
                <w:sz w:val="18"/>
                <w:szCs w:val="18"/>
              </w:rPr>
            </w:pPr>
          </w:p>
        </w:tc>
        <w:tc>
          <w:tcPr>
            <w:tcW w:w="4394" w:type="dxa"/>
            <w:gridSpan w:val="4"/>
          </w:tcPr>
          <w:p w14:paraId="72A48002" w14:textId="6C02BEF7" w:rsidR="00A3737C" w:rsidRPr="004B7897" w:rsidRDefault="00A3737C" w:rsidP="00A3737C">
            <w:pPr>
              <w:widowControl w:val="0"/>
              <w:spacing w:after="120" w:line="240" w:lineRule="auto"/>
              <w:jc w:val="both"/>
              <w:rPr>
                <w:rFonts w:ascii="Arial" w:hAnsi="Arial" w:cs="Arial"/>
                <w:b/>
                <w:bCs/>
                <w:sz w:val="18"/>
                <w:szCs w:val="18"/>
              </w:rPr>
            </w:pPr>
            <w:r w:rsidRPr="00B2016E">
              <w:rPr>
                <w:rFonts w:ascii="Arial" w:hAnsi="Arial" w:cs="Arial"/>
                <w:b/>
                <w:bCs/>
                <w:sz w:val="18"/>
                <w:szCs w:val="18"/>
                <w:lang w:val="en-GB"/>
              </w:rPr>
              <w:t>Deadline for the submission of Initial Applications</w:t>
            </w:r>
            <w:r w:rsidRPr="00B2016E">
              <w:rPr>
                <w:rFonts w:ascii="Arial" w:hAnsi="Arial" w:cs="Arial"/>
                <w:sz w:val="18"/>
                <w:szCs w:val="18"/>
                <w:lang w:val="en-GB"/>
              </w:rPr>
              <w:t xml:space="preserve"> means the specific date set in the QS procurement conditions, by which suppliers must submit Applications to the Contracting Entity before the QS is created.</w:t>
            </w:r>
          </w:p>
        </w:tc>
      </w:tr>
      <w:tr w:rsidR="00A3737C" w:rsidRPr="006D0F1B" w14:paraId="02938A1A" w14:textId="2A41795C" w:rsidTr="00BA18BA">
        <w:tc>
          <w:tcPr>
            <w:tcW w:w="2260" w:type="dxa"/>
            <w:vMerge/>
            <w:tcMar>
              <w:top w:w="28" w:type="dxa"/>
              <w:bottom w:w="28" w:type="dxa"/>
            </w:tcMar>
          </w:tcPr>
          <w:p w14:paraId="70C80778" w14:textId="77777777" w:rsidR="00A3737C" w:rsidRPr="00E92B3C" w:rsidRDefault="00A3737C" w:rsidP="00A3737C">
            <w:pPr>
              <w:pStyle w:val="ListParagraph"/>
              <w:ind w:left="316"/>
              <w:rPr>
                <w:rFonts w:ascii="Arial" w:hAnsi="Arial" w:cs="Arial"/>
                <w:b/>
                <w:bCs/>
                <w:sz w:val="18"/>
                <w:szCs w:val="18"/>
              </w:rPr>
            </w:pPr>
          </w:p>
        </w:tc>
        <w:tc>
          <w:tcPr>
            <w:tcW w:w="853" w:type="dxa"/>
          </w:tcPr>
          <w:p w14:paraId="3A47B37F" w14:textId="77777777" w:rsidR="00A3737C" w:rsidRPr="00B96C5E" w:rsidRDefault="00A3737C" w:rsidP="00A3737C">
            <w:pPr>
              <w:pStyle w:val="ListParagraph"/>
              <w:widowControl w:val="0"/>
              <w:numPr>
                <w:ilvl w:val="1"/>
                <w:numId w:val="2"/>
              </w:numPr>
              <w:spacing w:after="120" w:line="240" w:lineRule="auto"/>
              <w:ind w:left="720" w:hanging="720"/>
              <w:contextualSpacing w:val="0"/>
              <w:jc w:val="both"/>
              <w:rPr>
                <w:rFonts w:ascii="Arial" w:hAnsi="Arial" w:cs="Arial"/>
                <w:b/>
                <w:bCs/>
                <w:sz w:val="18"/>
                <w:szCs w:val="18"/>
              </w:rPr>
            </w:pPr>
          </w:p>
        </w:tc>
        <w:tc>
          <w:tcPr>
            <w:tcW w:w="3971" w:type="dxa"/>
            <w:gridSpan w:val="4"/>
            <w:tcMar>
              <w:top w:w="28" w:type="dxa"/>
              <w:bottom w:w="28" w:type="dxa"/>
            </w:tcMar>
          </w:tcPr>
          <w:p w14:paraId="44D38B4B" w14:textId="312D84AD" w:rsidR="00A3737C" w:rsidRPr="00830FB4" w:rsidRDefault="00A3737C" w:rsidP="00A3737C">
            <w:pPr>
              <w:widowControl w:val="0"/>
              <w:spacing w:after="120" w:line="240" w:lineRule="auto"/>
              <w:jc w:val="both"/>
              <w:rPr>
                <w:rFonts w:ascii="Arial" w:eastAsia="Calibri" w:hAnsi="Arial" w:cs="Arial"/>
                <w:iCs/>
                <w:sz w:val="18"/>
                <w:szCs w:val="18"/>
              </w:rPr>
            </w:pPr>
            <w:r w:rsidRPr="00830FB4">
              <w:rPr>
                <w:rFonts w:ascii="Arial" w:hAnsi="Arial" w:cs="Arial"/>
                <w:b/>
                <w:bCs/>
                <w:sz w:val="18"/>
                <w:szCs w:val="18"/>
              </w:rPr>
              <w:t>PĮ</w:t>
            </w:r>
            <w:r w:rsidRPr="00830FB4">
              <w:rPr>
                <w:rFonts w:ascii="Arial" w:eastAsia="Calibri" w:hAnsi="Arial" w:cs="Arial"/>
                <w:iCs/>
                <w:sz w:val="18"/>
                <w:szCs w:val="18"/>
              </w:rPr>
              <w:t xml:space="preserve"> </w:t>
            </w:r>
            <w:r w:rsidRPr="00830FB4">
              <w:rPr>
                <w:rFonts w:ascii="Arial" w:hAnsi="Arial" w:cs="Arial"/>
                <w:sz w:val="18"/>
                <w:szCs w:val="18"/>
              </w:rPr>
              <w:t xml:space="preserve">– </w:t>
            </w:r>
            <w:hyperlink r:id="rId15" w:history="1">
              <w:r w:rsidRPr="00830FB4">
                <w:rPr>
                  <w:rStyle w:val="Hyperlink"/>
                  <w:rFonts w:ascii="Arial" w:hAnsi="Arial" w:cs="Arial"/>
                  <w:color w:val="0070C0"/>
                  <w:sz w:val="18"/>
                  <w:szCs w:val="18"/>
                </w:rPr>
                <w:t>Lietuvos Respublikos pirkimų, atliekamų vandentvarkos, energetikos, transporto ar pašto paslaugų srities perkančiųjų subjektų, įstatymas</w:t>
              </w:r>
            </w:hyperlink>
            <w:r w:rsidRPr="00830FB4">
              <w:rPr>
                <w:rFonts w:ascii="Arial" w:hAnsi="Arial" w:cs="Arial"/>
                <w:sz w:val="18"/>
                <w:szCs w:val="18"/>
              </w:rPr>
              <w:t xml:space="preserve"> (pradedant pirkimą galiojanti redakcija, jei teisės aktai nenumato kitokio taikymo).</w:t>
            </w:r>
          </w:p>
        </w:tc>
        <w:tc>
          <w:tcPr>
            <w:tcW w:w="283" w:type="dxa"/>
          </w:tcPr>
          <w:p w14:paraId="1851D3A8" w14:textId="77777777" w:rsidR="00A3737C" w:rsidRPr="00830FB4" w:rsidRDefault="00A3737C" w:rsidP="00A3737C">
            <w:pPr>
              <w:widowControl w:val="0"/>
              <w:spacing w:after="120" w:line="240" w:lineRule="auto"/>
              <w:jc w:val="both"/>
              <w:rPr>
                <w:rFonts w:ascii="Arial" w:hAnsi="Arial" w:cs="Arial"/>
                <w:b/>
                <w:bCs/>
                <w:sz w:val="18"/>
                <w:szCs w:val="18"/>
              </w:rPr>
            </w:pPr>
          </w:p>
        </w:tc>
        <w:tc>
          <w:tcPr>
            <w:tcW w:w="2268" w:type="dxa"/>
            <w:vMerge/>
          </w:tcPr>
          <w:p w14:paraId="1659552D" w14:textId="77777777" w:rsidR="00A3737C" w:rsidRPr="00830FB4" w:rsidRDefault="00A3737C" w:rsidP="00A3737C">
            <w:pPr>
              <w:widowControl w:val="0"/>
              <w:spacing w:after="120" w:line="240" w:lineRule="auto"/>
              <w:jc w:val="both"/>
              <w:rPr>
                <w:rFonts w:ascii="Arial" w:hAnsi="Arial" w:cs="Arial"/>
                <w:b/>
                <w:bCs/>
                <w:sz w:val="18"/>
                <w:szCs w:val="18"/>
              </w:rPr>
            </w:pPr>
          </w:p>
        </w:tc>
        <w:tc>
          <w:tcPr>
            <w:tcW w:w="850" w:type="dxa"/>
          </w:tcPr>
          <w:p w14:paraId="3A150A08" w14:textId="77777777" w:rsidR="00A3737C" w:rsidRPr="005D199C" w:rsidRDefault="00A3737C" w:rsidP="007512EA">
            <w:pPr>
              <w:pStyle w:val="ListParagraph"/>
              <w:numPr>
                <w:ilvl w:val="1"/>
                <w:numId w:val="48"/>
              </w:numPr>
              <w:spacing w:after="120" w:line="240" w:lineRule="auto"/>
              <w:ind w:left="431" w:hanging="431"/>
              <w:contextualSpacing w:val="0"/>
              <w:jc w:val="both"/>
              <w:rPr>
                <w:rFonts w:ascii="Arial" w:eastAsia="Calibri" w:hAnsi="Arial" w:cs="Arial"/>
                <w:b/>
                <w:bCs/>
                <w:iCs/>
                <w:sz w:val="18"/>
                <w:szCs w:val="18"/>
              </w:rPr>
            </w:pPr>
          </w:p>
        </w:tc>
        <w:tc>
          <w:tcPr>
            <w:tcW w:w="4394" w:type="dxa"/>
            <w:gridSpan w:val="4"/>
          </w:tcPr>
          <w:p w14:paraId="2CD978F1" w14:textId="40650357" w:rsidR="00A3737C" w:rsidRPr="00830FB4" w:rsidRDefault="00A3737C" w:rsidP="00A3737C">
            <w:pPr>
              <w:widowControl w:val="0"/>
              <w:spacing w:after="120" w:line="240" w:lineRule="auto"/>
              <w:jc w:val="both"/>
              <w:rPr>
                <w:rFonts w:ascii="Arial" w:hAnsi="Arial" w:cs="Arial"/>
                <w:b/>
                <w:bCs/>
                <w:sz w:val="18"/>
                <w:szCs w:val="18"/>
              </w:rPr>
            </w:pPr>
            <w:r w:rsidRPr="00B2016E">
              <w:rPr>
                <w:rFonts w:ascii="Arial" w:hAnsi="Arial" w:cs="Arial"/>
                <w:b/>
                <w:bCs/>
                <w:sz w:val="18"/>
                <w:szCs w:val="18"/>
                <w:lang w:val="en-GB"/>
              </w:rPr>
              <w:t>LoP</w:t>
            </w:r>
            <w:r w:rsidRPr="00B2016E">
              <w:rPr>
                <w:rFonts w:ascii="Arial" w:hAnsi="Arial" w:cs="Arial"/>
                <w:sz w:val="18"/>
                <w:szCs w:val="18"/>
                <w:lang w:val="en-GB"/>
              </w:rPr>
              <w:t xml:space="preserve"> means the </w:t>
            </w:r>
            <w:hyperlink r:id="rId16" w:history="1">
              <w:r w:rsidRPr="00B2016E">
                <w:rPr>
                  <w:rStyle w:val="Hyperlink"/>
                  <w:rFonts w:ascii="Arial" w:hAnsi="Arial" w:cs="Arial"/>
                  <w:color w:val="0070C0"/>
                  <w:sz w:val="18"/>
                  <w:szCs w:val="18"/>
                  <w:lang w:val="en-GB"/>
                </w:rPr>
                <w:t>Republic of Lithuania Law on Procurement by Contracting Entities in the Water Management, Energy, Transport and Postal Services Sectors</w:t>
              </w:r>
            </w:hyperlink>
            <w:r w:rsidRPr="00B2016E">
              <w:rPr>
                <w:rFonts w:ascii="Arial" w:hAnsi="Arial" w:cs="Arial"/>
                <w:sz w:val="18"/>
                <w:szCs w:val="18"/>
                <w:lang w:val="en-GB"/>
              </w:rPr>
              <w:t xml:space="preserve"> (the version in force at the start of the procurement, unless the legislation provides otherwise).</w:t>
            </w:r>
          </w:p>
        </w:tc>
      </w:tr>
      <w:tr w:rsidR="00A3737C" w:rsidRPr="006D0F1B" w14:paraId="39B13AC7" w14:textId="75FF9826" w:rsidTr="00BA18BA">
        <w:tc>
          <w:tcPr>
            <w:tcW w:w="2260" w:type="dxa"/>
            <w:vMerge/>
            <w:tcMar>
              <w:top w:w="28" w:type="dxa"/>
              <w:bottom w:w="28" w:type="dxa"/>
            </w:tcMar>
          </w:tcPr>
          <w:p w14:paraId="5CC05097" w14:textId="77777777" w:rsidR="00A3737C" w:rsidRPr="00E92B3C" w:rsidRDefault="00A3737C" w:rsidP="00A3737C">
            <w:pPr>
              <w:pStyle w:val="ListParagraph"/>
              <w:ind w:left="316"/>
              <w:rPr>
                <w:rFonts w:ascii="Arial" w:hAnsi="Arial" w:cs="Arial"/>
                <w:b/>
                <w:bCs/>
                <w:sz w:val="18"/>
                <w:szCs w:val="18"/>
              </w:rPr>
            </w:pPr>
          </w:p>
        </w:tc>
        <w:tc>
          <w:tcPr>
            <w:tcW w:w="853" w:type="dxa"/>
          </w:tcPr>
          <w:p w14:paraId="42B2A4E8" w14:textId="77777777" w:rsidR="00A3737C" w:rsidRPr="00B96C5E" w:rsidRDefault="00A3737C" w:rsidP="00A3737C">
            <w:pPr>
              <w:pStyle w:val="ListParagraph"/>
              <w:numPr>
                <w:ilvl w:val="1"/>
                <w:numId w:val="2"/>
              </w:numPr>
              <w:spacing w:after="120" w:line="240" w:lineRule="auto"/>
              <w:ind w:left="718" w:hanging="718"/>
              <w:contextualSpacing w:val="0"/>
              <w:jc w:val="both"/>
              <w:rPr>
                <w:rFonts w:ascii="Arial" w:hAnsi="Arial" w:cs="Arial"/>
                <w:b/>
                <w:bCs/>
                <w:sz w:val="18"/>
                <w:szCs w:val="18"/>
              </w:rPr>
            </w:pPr>
          </w:p>
        </w:tc>
        <w:tc>
          <w:tcPr>
            <w:tcW w:w="3971" w:type="dxa"/>
            <w:gridSpan w:val="4"/>
            <w:tcMar>
              <w:top w:w="28" w:type="dxa"/>
              <w:bottom w:w="28" w:type="dxa"/>
            </w:tcMar>
          </w:tcPr>
          <w:p w14:paraId="58E08DEA" w14:textId="65DF4DA5" w:rsidR="00A3737C" w:rsidRPr="00830FB4" w:rsidRDefault="00A3737C" w:rsidP="00A3737C">
            <w:pPr>
              <w:spacing w:after="120" w:line="240" w:lineRule="auto"/>
              <w:jc w:val="both"/>
              <w:rPr>
                <w:rFonts w:ascii="Arial" w:eastAsia="Calibri" w:hAnsi="Arial" w:cs="Arial"/>
                <w:b/>
                <w:bCs/>
                <w:iCs/>
                <w:sz w:val="18"/>
                <w:szCs w:val="18"/>
              </w:rPr>
            </w:pPr>
            <w:r w:rsidRPr="00830FB4">
              <w:rPr>
                <w:rFonts w:ascii="Arial" w:hAnsi="Arial" w:cs="Arial"/>
                <w:b/>
                <w:bCs/>
                <w:sz w:val="18"/>
                <w:szCs w:val="18"/>
              </w:rPr>
              <w:t>SPS</w:t>
            </w:r>
            <w:r w:rsidRPr="00830FB4">
              <w:rPr>
                <w:rFonts w:ascii="Arial" w:hAnsi="Arial" w:cs="Arial"/>
                <w:sz w:val="18"/>
                <w:szCs w:val="18"/>
              </w:rPr>
              <w:t xml:space="preserve"> – specialiosios pirkimo sąlygos.</w:t>
            </w:r>
          </w:p>
        </w:tc>
        <w:tc>
          <w:tcPr>
            <w:tcW w:w="283" w:type="dxa"/>
          </w:tcPr>
          <w:p w14:paraId="40A4E8C8" w14:textId="77777777" w:rsidR="00A3737C" w:rsidRPr="00830FB4" w:rsidRDefault="00A3737C" w:rsidP="00A3737C">
            <w:pPr>
              <w:spacing w:after="120" w:line="240" w:lineRule="auto"/>
              <w:jc w:val="both"/>
              <w:rPr>
                <w:rFonts w:ascii="Arial" w:hAnsi="Arial" w:cs="Arial"/>
                <w:b/>
                <w:bCs/>
                <w:sz w:val="18"/>
                <w:szCs w:val="18"/>
              </w:rPr>
            </w:pPr>
          </w:p>
        </w:tc>
        <w:tc>
          <w:tcPr>
            <w:tcW w:w="2268" w:type="dxa"/>
            <w:vMerge/>
          </w:tcPr>
          <w:p w14:paraId="6DAA3E37" w14:textId="77777777" w:rsidR="00A3737C" w:rsidRPr="00830FB4" w:rsidRDefault="00A3737C" w:rsidP="00A3737C">
            <w:pPr>
              <w:spacing w:after="120" w:line="240" w:lineRule="auto"/>
              <w:jc w:val="both"/>
              <w:rPr>
                <w:rFonts w:ascii="Arial" w:hAnsi="Arial" w:cs="Arial"/>
                <w:b/>
                <w:bCs/>
                <w:sz w:val="18"/>
                <w:szCs w:val="18"/>
              </w:rPr>
            </w:pPr>
          </w:p>
        </w:tc>
        <w:tc>
          <w:tcPr>
            <w:tcW w:w="850" w:type="dxa"/>
          </w:tcPr>
          <w:p w14:paraId="6DF3A62D" w14:textId="77777777" w:rsidR="00A3737C" w:rsidRPr="005D199C" w:rsidRDefault="00A3737C" w:rsidP="007512EA">
            <w:pPr>
              <w:pStyle w:val="ListParagraph"/>
              <w:numPr>
                <w:ilvl w:val="1"/>
                <w:numId w:val="48"/>
              </w:numPr>
              <w:spacing w:after="120" w:line="240" w:lineRule="auto"/>
              <w:ind w:left="431" w:hanging="431"/>
              <w:contextualSpacing w:val="0"/>
              <w:jc w:val="both"/>
              <w:rPr>
                <w:rFonts w:ascii="Arial" w:eastAsia="Calibri" w:hAnsi="Arial" w:cs="Arial"/>
                <w:b/>
                <w:bCs/>
                <w:iCs/>
                <w:sz w:val="18"/>
                <w:szCs w:val="18"/>
              </w:rPr>
            </w:pPr>
          </w:p>
        </w:tc>
        <w:tc>
          <w:tcPr>
            <w:tcW w:w="4394" w:type="dxa"/>
            <w:gridSpan w:val="4"/>
          </w:tcPr>
          <w:p w14:paraId="697CEA28" w14:textId="7E3DF2F3" w:rsidR="00A3737C" w:rsidRPr="00830FB4" w:rsidRDefault="00A3737C" w:rsidP="00A3737C">
            <w:pPr>
              <w:spacing w:after="120" w:line="240" w:lineRule="auto"/>
              <w:jc w:val="both"/>
              <w:rPr>
                <w:rFonts w:ascii="Arial" w:hAnsi="Arial" w:cs="Arial"/>
                <w:b/>
                <w:bCs/>
                <w:sz w:val="18"/>
                <w:szCs w:val="18"/>
              </w:rPr>
            </w:pPr>
            <w:r w:rsidRPr="00B2016E">
              <w:rPr>
                <w:rFonts w:ascii="Arial" w:hAnsi="Arial" w:cs="Arial"/>
                <w:b/>
                <w:bCs/>
                <w:sz w:val="18"/>
                <w:szCs w:val="18"/>
                <w:lang w:val="en-GB"/>
              </w:rPr>
              <w:t>SPC</w:t>
            </w:r>
            <w:r w:rsidRPr="00B2016E">
              <w:rPr>
                <w:rFonts w:ascii="Arial" w:hAnsi="Arial" w:cs="Arial"/>
                <w:sz w:val="18"/>
                <w:szCs w:val="18"/>
                <w:lang w:val="en-GB"/>
              </w:rPr>
              <w:t xml:space="preserve"> means the Special Procurement Conditions.</w:t>
            </w:r>
          </w:p>
        </w:tc>
      </w:tr>
      <w:tr w:rsidR="00EF5DFC" w:rsidRPr="006D0F1B" w14:paraId="03B754E4" w14:textId="68F467EF" w:rsidTr="00BA18BA">
        <w:tc>
          <w:tcPr>
            <w:tcW w:w="2260" w:type="dxa"/>
            <w:vMerge/>
            <w:tcMar>
              <w:top w:w="28" w:type="dxa"/>
              <w:bottom w:w="28" w:type="dxa"/>
            </w:tcMar>
          </w:tcPr>
          <w:p w14:paraId="5F28A5EE" w14:textId="77777777" w:rsidR="00EF5DFC" w:rsidRPr="00E92B3C" w:rsidRDefault="00EF5DFC" w:rsidP="00EF5DFC">
            <w:pPr>
              <w:pStyle w:val="ListParagraph"/>
              <w:ind w:left="316"/>
              <w:rPr>
                <w:rFonts w:ascii="Arial" w:hAnsi="Arial" w:cs="Arial"/>
                <w:b/>
                <w:bCs/>
                <w:sz w:val="18"/>
                <w:szCs w:val="18"/>
              </w:rPr>
            </w:pPr>
          </w:p>
        </w:tc>
        <w:tc>
          <w:tcPr>
            <w:tcW w:w="853" w:type="dxa"/>
          </w:tcPr>
          <w:p w14:paraId="7E0C9ACB" w14:textId="77777777" w:rsidR="00EF5DFC" w:rsidRPr="00B96C5E" w:rsidRDefault="00EF5DFC" w:rsidP="00EF5DFC">
            <w:pPr>
              <w:pStyle w:val="ListParagraph"/>
              <w:numPr>
                <w:ilvl w:val="1"/>
                <w:numId w:val="2"/>
              </w:numPr>
              <w:spacing w:after="120" w:line="240" w:lineRule="auto"/>
              <w:ind w:left="718" w:hanging="718"/>
              <w:contextualSpacing w:val="0"/>
              <w:jc w:val="both"/>
              <w:rPr>
                <w:rFonts w:ascii="Arial" w:hAnsi="Arial" w:cs="Arial"/>
                <w:b/>
                <w:bCs/>
                <w:sz w:val="18"/>
                <w:szCs w:val="18"/>
              </w:rPr>
            </w:pPr>
          </w:p>
        </w:tc>
        <w:tc>
          <w:tcPr>
            <w:tcW w:w="3971" w:type="dxa"/>
            <w:gridSpan w:val="4"/>
            <w:tcMar>
              <w:top w:w="28" w:type="dxa"/>
              <w:bottom w:w="28" w:type="dxa"/>
            </w:tcMar>
          </w:tcPr>
          <w:p w14:paraId="357279CC" w14:textId="307B1CCC" w:rsidR="00EF5DFC" w:rsidRPr="00830FB4" w:rsidRDefault="00EF5DFC" w:rsidP="00EF5DFC">
            <w:pPr>
              <w:spacing w:after="120" w:line="240" w:lineRule="auto"/>
              <w:jc w:val="both"/>
              <w:rPr>
                <w:rFonts w:ascii="Arial" w:eastAsia="Calibri" w:hAnsi="Arial" w:cs="Arial"/>
                <w:b/>
                <w:bCs/>
                <w:iCs/>
                <w:sz w:val="18"/>
                <w:szCs w:val="18"/>
              </w:rPr>
            </w:pPr>
            <w:r w:rsidRPr="00830FB4">
              <w:rPr>
                <w:rFonts w:ascii="Arial" w:hAnsi="Arial" w:cs="Arial"/>
                <w:b/>
                <w:bCs/>
                <w:sz w:val="18"/>
                <w:szCs w:val="18"/>
              </w:rPr>
              <w:t>VPĮ</w:t>
            </w:r>
            <w:r w:rsidRPr="00830FB4">
              <w:rPr>
                <w:rFonts w:ascii="Arial" w:eastAsia="Calibri" w:hAnsi="Arial" w:cs="Arial"/>
                <w:b/>
                <w:bCs/>
                <w:iCs/>
                <w:sz w:val="18"/>
                <w:szCs w:val="18"/>
              </w:rPr>
              <w:t xml:space="preserve"> </w:t>
            </w:r>
            <w:r w:rsidRPr="00830FB4">
              <w:rPr>
                <w:rFonts w:ascii="Arial" w:hAnsi="Arial" w:cs="Arial"/>
                <w:sz w:val="18"/>
                <w:szCs w:val="18"/>
              </w:rPr>
              <w:t xml:space="preserve">– </w:t>
            </w:r>
            <w:hyperlink r:id="rId17" w:history="1">
              <w:r w:rsidRPr="00830FB4">
                <w:rPr>
                  <w:rStyle w:val="Hyperlink"/>
                  <w:rFonts w:ascii="Arial" w:hAnsi="Arial" w:cs="Arial"/>
                  <w:color w:val="0070C0"/>
                  <w:sz w:val="18"/>
                  <w:szCs w:val="18"/>
                </w:rPr>
                <w:t>Lietuvos Respublikos viešųjų pirkimų įstatymas</w:t>
              </w:r>
            </w:hyperlink>
            <w:r w:rsidRPr="00830FB4">
              <w:rPr>
                <w:rFonts w:ascii="Arial" w:hAnsi="Arial" w:cs="Arial"/>
                <w:sz w:val="18"/>
                <w:szCs w:val="18"/>
              </w:rPr>
              <w:t xml:space="preserve"> (pradedant pirkimą galiojanti redakcija, jei teisės aktai nenumato kitokio taikymo).</w:t>
            </w:r>
          </w:p>
        </w:tc>
        <w:tc>
          <w:tcPr>
            <w:tcW w:w="283" w:type="dxa"/>
          </w:tcPr>
          <w:p w14:paraId="3F951609" w14:textId="77777777" w:rsidR="00EF5DFC" w:rsidRPr="00830FB4" w:rsidRDefault="00EF5DFC" w:rsidP="00EF5DFC">
            <w:pPr>
              <w:spacing w:after="120" w:line="240" w:lineRule="auto"/>
              <w:jc w:val="both"/>
              <w:rPr>
                <w:rFonts w:ascii="Arial" w:hAnsi="Arial" w:cs="Arial"/>
                <w:b/>
                <w:bCs/>
                <w:sz w:val="18"/>
                <w:szCs w:val="18"/>
              </w:rPr>
            </w:pPr>
          </w:p>
        </w:tc>
        <w:tc>
          <w:tcPr>
            <w:tcW w:w="2268" w:type="dxa"/>
            <w:vMerge/>
          </w:tcPr>
          <w:p w14:paraId="240ABA85" w14:textId="77777777" w:rsidR="00EF5DFC" w:rsidRPr="00830FB4" w:rsidRDefault="00EF5DFC" w:rsidP="00EF5DFC">
            <w:pPr>
              <w:spacing w:after="120" w:line="240" w:lineRule="auto"/>
              <w:jc w:val="both"/>
              <w:rPr>
                <w:rFonts w:ascii="Arial" w:hAnsi="Arial" w:cs="Arial"/>
                <w:b/>
                <w:bCs/>
                <w:sz w:val="18"/>
                <w:szCs w:val="18"/>
              </w:rPr>
            </w:pPr>
          </w:p>
        </w:tc>
        <w:tc>
          <w:tcPr>
            <w:tcW w:w="850" w:type="dxa"/>
          </w:tcPr>
          <w:p w14:paraId="4DD02308" w14:textId="77777777" w:rsidR="00EF5DFC" w:rsidRPr="005D199C" w:rsidRDefault="00EF5DFC" w:rsidP="007512EA">
            <w:pPr>
              <w:pStyle w:val="ListParagraph"/>
              <w:numPr>
                <w:ilvl w:val="1"/>
                <w:numId w:val="48"/>
              </w:numPr>
              <w:spacing w:after="120" w:line="240" w:lineRule="auto"/>
              <w:ind w:left="431" w:hanging="431"/>
              <w:contextualSpacing w:val="0"/>
              <w:jc w:val="both"/>
              <w:rPr>
                <w:rFonts w:ascii="Arial" w:eastAsia="Calibri" w:hAnsi="Arial" w:cs="Arial"/>
                <w:b/>
                <w:bCs/>
                <w:iCs/>
                <w:sz w:val="18"/>
                <w:szCs w:val="18"/>
              </w:rPr>
            </w:pPr>
          </w:p>
        </w:tc>
        <w:tc>
          <w:tcPr>
            <w:tcW w:w="4394" w:type="dxa"/>
            <w:gridSpan w:val="4"/>
          </w:tcPr>
          <w:p w14:paraId="03442747" w14:textId="0AE908A1" w:rsidR="00EF5DFC" w:rsidRPr="00830FB4" w:rsidRDefault="00EF5DFC" w:rsidP="00EF5DFC">
            <w:pPr>
              <w:spacing w:after="120" w:line="240" w:lineRule="auto"/>
              <w:jc w:val="both"/>
              <w:rPr>
                <w:rFonts w:ascii="Arial" w:hAnsi="Arial" w:cs="Arial"/>
                <w:b/>
                <w:bCs/>
                <w:sz w:val="18"/>
                <w:szCs w:val="18"/>
              </w:rPr>
            </w:pPr>
            <w:r w:rsidRPr="00B2016E">
              <w:rPr>
                <w:rFonts w:ascii="Arial" w:hAnsi="Arial" w:cs="Arial"/>
                <w:b/>
                <w:bCs/>
                <w:sz w:val="18"/>
                <w:szCs w:val="18"/>
                <w:lang w:val="en-GB"/>
              </w:rPr>
              <w:t>LoPP</w:t>
            </w:r>
            <w:r w:rsidRPr="00B2016E">
              <w:rPr>
                <w:rFonts w:ascii="Arial" w:hAnsi="Arial" w:cs="Arial"/>
                <w:sz w:val="18"/>
                <w:szCs w:val="18"/>
                <w:lang w:val="en-GB"/>
              </w:rPr>
              <w:t xml:space="preserve"> means the </w:t>
            </w:r>
            <w:hyperlink r:id="rId18" w:history="1">
              <w:r w:rsidRPr="00B2016E">
                <w:rPr>
                  <w:rStyle w:val="Hyperlink"/>
                  <w:rFonts w:ascii="Arial" w:hAnsi="Arial" w:cs="Arial"/>
                  <w:color w:val="0070C0"/>
                  <w:sz w:val="18"/>
                  <w:szCs w:val="18"/>
                  <w:lang w:val="en-GB"/>
                </w:rPr>
                <w:t>Republic of Lithuania Law on Public Procurement</w:t>
              </w:r>
            </w:hyperlink>
            <w:r w:rsidRPr="00B2016E">
              <w:rPr>
                <w:rFonts w:ascii="Arial" w:hAnsi="Arial" w:cs="Arial"/>
                <w:sz w:val="18"/>
                <w:szCs w:val="18"/>
                <w:lang w:val="en-GB"/>
              </w:rPr>
              <w:t xml:space="preserve"> (the version in force at the start of the procurement, unless the legislation provides otherwise).</w:t>
            </w:r>
          </w:p>
        </w:tc>
      </w:tr>
      <w:tr w:rsidR="00EF5DFC" w:rsidRPr="006D0F1B" w14:paraId="2C71F67D" w14:textId="719A2E92" w:rsidTr="00BA18BA">
        <w:tc>
          <w:tcPr>
            <w:tcW w:w="2260" w:type="dxa"/>
            <w:vMerge/>
            <w:tcMar>
              <w:top w:w="28" w:type="dxa"/>
              <w:bottom w:w="28" w:type="dxa"/>
            </w:tcMar>
          </w:tcPr>
          <w:p w14:paraId="15D212E7" w14:textId="77777777" w:rsidR="00EF5DFC" w:rsidRPr="00E92B3C" w:rsidRDefault="00EF5DFC" w:rsidP="00EF5DFC">
            <w:pPr>
              <w:pStyle w:val="ListParagraph"/>
              <w:ind w:left="316"/>
              <w:rPr>
                <w:rFonts w:ascii="Arial" w:hAnsi="Arial" w:cs="Arial"/>
                <w:b/>
                <w:bCs/>
                <w:sz w:val="18"/>
                <w:szCs w:val="18"/>
              </w:rPr>
            </w:pPr>
          </w:p>
        </w:tc>
        <w:tc>
          <w:tcPr>
            <w:tcW w:w="853" w:type="dxa"/>
          </w:tcPr>
          <w:p w14:paraId="557F191B" w14:textId="77777777" w:rsidR="00EF5DFC" w:rsidRPr="00B96C5E" w:rsidRDefault="00EF5DFC" w:rsidP="00EF5DFC">
            <w:pPr>
              <w:pStyle w:val="ListParagraph"/>
              <w:numPr>
                <w:ilvl w:val="1"/>
                <w:numId w:val="2"/>
              </w:numPr>
              <w:spacing w:after="120" w:line="240" w:lineRule="auto"/>
              <w:ind w:left="718" w:hanging="718"/>
              <w:contextualSpacing w:val="0"/>
              <w:jc w:val="both"/>
              <w:rPr>
                <w:rFonts w:ascii="Arial" w:hAnsi="Arial" w:cs="Arial"/>
                <w:sz w:val="18"/>
                <w:szCs w:val="18"/>
              </w:rPr>
            </w:pPr>
          </w:p>
        </w:tc>
        <w:tc>
          <w:tcPr>
            <w:tcW w:w="3971" w:type="dxa"/>
            <w:gridSpan w:val="4"/>
            <w:tcMar>
              <w:top w:w="28" w:type="dxa"/>
              <w:bottom w:w="28" w:type="dxa"/>
            </w:tcMar>
          </w:tcPr>
          <w:p w14:paraId="372BF565" w14:textId="41BEF30D" w:rsidR="00EF5DFC" w:rsidRPr="00830FB4" w:rsidRDefault="00EF5DFC" w:rsidP="00EF5DFC">
            <w:pPr>
              <w:spacing w:after="120" w:line="240" w:lineRule="auto"/>
              <w:jc w:val="both"/>
              <w:rPr>
                <w:rFonts w:ascii="Arial" w:eastAsia="Calibri" w:hAnsi="Arial" w:cs="Arial"/>
                <w:b/>
                <w:bCs/>
                <w:iCs/>
                <w:sz w:val="18"/>
                <w:szCs w:val="18"/>
              </w:rPr>
            </w:pPr>
            <w:r w:rsidRPr="00830FB4">
              <w:rPr>
                <w:rFonts w:ascii="Arial" w:hAnsi="Arial" w:cs="Arial"/>
                <w:sz w:val="18"/>
                <w:szCs w:val="18"/>
              </w:rPr>
              <w:t>Pirkimo dokumentuose neapibrėžtos sąvokos suprantamos ir aiškinamos taip, kaip jas apibrėžia VPĮ, PĮ ir kiti įstatymai bei teisės aktai.</w:t>
            </w:r>
          </w:p>
        </w:tc>
        <w:tc>
          <w:tcPr>
            <w:tcW w:w="283" w:type="dxa"/>
          </w:tcPr>
          <w:p w14:paraId="3CEB6CAB" w14:textId="77777777" w:rsidR="00EF5DFC" w:rsidRPr="00830FB4" w:rsidRDefault="00EF5DFC" w:rsidP="00EF5DFC">
            <w:pPr>
              <w:spacing w:after="120" w:line="240" w:lineRule="auto"/>
              <w:jc w:val="both"/>
              <w:rPr>
                <w:rFonts w:ascii="Arial" w:hAnsi="Arial" w:cs="Arial"/>
                <w:sz w:val="18"/>
                <w:szCs w:val="18"/>
              </w:rPr>
            </w:pPr>
          </w:p>
        </w:tc>
        <w:tc>
          <w:tcPr>
            <w:tcW w:w="2268" w:type="dxa"/>
            <w:vMerge/>
          </w:tcPr>
          <w:p w14:paraId="1F478B58" w14:textId="77777777" w:rsidR="00EF5DFC" w:rsidRPr="00830FB4" w:rsidRDefault="00EF5DFC" w:rsidP="00EF5DFC">
            <w:pPr>
              <w:spacing w:after="120" w:line="240" w:lineRule="auto"/>
              <w:jc w:val="both"/>
              <w:rPr>
                <w:rFonts w:ascii="Arial" w:hAnsi="Arial" w:cs="Arial"/>
                <w:sz w:val="18"/>
                <w:szCs w:val="18"/>
              </w:rPr>
            </w:pPr>
          </w:p>
        </w:tc>
        <w:tc>
          <w:tcPr>
            <w:tcW w:w="850" w:type="dxa"/>
          </w:tcPr>
          <w:p w14:paraId="2E005A8E" w14:textId="77777777" w:rsidR="00EF5DFC" w:rsidRPr="005D199C" w:rsidRDefault="00EF5DFC" w:rsidP="007512EA">
            <w:pPr>
              <w:pStyle w:val="ListParagraph"/>
              <w:numPr>
                <w:ilvl w:val="1"/>
                <w:numId w:val="48"/>
              </w:numPr>
              <w:spacing w:after="120" w:line="240" w:lineRule="auto"/>
              <w:ind w:left="431" w:hanging="431"/>
              <w:contextualSpacing w:val="0"/>
              <w:jc w:val="both"/>
              <w:rPr>
                <w:rFonts w:ascii="Arial" w:eastAsia="Calibri" w:hAnsi="Arial" w:cs="Arial"/>
                <w:b/>
                <w:bCs/>
                <w:iCs/>
                <w:sz w:val="18"/>
                <w:szCs w:val="18"/>
              </w:rPr>
            </w:pPr>
          </w:p>
        </w:tc>
        <w:tc>
          <w:tcPr>
            <w:tcW w:w="4394" w:type="dxa"/>
            <w:gridSpan w:val="4"/>
          </w:tcPr>
          <w:p w14:paraId="42F9907F" w14:textId="28FCB153" w:rsidR="00EF5DFC" w:rsidRPr="00830FB4" w:rsidRDefault="00EF5DFC" w:rsidP="00EF5DFC">
            <w:pPr>
              <w:spacing w:after="120" w:line="240" w:lineRule="auto"/>
              <w:jc w:val="both"/>
              <w:rPr>
                <w:rFonts w:ascii="Arial" w:hAnsi="Arial" w:cs="Arial"/>
                <w:sz w:val="18"/>
                <w:szCs w:val="18"/>
              </w:rPr>
            </w:pPr>
            <w:r w:rsidRPr="00B2016E">
              <w:rPr>
                <w:rFonts w:ascii="Arial" w:hAnsi="Arial" w:cs="Arial"/>
                <w:sz w:val="18"/>
                <w:szCs w:val="18"/>
                <w:lang w:val="en-GB"/>
              </w:rPr>
              <w:t>The terms not defined in the procurement documents shall be understood and interpreted as defined in the LoPP, LoP and other laws and regulations.</w:t>
            </w:r>
          </w:p>
        </w:tc>
      </w:tr>
      <w:tr w:rsidR="00311103" w:rsidRPr="006D0F1B" w14:paraId="2069FEFD" w14:textId="78C1D773" w:rsidTr="00BA18BA">
        <w:tc>
          <w:tcPr>
            <w:tcW w:w="2260" w:type="dxa"/>
            <w:tcMar>
              <w:top w:w="28" w:type="dxa"/>
              <w:bottom w:w="28" w:type="dxa"/>
            </w:tcMar>
          </w:tcPr>
          <w:p w14:paraId="011DC9C7" w14:textId="77777777" w:rsidR="00311103" w:rsidRPr="00B96C5E" w:rsidRDefault="00311103" w:rsidP="00EF1E48">
            <w:pPr>
              <w:spacing w:line="240" w:lineRule="auto"/>
              <w:rPr>
                <w:rFonts w:ascii="Arial" w:hAnsi="Arial" w:cs="Arial"/>
                <w:b/>
                <w:bCs/>
                <w:sz w:val="18"/>
                <w:szCs w:val="18"/>
              </w:rPr>
            </w:pPr>
          </w:p>
        </w:tc>
        <w:tc>
          <w:tcPr>
            <w:tcW w:w="853" w:type="dxa"/>
          </w:tcPr>
          <w:p w14:paraId="545BE330" w14:textId="77777777" w:rsidR="00311103" w:rsidRPr="00B96C5E" w:rsidRDefault="00311103" w:rsidP="00EF1E48">
            <w:pPr>
              <w:spacing w:line="240" w:lineRule="auto"/>
              <w:jc w:val="both"/>
              <w:rPr>
                <w:rFonts w:ascii="Arial" w:eastAsia="Calibri" w:hAnsi="Arial" w:cs="Arial"/>
                <w:b/>
                <w:bCs/>
                <w:iCs/>
                <w:sz w:val="18"/>
                <w:szCs w:val="18"/>
              </w:rPr>
            </w:pPr>
          </w:p>
        </w:tc>
        <w:tc>
          <w:tcPr>
            <w:tcW w:w="3971" w:type="dxa"/>
            <w:gridSpan w:val="4"/>
            <w:tcMar>
              <w:top w:w="28" w:type="dxa"/>
              <w:bottom w:w="28" w:type="dxa"/>
            </w:tcMar>
          </w:tcPr>
          <w:p w14:paraId="6ED299FA" w14:textId="6C2B4DFD" w:rsidR="00311103" w:rsidRPr="00B96C5E" w:rsidRDefault="00311103" w:rsidP="00EF1E48">
            <w:pPr>
              <w:spacing w:line="240" w:lineRule="auto"/>
              <w:jc w:val="both"/>
              <w:rPr>
                <w:rFonts w:ascii="Arial" w:eastAsia="Calibri" w:hAnsi="Arial" w:cs="Arial"/>
                <w:b/>
                <w:bCs/>
                <w:iCs/>
                <w:sz w:val="18"/>
                <w:szCs w:val="18"/>
              </w:rPr>
            </w:pPr>
          </w:p>
        </w:tc>
        <w:tc>
          <w:tcPr>
            <w:tcW w:w="283" w:type="dxa"/>
          </w:tcPr>
          <w:p w14:paraId="4E039F78" w14:textId="77777777" w:rsidR="00311103" w:rsidRPr="00B96C5E" w:rsidRDefault="00311103" w:rsidP="00EF1E48">
            <w:pPr>
              <w:spacing w:line="240" w:lineRule="auto"/>
              <w:jc w:val="both"/>
              <w:rPr>
                <w:rFonts w:ascii="Arial" w:eastAsia="Calibri" w:hAnsi="Arial" w:cs="Arial"/>
                <w:b/>
                <w:bCs/>
                <w:iCs/>
                <w:sz w:val="18"/>
                <w:szCs w:val="18"/>
              </w:rPr>
            </w:pPr>
          </w:p>
        </w:tc>
        <w:tc>
          <w:tcPr>
            <w:tcW w:w="2268" w:type="dxa"/>
          </w:tcPr>
          <w:p w14:paraId="2928C8D8" w14:textId="77777777" w:rsidR="00311103" w:rsidRPr="00B96C5E" w:rsidRDefault="00311103" w:rsidP="00EF1E48">
            <w:pPr>
              <w:spacing w:line="240" w:lineRule="auto"/>
              <w:jc w:val="both"/>
              <w:rPr>
                <w:rFonts w:ascii="Arial" w:eastAsia="Calibri" w:hAnsi="Arial" w:cs="Arial"/>
                <w:b/>
                <w:bCs/>
                <w:iCs/>
                <w:sz w:val="18"/>
                <w:szCs w:val="18"/>
              </w:rPr>
            </w:pPr>
          </w:p>
        </w:tc>
        <w:tc>
          <w:tcPr>
            <w:tcW w:w="850" w:type="dxa"/>
          </w:tcPr>
          <w:p w14:paraId="6B90A29B" w14:textId="77777777" w:rsidR="00311103" w:rsidRPr="00B96C5E" w:rsidRDefault="00311103" w:rsidP="00EF1E48">
            <w:pPr>
              <w:spacing w:line="240" w:lineRule="auto"/>
              <w:jc w:val="both"/>
              <w:rPr>
                <w:rFonts w:ascii="Arial" w:eastAsia="Calibri" w:hAnsi="Arial" w:cs="Arial"/>
                <w:b/>
                <w:bCs/>
                <w:iCs/>
                <w:sz w:val="18"/>
                <w:szCs w:val="18"/>
              </w:rPr>
            </w:pPr>
          </w:p>
        </w:tc>
        <w:tc>
          <w:tcPr>
            <w:tcW w:w="4394" w:type="dxa"/>
            <w:gridSpan w:val="4"/>
          </w:tcPr>
          <w:p w14:paraId="3F735362" w14:textId="77777777" w:rsidR="00311103" w:rsidRPr="00B96C5E" w:rsidRDefault="00311103" w:rsidP="00EF1E48">
            <w:pPr>
              <w:spacing w:line="240" w:lineRule="auto"/>
              <w:jc w:val="both"/>
              <w:rPr>
                <w:rFonts w:ascii="Arial" w:eastAsia="Calibri" w:hAnsi="Arial" w:cs="Arial"/>
                <w:b/>
                <w:bCs/>
                <w:iCs/>
                <w:sz w:val="18"/>
                <w:szCs w:val="18"/>
              </w:rPr>
            </w:pPr>
          </w:p>
        </w:tc>
      </w:tr>
      <w:tr w:rsidR="00551EB9" w:rsidRPr="006D0F1B" w14:paraId="605658C2" w14:textId="743A66A8" w:rsidTr="00BA18BA">
        <w:trPr>
          <w:trHeight w:val="603"/>
        </w:trPr>
        <w:tc>
          <w:tcPr>
            <w:tcW w:w="2260" w:type="dxa"/>
            <w:vMerge w:val="restart"/>
            <w:tcMar>
              <w:top w:w="28" w:type="dxa"/>
              <w:bottom w:w="28" w:type="dxa"/>
            </w:tcMar>
          </w:tcPr>
          <w:p w14:paraId="7C4ED89E" w14:textId="169A6686" w:rsidR="00551EB9" w:rsidRPr="006D0F1B" w:rsidRDefault="00551EB9" w:rsidP="00551EB9">
            <w:pPr>
              <w:pStyle w:val="ListParagraph"/>
              <w:numPr>
                <w:ilvl w:val="0"/>
                <w:numId w:val="1"/>
              </w:numPr>
              <w:ind w:left="316" w:hanging="284"/>
              <w:rPr>
                <w:rFonts w:ascii="Arial" w:hAnsi="Arial" w:cs="Arial"/>
                <w:sz w:val="18"/>
                <w:szCs w:val="18"/>
              </w:rPr>
            </w:pPr>
            <w:r w:rsidRPr="00B96C5E">
              <w:rPr>
                <w:rFonts w:ascii="Arial" w:hAnsi="Arial" w:cs="Arial"/>
                <w:b/>
                <w:bCs/>
                <w:sz w:val="18"/>
                <w:szCs w:val="18"/>
              </w:rPr>
              <w:t>Pirkimo pagrindas</w:t>
            </w:r>
          </w:p>
        </w:tc>
        <w:tc>
          <w:tcPr>
            <w:tcW w:w="853" w:type="dxa"/>
          </w:tcPr>
          <w:p w14:paraId="287A3BBF" w14:textId="77777777" w:rsidR="00551EB9" w:rsidRPr="00B96C5E" w:rsidRDefault="00551EB9" w:rsidP="00551EB9">
            <w:pPr>
              <w:pStyle w:val="ListParagraph"/>
              <w:numPr>
                <w:ilvl w:val="1"/>
                <w:numId w:val="1"/>
              </w:numPr>
              <w:ind w:left="745" w:hanging="709"/>
              <w:jc w:val="both"/>
              <w:rPr>
                <w:rFonts w:ascii="Arial" w:hAnsi="Arial" w:cs="Arial"/>
                <w:sz w:val="18"/>
                <w:szCs w:val="18"/>
              </w:rPr>
            </w:pPr>
          </w:p>
        </w:tc>
        <w:tc>
          <w:tcPr>
            <w:tcW w:w="3971" w:type="dxa"/>
            <w:gridSpan w:val="4"/>
            <w:tcMar>
              <w:top w:w="28" w:type="dxa"/>
              <w:bottom w:w="28" w:type="dxa"/>
            </w:tcMar>
          </w:tcPr>
          <w:p w14:paraId="77D92466" w14:textId="641E0FD6" w:rsidR="00551EB9" w:rsidRPr="00B8522E" w:rsidRDefault="00551EB9" w:rsidP="00551EB9">
            <w:pPr>
              <w:spacing w:after="120" w:line="240" w:lineRule="auto"/>
              <w:jc w:val="both"/>
              <w:rPr>
                <w:rFonts w:ascii="Arial" w:hAnsi="Arial" w:cs="Arial"/>
                <w:sz w:val="18"/>
                <w:szCs w:val="18"/>
              </w:rPr>
            </w:pPr>
            <w:r w:rsidRPr="00B8522E">
              <w:rPr>
                <w:rFonts w:ascii="Arial" w:hAnsi="Arial" w:cs="Arial"/>
                <w:sz w:val="18"/>
                <w:szCs w:val="18"/>
              </w:rPr>
              <w:t>Siekiant sukurti KVS, procedūros vykdomos vadovaujantis PĮ, VPĮ ir kitais viešuosius pirkimus reglamentuojančiais teisės aktais bei šiais pirkimo dokumentais. Pirkimo dokumentuose neaptartiems klausimams tiesiogiai taikomos VPĮ arba PĮ nuostatos.</w:t>
            </w:r>
          </w:p>
        </w:tc>
        <w:tc>
          <w:tcPr>
            <w:tcW w:w="283" w:type="dxa"/>
          </w:tcPr>
          <w:p w14:paraId="75ECCB39" w14:textId="77777777" w:rsidR="00551EB9" w:rsidRPr="00B8522E" w:rsidRDefault="00551EB9" w:rsidP="00551EB9">
            <w:pPr>
              <w:spacing w:after="120" w:line="240" w:lineRule="auto"/>
              <w:jc w:val="both"/>
              <w:rPr>
                <w:rFonts w:ascii="Arial" w:hAnsi="Arial" w:cs="Arial"/>
                <w:sz w:val="18"/>
                <w:szCs w:val="18"/>
              </w:rPr>
            </w:pPr>
          </w:p>
        </w:tc>
        <w:tc>
          <w:tcPr>
            <w:tcW w:w="2268" w:type="dxa"/>
            <w:vMerge w:val="restart"/>
          </w:tcPr>
          <w:p w14:paraId="6B4FC77D" w14:textId="34C7F5EB" w:rsidR="00551EB9" w:rsidRPr="00B8522E" w:rsidRDefault="00551EB9" w:rsidP="007512EA">
            <w:pPr>
              <w:pStyle w:val="ListParagraph"/>
              <w:numPr>
                <w:ilvl w:val="0"/>
                <w:numId w:val="48"/>
              </w:numPr>
              <w:spacing w:after="120" w:line="240" w:lineRule="auto"/>
              <w:ind w:left="175" w:hanging="175"/>
              <w:contextualSpacing w:val="0"/>
              <w:rPr>
                <w:rFonts w:ascii="Arial" w:hAnsi="Arial" w:cs="Arial"/>
                <w:sz w:val="18"/>
                <w:szCs w:val="18"/>
              </w:rPr>
            </w:pPr>
            <w:r w:rsidRPr="00B2016E">
              <w:rPr>
                <w:rFonts w:ascii="Arial" w:hAnsi="Arial" w:cs="Arial"/>
                <w:b/>
                <w:bCs/>
                <w:sz w:val="18"/>
                <w:szCs w:val="18"/>
                <w:lang w:val="en-GB"/>
              </w:rPr>
              <w:t>Basis for the Procurement</w:t>
            </w:r>
          </w:p>
        </w:tc>
        <w:tc>
          <w:tcPr>
            <w:tcW w:w="850" w:type="dxa"/>
          </w:tcPr>
          <w:p w14:paraId="68766A6B" w14:textId="77777777" w:rsidR="00551EB9" w:rsidRPr="00AA3A77" w:rsidRDefault="00551EB9" w:rsidP="007512EA">
            <w:pPr>
              <w:pStyle w:val="ListParagraph"/>
              <w:numPr>
                <w:ilvl w:val="1"/>
                <w:numId w:val="48"/>
              </w:numPr>
              <w:spacing w:after="120" w:line="240" w:lineRule="auto"/>
              <w:ind w:left="431" w:hanging="431"/>
              <w:contextualSpacing w:val="0"/>
              <w:jc w:val="both"/>
              <w:rPr>
                <w:rFonts w:ascii="Arial" w:eastAsia="Calibri" w:hAnsi="Arial" w:cs="Arial"/>
                <w:b/>
                <w:bCs/>
                <w:iCs/>
                <w:sz w:val="18"/>
                <w:szCs w:val="18"/>
              </w:rPr>
            </w:pPr>
          </w:p>
        </w:tc>
        <w:tc>
          <w:tcPr>
            <w:tcW w:w="4394" w:type="dxa"/>
            <w:gridSpan w:val="4"/>
          </w:tcPr>
          <w:p w14:paraId="7F813D2E" w14:textId="39BA1836" w:rsidR="00551EB9" w:rsidRPr="00B8522E" w:rsidRDefault="00551EB9" w:rsidP="00551EB9">
            <w:pPr>
              <w:spacing w:after="120" w:line="240" w:lineRule="auto"/>
              <w:jc w:val="both"/>
              <w:rPr>
                <w:rFonts w:ascii="Arial" w:hAnsi="Arial" w:cs="Arial"/>
                <w:sz w:val="18"/>
                <w:szCs w:val="18"/>
              </w:rPr>
            </w:pPr>
            <w:r w:rsidRPr="00B2016E">
              <w:rPr>
                <w:rFonts w:ascii="Arial" w:hAnsi="Arial" w:cs="Arial"/>
                <w:sz w:val="18"/>
                <w:szCs w:val="18"/>
                <w:lang w:val="en-GB"/>
              </w:rPr>
              <w:t>In order to create the QS, the procedures shall be carried out in accordance with the LoPP or the LoP and other public procurement legislation and these procurement documents. The provisions of the LoPP or the LoP apply directly to matters not covered by the procurement documents.</w:t>
            </w:r>
          </w:p>
        </w:tc>
      </w:tr>
      <w:tr w:rsidR="00551EB9" w:rsidRPr="006D0F1B" w14:paraId="057F5779" w14:textId="3077B2CE" w:rsidTr="00BA18BA">
        <w:trPr>
          <w:trHeight w:val="252"/>
        </w:trPr>
        <w:tc>
          <w:tcPr>
            <w:tcW w:w="2260" w:type="dxa"/>
            <w:vMerge/>
            <w:tcMar>
              <w:top w:w="28" w:type="dxa"/>
              <w:bottom w:w="28" w:type="dxa"/>
            </w:tcMar>
          </w:tcPr>
          <w:p w14:paraId="1B0E607E" w14:textId="77777777" w:rsidR="00551EB9" w:rsidRPr="00B96C5E" w:rsidRDefault="00551EB9" w:rsidP="00551EB9">
            <w:pPr>
              <w:pStyle w:val="ListParagraph"/>
              <w:ind w:left="316"/>
              <w:rPr>
                <w:rFonts w:ascii="Arial" w:hAnsi="Arial" w:cs="Arial"/>
                <w:b/>
                <w:bCs/>
                <w:sz w:val="18"/>
                <w:szCs w:val="18"/>
              </w:rPr>
            </w:pPr>
          </w:p>
        </w:tc>
        <w:tc>
          <w:tcPr>
            <w:tcW w:w="853" w:type="dxa"/>
          </w:tcPr>
          <w:p w14:paraId="119875B4" w14:textId="77777777" w:rsidR="00551EB9" w:rsidRPr="00B96C5E" w:rsidRDefault="00551EB9" w:rsidP="00551EB9">
            <w:pPr>
              <w:pStyle w:val="ListParagraph"/>
              <w:numPr>
                <w:ilvl w:val="1"/>
                <w:numId w:val="1"/>
              </w:numPr>
              <w:ind w:left="745" w:hanging="709"/>
              <w:jc w:val="both"/>
              <w:rPr>
                <w:rFonts w:ascii="Arial" w:hAnsi="Arial" w:cs="Arial"/>
                <w:sz w:val="18"/>
                <w:szCs w:val="18"/>
              </w:rPr>
            </w:pPr>
          </w:p>
        </w:tc>
        <w:tc>
          <w:tcPr>
            <w:tcW w:w="3971" w:type="dxa"/>
            <w:gridSpan w:val="4"/>
            <w:tcMar>
              <w:top w:w="28" w:type="dxa"/>
              <w:bottom w:w="28" w:type="dxa"/>
            </w:tcMar>
          </w:tcPr>
          <w:p w14:paraId="20E82926" w14:textId="7B7DAEDA" w:rsidR="00551EB9" w:rsidRPr="00B8522E" w:rsidRDefault="00551EB9" w:rsidP="00551EB9">
            <w:pPr>
              <w:spacing w:after="120" w:line="240" w:lineRule="auto"/>
              <w:jc w:val="both"/>
              <w:rPr>
                <w:rFonts w:ascii="Arial" w:hAnsi="Arial" w:cs="Arial"/>
                <w:sz w:val="18"/>
                <w:szCs w:val="18"/>
              </w:rPr>
            </w:pPr>
            <w:bookmarkStart w:id="10" w:name="_Toc76716001"/>
            <w:r w:rsidRPr="00475A24">
              <w:rPr>
                <w:rFonts w:ascii="Arial" w:hAnsi="Arial" w:cs="Arial"/>
                <w:sz w:val="18"/>
                <w:szCs w:val="18"/>
              </w:rPr>
              <w:t xml:space="preserve">KC </w:t>
            </w:r>
            <w:r w:rsidRPr="00B8522E">
              <w:rPr>
                <w:rFonts w:ascii="Arial" w:hAnsi="Arial" w:cs="Arial"/>
                <w:sz w:val="18"/>
                <w:szCs w:val="18"/>
              </w:rPr>
              <w:t xml:space="preserve">laikys, kad visi tiekėjai, teikiantys Paraiškas, yra susipažinę su KVS dokumentais, Lietuvos Respublikos teisės aktais, reglamentuojančiais pirkimo priemonių taikymą ir pirkimo procedūras, pirkimo sutarčių sudarymą ir vykdymą, ir kitais teisės aktais, kurių nuostatos gali turėti įtakos bet kokiems tarp </w:t>
            </w:r>
            <w:r w:rsidRPr="00475A24">
              <w:rPr>
                <w:rFonts w:ascii="Arial" w:hAnsi="Arial" w:cs="Arial"/>
                <w:sz w:val="18"/>
                <w:szCs w:val="18"/>
              </w:rPr>
              <w:t xml:space="preserve">KC </w:t>
            </w:r>
            <w:r w:rsidRPr="00B8522E">
              <w:rPr>
                <w:rFonts w:ascii="Arial" w:hAnsi="Arial" w:cs="Arial"/>
                <w:sz w:val="18"/>
                <w:szCs w:val="18"/>
              </w:rPr>
              <w:t xml:space="preserve">ir tiekėjų susiklostantiems santykiams, kylantiems iš (ar) susijusiems su šiuo pirkimu. </w:t>
            </w:r>
            <w:bookmarkEnd w:id="10"/>
          </w:p>
        </w:tc>
        <w:tc>
          <w:tcPr>
            <w:tcW w:w="283" w:type="dxa"/>
          </w:tcPr>
          <w:p w14:paraId="570ADE4E" w14:textId="77777777" w:rsidR="00551EB9" w:rsidRPr="00475A24" w:rsidRDefault="00551EB9" w:rsidP="00551EB9">
            <w:pPr>
              <w:spacing w:after="120" w:line="240" w:lineRule="auto"/>
              <w:jc w:val="both"/>
              <w:rPr>
                <w:rFonts w:ascii="Arial" w:hAnsi="Arial" w:cs="Arial"/>
                <w:sz w:val="18"/>
                <w:szCs w:val="18"/>
              </w:rPr>
            </w:pPr>
          </w:p>
        </w:tc>
        <w:tc>
          <w:tcPr>
            <w:tcW w:w="2268" w:type="dxa"/>
            <w:vMerge/>
          </w:tcPr>
          <w:p w14:paraId="4A56DCB0" w14:textId="77777777" w:rsidR="00551EB9" w:rsidRPr="00475A24" w:rsidRDefault="00551EB9" w:rsidP="00551EB9">
            <w:pPr>
              <w:spacing w:after="120" w:line="240" w:lineRule="auto"/>
              <w:jc w:val="both"/>
              <w:rPr>
                <w:rFonts w:ascii="Arial" w:hAnsi="Arial" w:cs="Arial"/>
                <w:sz w:val="18"/>
                <w:szCs w:val="18"/>
              </w:rPr>
            </w:pPr>
          </w:p>
        </w:tc>
        <w:tc>
          <w:tcPr>
            <w:tcW w:w="850" w:type="dxa"/>
          </w:tcPr>
          <w:p w14:paraId="14E442DD" w14:textId="77777777" w:rsidR="00551EB9" w:rsidRPr="00AA3A77" w:rsidRDefault="00551EB9" w:rsidP="007512EA">
            <w:pPr>
              <w:pStyle w:val="ListParagraph"/>
              <w:numPr>
                <w:ilvl w:val="1"/>
                <w:numId w:val="48"/>
              </w:numPr>
              <w:spacing w:after="120" w:line="240" w:lineRule="auto"/>
              <w:ind w:left="431" w:hanging="431"/>
              <w:contextualSpacing w:val="0"/>
              <w:jc w:val="both"/>
              <w:rPr>
                <w:rFonts w:ascii="Arial" w:eastAsia="Calibri" w:hAnsi="Arial" w:cs="Arial"/>
                <w:b/>
                <w:bCs/>
                <w:iCs/>
                <w:sz w:val="18"/>
                <w:szCs w:val="18"/>
              </w:rPr>
            </w:pPr>
          </w:p>
        </w:tc>
        <w:tc>
          <w:tcPr>
            <w:tcW w:w="4394" w:type="dxa"/>
            <w:gridSpan w:val="4"/>
          </w:tcPr>
          <w:p w14:paraId="7B13685E" w14:textId="333FA0C4" w:rsidR="00551EB9" w:rsidRPr="00475A24" w:rsidRDefault="00551EB9" w:rsidP="00551EB9">
            <w:pPr>
              <w:spacing w:after="120" w:line="240" w:lineRule="auto"/>
              <w:jc w:val="both"/>
              <w:rPr>
                <w:rFonts w:ascii="Arial" w:hAnsi="Arial" w:cs="Arial"/>
                <w:sz w:val="18"/>
                <w:szCs w:val="18"/>
              </w:rPr>
            </w:pPr>
            <w:r w:rsidRPr="00B2016E">
              <w:rPr>
                <w:rFonts w:ascii="Arial" w:hAnsi="Arial" w:cs="Arial"/>
                <w:sz w:val="18"/>
                <w:szCs w:val="18"/>
                <w:lang w:val="en-GB"/>
              </w:rPr>
              <w:t xml:space="preserve">The KC will consider that all Suppliers submitting Applications are familiar with the QS documents, the legislation of the Republic of Lithuania governing the use of procurement instruments and procedures, the conclusion and performance of procurement contracts, and any other legislation the provisions of which may have an impact on any relationship between the KC and the Suppliers arising out of and/or in connection with this procurement. </w:t>
            </w:r>
          </w:p>
        </w:tc>
      </w:tr>
      <w:tr w:rsidR="00551EB9" w:rsidRPr="006D0F1B" w14:paraId="46EB6F3D" w14:textId="4DE9E021" w:rsidTr="00BA18BA">
        <w:trPr>
          <w:trHeight w:val="252"/>
        </w:trPr>
        <w:tc>
          <w:tcPr>
            <w:tcW w:w="2260" w:type="dxa"/>
            <w:vMerge/>
            <w:tcMar>
              <w:top w:w="28" w:type="dxa"/>
              <w:bottom w:w="28" w:type="dxa"/>
            </w:tcMar>
          </w:tcPr>
          <w:p w14:paraId="6E3964F0" w14:textId="77777777" w:rsidR="00551EB9" w:rsidRPr="00B96C5E" w:rsidRDefault="00551EB9" w:rsidP="00551EB9">
            <w:pPr>
              <w:pStyle w:val="ListParagraph"/>
              <w:ind w:left="316"/>
              <w:rPr>
                <w:rFonts w:ascii="Arial" w:hAnsi="Arial" w:cs="Arial"/>
                <w:b/>
                <w:bCs/>
                <w:sz w:val="18"/>
                <w:szCs w:val="18"/>
              </w:rPr>
            </w:pPr>
          </w:p>
        </w:tc>
        <w:tc>
          <w:tcPr>
            <w:tcW w:w="853" w:type="dxa"/>
          </w:tcPr>
          <w:p w14:paraId="2AE24685" w14:textId="77777777" w:rsidR="00551EB9" w:rsidRPr="00B96C5E" w:rsidRDefault="00551EB9" w:rsidP="00551EB9">
            <w:pPr>
              <w:pStyle w:val="ListParagraph"/>
              <w:numPr>
                <w:ilvl w:val="1"/>
                <w:numId w:val="1"/>
              </w:numPr>
              <w:ind w:left="745" w:hanging="709"/>
              <w:jc w:val="both"/>
              <w:rPr>
                <w:rFonts w:ascii="Arial" w:hAnsi="Arial" w:cs="Arial"/>
                <w:sz w:val="18"/>
                <w:szCs w:val="18"/>
              </w:rPr>
            </w:pPr>
          </w:p>
        </w:tc>
        <w:tc>
          <w:tcPr>
            <w:tcW w:w="3971" w:type="dxa"/>
            <w:gridSpan w:val="4"/>
            <w:tcMar>
              <w:top w:w="28" w:type="dxa"/>
              <w:bottom w:w="28" w:type="dxa"/>
            </w:tcMar>
          </w:tcPr>
          <w:p w14:paraId="45B8358E" w14:textId="74738750" w:rsidR="00551EB9" w:rsidRPr="00B8522E" w:rsidRDefault="00551EB9" w:rsidP="00551EB9">
            <w:pPr>
              <w:spacing w:after="120" w:line="240" w:lineRule="auto"/>
              <w:jc w:val="both"/>
              <w:rPr>
                <w:rFonts w:ascii="Arial" w:hAnsi="Arial" w:cs="Arial"/>
                <w:sz w:val="18"/>
                <w:szCs w:val="18"/>
              </w:rPr>
            </w:pPr>
            <w:r w:rsidRPr="00B8522E">
              <w:rPr>
                <w:rFonts w:ascii="Arial" w:hAnsi="Arial" w:cs="Arial"/>
                <w:sz w:val="18"/>
                <w:szCs w:val="18"/>
              </w:rPr>
              <w:t>Dėl šio pirkimo reguliarus orientacinis skelbimas apie kvalifikacijos vertinimo sistemą nebuvo paskelbtas. Šiame pirkime KC nenumato skelbti pranešimo dėl savanoriško išankstinio (lot. ex ante) skaidrumo.</w:t>
            </w:r>
          </w:p>
        </w:tc>
        <w:tc>
          <w:tcPr>
            <w:tcW w:w="283" w:type="dxa"/>
          </w:tcPr>
          <w:p w14:paraId="3E50BC39" w14:textId="77777777" w:rsidR="00551EB9" w:rsidRPr="00B8522E" w:rsidRDefault="00551EB9" w:rsidP="00551EB9">
            <w:pPr>
              <w:spacing w:after="120" w:line="240" w:lineRule="auto"/>
              <w:jc w:val="both"/>
              <w:rPr>
                <w:rFonts w:ascii="Arial" w:hAnsi="Arial" w:cs="Arial"/>
                <w:sz w:val="18"/>
                <w:szCs w:val="18"/>
              </w:rPr>
            </w:pPr>
          </w:p>
        </w:tc>
        <w:tc>
          <w:tcPr>
            <w:tcW w:w="2268" w:type="dxa"/>
            <w:vMerge/>
          </w:tcPr>
          <w:p w14:paraId="2EBD05CC" w14:textId="77777777" w:rsidR="00551EB9" w:rsidRPr="00B8522E" w:rsidRDefault="00551EB9" w:rsidP="00551EB9">
            <w:pPr>
              <w:spacing w:after="120" w:line="240" w:lineRule="auto"/>
              <w:jc w:val="both"/>
              <w:rPr>
                <w:rFonts w:ascii="Arial" w:hAnsi="Arial" w:cs="Arial"/>
                <w:sz w:val="18"/>
                <w:szCs w:val="18"/>
              </w:rPr>
            </w:pPr>
          </w:p>
        </w:tc>
        <w:tc>
          <w:tcPr>
            <w:tcW w:w="850" w:type="dxa"/>
          </w:tcPr>
          <w:p w14:paraId="59146E1D" w14:textId="77777777" w:rsidR="00551EB9" w:rsidRPr="00B8522E" w:rsidRDefault="00551EB9" w:rsidP="007512EA">
            <w:pPr>
              <w:pStyle w:val="ListParagraph"/>
              <w:numPr>
                <w:ilvl w:val="1"/>
                <w:numId w:val="48"/>
              </w:numPr>
              <w:spacing w:after="120" w:line="240" w:lineRule="auto"/>
              <w:ind w:left="431" w:hanging="431"/>
              <w:contextualSpacing w:val="0"/>
              <w:jc w:val="both"/>
              <w:rPr>
                <w:rFonts w:ascii="Arial" w:hAnsi="Arial" w:cs="Arial"/>
                <w:sz w:val="18"/>
                <w:szCs w:val="18"/>
              </w:rPr>
            </w:pPr>
          </w:p>
        </w:tc>
        <w:tc>
          <w:tcPr>
            <w:tcW w:w="4394" w:type="dxa"/>
            <w:gridSpan w:val="4"/>
          </w:tcPr>
          <w:p w14:paraId="20483CC3" w14:textId="2B074E2E" w:rsidR="00551EB9" w:rsidRPr="00B8522E" w:rsidRDefault="00551EB9" w:rsidP="00551EB9">
            <w:pPr>
              <w:spacing w:after="120" w:line="240" w:lineRule="auto"/>
              <w:jc w:val="both"/>
              <w:rPr>
                <w:rFonts w:ascii="Arial" w:hAnsi="Arial" w:cs="Arial"/>
                <w:sz w:val="18"/>
                <w:szCs w:val="18"/>
              </w:rPr>
            </w:pPr>
            <w:r w:rsidRPr="00B2016E">
              <w:rPr>
                <w:rFonts w:ascii="Arial" w:hAnsi="Arial" w:cs="Arial"/>
                <w:sz w:val="18"/>
                <w:szCs w:val="18"/>
                <w:lang w:val="en-GB"/>
              </w:rPr>
              <w:t>For this procurement, no regular indicative notice and notice on the qualification system were published. For this procurement, the KC does not foresee the publication of a notice for voluntary ex ante transparency.</w:t>
            </w:r>
          </w:p>
        </w:tc>
      </w:tr>
      <w:tr w:rsidR="00311103" w:rsidRPr="006D0F1B" w14:paraId="7EFC9F97" w14:textId="52EE8491" w:rsidTr="00BA18BA">
        <w:tc>
          <w:tcPr>
            <w:tcW w:w="2260" w:type="dxa"/>
            <w:tcMar>
              <w:top w:w="28" w:type="dxa"/>
              <w:bottom w:w="28" w:type="dxa"/>
            </w:tcMar>
          </w:tcPr>
          <w:p w14:paraId="376FEF35" w14:textId="77777777" w:rsidR="00311103" w:rsidRPr="00B96C5E" w:rsidRDefault="00311103" w:rsidP="00EF1E48">
            <w:pPr>
              <w:pStyle w:val="ListParagraph"/>
              <w:ind w:left="316"/>
              <w:rPr>
                <w:rFonts w:ascii="Arial" w:hAnsi="Arial" w:cs="Arial"/>
                <w:b/>
                <w:bCs/>
                <w:sz w:val="18"/>
                <w:szCs w:val="18"/>
              </w:rPr>
            </w:pPr>
          </w:p>
        </w:tc>
        <w:tc>
          <w:tcPr>
            <w:tcW w:w="853" w:type="dxa"/>
          </w:tcPr>
          <w:p w14:paraId="13ECB734" w14:textId="77777777" w:rsidR="00311103" w:rsidRPr="00B96C5E" w:rsidRDefault="00311103" w:rsidP="00EF1E48">
            <w:pPr>
              <w:pStyle w:val="ListParagraph"/>
              <w:ind w:left="745"/>
              <w:jc w:val="both"/>
              <w:rPr>
                <w:rFonts w:ascii="Arial" w:hAnsi="Arial" w:cs="Arial"/>
                <w:sz w:val="18"/>
                <w:szCs w:val="18"/>
              </w:rPr>
            </w:pPr>
          </w:p>
        </w:tc>
        <w:tc>
          <w:tcPr>
            <w:tcW w:w="3971" w:type="dxa"/>
            <w:gridSpan w:val="4"/>
            <w:tcMar>
              <w:top w:w="28" w:type="dxa"/>
              <w:bottom w:w="28" w:type="dxa"/>
            </w:tcMar>
          </w:tcPr>
          <w:p w14:paraId="5C3882BE" w14:textId="1F1F6EDC" w:rsidR="00311103" w:rsidRPr="00B96C5E" w:rsidRDefault="00311103" w:rsidP="00EF1E48">
            <w:pPr>
              <w:pStyle w:val="ListParagraph"/>
              <w:ind w:left="745"/>
              <w:jc w:val="both"/>
              <w:rPr>
                <w:rFonts w:ascii="Arial" w:hAnsi="Arial" w:cs="Arial"/>
                <w:sz w:val="18"/>
                <w:szCs w:val="18"/>
              </w:rPr>
            </w:pPr>
          </w:p>
        </w:tc>
        <w:tc>
          <w:tcPr>
            <w:tcW w:w="283" w:type="dxa"/>
          </w:tcPr>
          <w:p w14:paraId="003D6908" w14:textId="77777777" w:rsidR="00311103" w:rsidRPr="00B96C5E" w:rsidRDefault="00311103" w:rsidP="00EF1E48">
            <w:pPr>
              <w:pStyle w:val="ListParagraph"/>
              <w:ind w:left="745"/>
              <w:jc w:val="both"/>
              <w:rPr>
                <w:rFonts w:ascii="Arial" w:hAnsi="Arial" w:cs="Arial"/>
                <w:sz w:val="18"/>
                <w:szCs w:val="18"/>
              </w:rPr>
            </w:pPr>
          </w:p>
        </w:tc>
        <w:tc>
          <w:tcPr>
            <w:tcW w:w="2268" w:type="dxa"/>
          </w:tcPr>
          <w:p w14:paraId="3A62C862" w14:textId="77777777" w:rsidR="00311103" w:rsidRPr="00B96C5E" w:rsidRDefault="00311103" w:rsidP="00EF1E48">
            <w:pPr>
              <w:pStyle w:val="ListParagraph"/>
              <w:ind w:left="745"/>
              <w:jc w:val="both"/>
              <w:rPr>
                <w:rFonts w:ascii="Arial" w:hAnsi="Arial" w:cs="Arial"/>
                <w:sz w:val="18"/>
                <w:szCs w:val="18"/>
              </w:rPr>
            </w:pPr>
          </w:p>
        </w:tc>
        <w:tc>
          <w:tcPr>
            <w:tcW w:w="850" w:type="dxa"/>
          </w:tcPr>
          <w:p w14:paraId="465C28A5" w14:textId="77777777" w:rsidR="00311103" w:rsidRPr="00B96C5E" w:rsidRDefault="00311103" w:rsidP="00EF1E48">
            <w:pPr>
              <w:pStyle w:val="ListParagraph"/>
              <w:ind w:left="745"/>
              <w:jc w:val="both"/>
              <w:rPr>
                <w:rFonts w:ascii="Arial" w:hAnsi="Arial" w:cs="Arial"/>
                <w:sz w:val="18"/>
                <w:szCs w:val="18"/>
              </w:rPr>
            </w:pPr>
          </w:p>
        </w:tc>
        <w:tc>
          <w:tcPr>
            <w:tcW w:w="4394" w:type="dxa"/>
            <w:gridSpan w:val="4"/>
          </w:tcPr>
          <w:p w14:paraId="2360842C" w14:textId="77777777" w:rsidR="00311103" w:rsidRPr="00B96C5E" w:rsidRDefault="00311103" w:rsidP="00EF1E48">
            <w:pPr>
              <w:pStyle w:val="ListParagraph"/>
              <w:ind w:left="745"/>
              <w:jc w:val="both"/>
              <w:rPr>
                <w:rFonts w:ascii="Arial" w:hAnsi="Arial" w:cs="Arial"/>
                <w:sz w:val="18"/>
                <w:szCs w:val="18"/>
              </w:rPr>
            </w:pPr>
          </w:p>
        </w:tc>
      </w:tr>
      <w:tr w:rsidR="00311103" w:rsidRPr="006D0F1B" w14:paraId="4E823BC3" w14:textId="6738DA6A" w:rsidTr="00BA18BA">
        <w:tc>
          <w:tcPr>
            <w:tcW w:w="2260" w:type="dxa"/>
            <w:vMerge w:val="restart"/>
            <w:tcMar>
              <w:top w:w="28" w:type="dxa"/>
              <w:bottom w:w="28" w:type="dxa"/>
            </w:tcMar>
          </w:tcPr>
          <w:p w14:paraId="6B98067B" w14:textId="30F1F96A" w:rsidR="00311103" w:rsidRPr="006D0F1B" w:rsidRDefault="00311103" w:rsidP="00EF1E48">
            <w:pPr>
              <w:pStyle w:val="ListParagraph"/>
              <w:numPr>
                <w:ilvl w:val="0"/>
                <w:numId w:val="1"/>
              </w:numPr>
              <w:ind w:left="316" w:hanging="284"/>
              <w:rPr>
                <w:rFonts w:ascii="Arial" w:hAnsi="Arial" w:cs="Arial"/>
                <w:sz w:val="18"/>
                <w:szCs w:val="18"/>
              </w:rPr>
            </w:pPr>
            <w:r>
              <w:rPr>
                <w:rFonts w:ascii="Arial" w:hAnsi="Arial" w:cs="Arial"/>
                <w:b/>
                <w:bCs/>
                <w:sz w:val="18"/>
                <w:szCs w:val="18"/>
              </w:rPr>
              <w:t>KV</w:t>
            </w:r>
            <w:r w:rsidRPr="00ED2A40">
              <w:rPr>
                <w:rFonts w:ascii="Arial" w:hAnsi="Arial" w:cs="Arial"/>
                <w:b/>
                <w:bCs/>
                <w:sz w:val="18"/>
                <w:szCs w:val="18"/>
              </w:rPr>
              <w:t>S proceso santrauka</w:t>
            </w:r>
          </w:p>
        </w:tc>
        <w:tc>
          <w:tcPr>
            <w:tcW w:w="853" w:type="dxa"/>
          </w:tcPr>
          <w:p w14:paraId="1208ED6D" w14:textId="77777777" w:rsidR="00311103" w:rsidRDefault="00311103" w:rsidP="00EF1E48">
            <w:pPr>
              <w:pStyle w:val="ListParagraph"/>
              <w:numPr>
                <w:ilvl w:val="1"/>
                <w:numId w:val="1"/>
              </w:numPr>
              <w:ind w:left="745" w:hanging="709"/>
              <w:jc w:val="both"/>
              <w:rPr>
                <w:rFonts w:ascii="Arial" w:hAnsi="Arial" w:cs="Arial"/>
                <w:b/>
                <w:bCs/>
                <w:sz w:val="18"/>
                <w:szCs w:val="18"/>
              </w:rPr>
            </w:pPr>
          </w:p>
        </w:tc>
        <w:tc>
          <w:tcPr>
            <w:tcW w:w="3971" w:type="dxa"/>
            <w:gridSpan w:val="4"/>
            <w:tcMar>
              <w:top w:w="28" w:type="dxa"/>
              <w:bottom w:w="28" w:type="dxa"/>
            </w:tcMar>
          </w:tcPr>
          <w:p w14:paraId="7E374F38" w14:textId="26B53D99" w:rsidR="00311103" w:rsidRPr="00B8522E" w:rsidRDefault="00311103" w:rsidP="00A96035">
            <w:pPr>
              <w:spacing w:after="120" w:line="240" w:lineRule="auto"/>
              <w:jc w:val="both"/>
              <w:rPr>
                <w:rFonts w:ascii="Arial" w:hAnsi="Arial" w:cs="Arial"/>
                <w:b/>
                <w:bCs/>
                <w:sz w:val="18"/>
                <w:szCs w:val="18"/>
              </w:rPr>
            </w:pPr>
            <w:r w:rsidRPr="00A96035">
              <w:rPr>
                <w:rFonts w:ascii="Arial" w:hAnsi="Arial" w:cs="Arial"/>
                <w:b/>
                <w:bCs/>
                <w:sz w:val="18"/>
                <w:szCs w:val="18"/>
              </w:rPr>
              <w:t>KVS sukūrimo žingsniai</w:t>
            </w:r>
            <w:r w:rsidRPr="00B8522E">
              <w:rPr>
                <w:rFonts w:ascii="Arial" w:hAnsi="Arial" w:cs="Arial"/>
                <w:b/>
                <w:bCs/>
                <w:sz w:val="18"/>
                <w:szCs w:val="18"/>
              </w:rPr>
              <w:t>:</w:t>
            </w:r>
          </w:p>
          <w:p w14:paraId="2AE71526" w14:textId="1055A241" w:rsidR="00311103" w:rsidRPr="00ED2A40" w:rsidRDefault="00311103" w:rsidP="00A96035">
            <w:pPr>
              <w:pStyle w:val="ListParagraph"/>
              <w:widowControl w:val="0"/>
              <w:numPr>
                <w:ilvl w:val="0"/>
                <w:numId w:val="4"/>
              </w:numPr>
              <w:spacing w:after="120" w:line="240" w:lineRule="auto"/>
              <w:ind w:left="351" w:hanging="283"/>
              <w:jc w:val="both"/>
              <w:rPr>
                <w:rFonts w:ascii="Arial" w:hAnsi="Arial" w:cs="Arial"/>
                <w:sz w:val="18"/>
                <w:szCs w:val="18"/>
              </w:rPr>
            </w:pPr>
            <w:r w:rsidRPr="00ED2A40">
              <w:rPr>
                <w:rFonts w:ascii="Arial" w:hAnsi="Arial" w:cs="Arial"/>
                <w:sz w:val="18"/>
                <w:szCs w:val="18"/>
              </w:rPr>
              <w:t xml:space="preserve">Skelbiamas pirkimas siekiant sukurti </w:t>
            </w:r>
            <w:r>
              <w:rPr>
                <w:rFonts w:ascii="Arial" w:hAnsi="Arial" w:cs="Arial"/>
                <w:sz w:val="18"/>
                <w:szCs w:val="18"/>
              </w:rPr>
              <w:t>KV</w:t>
            </w:r>
            <w:r w:rsidRPr="00ED2A40">
              <w:rPr>
                <w:rFonts w:ascii="Arial" w:hAnsi="Arial" w:cs="Arial"/>
                <w:sz w:val="18"/>
                <w:szCs w:val="18"/>
              </w:rPr>
              <w:t>S;</w:t>
            </w:r>
          </w:p>
          <w:p w14:paraId="7E232BBE" w14:textId="403E53DB" w:rsidR="00311103" w:rsidRPr="00ED2A40" w:rsidRDefault="00311103" w:rsidP="00A96035">
            <w:pPr>
              <w:pStyle w:val="ListParagraph"/>
              <w:widowControl w:val="0"/>
              <w:numPr>
                <w:ilvl w:val="0"/>
                <w:numId w:val="4"/>
              </w:numPr>
              <w:spacing w:after="120" w:line="240" w:lineRule="auto"/>
              <w:ind w:left="351" w:hanging="283"/>
              <w:jc w:val="both"/>
              <w:rPr>
                <w:rFonts w:ascii="Arial" w:hAnsi="Arial" w:cs="Arial"/>
                <w:sz w:val="18"/>
                <w:szCs w:val="18"/>
              </w:rPr>
            </w:pPr>
            <w:r w:rsidRPr="00ED2A40">
              <w:rPr>
                <w:rFonts w:ascii="Arial" w:hAnsi="Arial" w:cs="Arial"/>
                <w:sz w:val="18"/>
                <w:szCs w:val="18"/>
              </w:rPr>
              <w:t xml:space="preserve">Tiekėjai rengia ir teikia </w:t>
            </w:r>
            <w:r w:rsidRPr="3022FEEE">
              <w:rPr>
                <w:rFonts w:ascii="Arial" w:hAnsi="Arial" w:cs="Arial"/>
                <w:sz w:val="18"/>
                <w:szCs w:val="18"/>
              </w:rPr>
              <w:t>P</w:t>
            </w:r>
            <w:r w:rsidRPr="00ED2A40">
              <w:rPr>
                <w:rFonts w:ascii="Arial" w:hAnsi="Arial" w:cs="Arial"/>
                <w:sz w:val="18"/>
                <w:szCs w:val="18"/>
              </w:rPr>
              <w:t xml:space="preserve">araiškas dėl įtraukimo į </w:t>
            </w:r>
            <w:r>
              <w:rPr>
                <w:rFonts w:ascii="Arial" w:hAnsi="Arial" w:cs="Arial"/>
                <w:sz w:val="18"/>
                <w:szCs w:val="18"/>
              </w:rPr>
              <w:t>KV</w:t>
            </w:r>
            <w:r w:rsidRPr="00ED2A40">
              <w:rPr>
                <w:rFonts w:ascii="Arial" w:hAnsi="Arial" w:cs="Arial"/>
                <w:sz w:val="18"/>
                <w:szCs w:val="18"/>
              </w:rPr>
              <w:t>S;</w:t>
            </w:r>
          </w:p>
          <w:p w14:paraId="2652092B" w14:textId="3223D3E6" w:rsidR="00311103" w:rsidRDefault="00311103" w:rsidP="00A96035">
            <w:pPr>
              <w:pStyle w:val="ListParagraph"/>
              <w:widowControl w:val="0"/>
              <w:numPr>
                <w:ilvl w:val="0"/>
                <w:numId w:val="4"/>
              </w:numPr>
              <w:spacing w:after="120" w:line="240" w:lineRule="auto"/>
              <w:ind w:left="351" w:hanging="283"/>
              <w:jc w:val="both"/>
              <w:rPr>
                <w:rFonts w:ascii="Arial" w:hAnsi="Arial" w:cs="Arial"/>
                <w:sz w:val="18"/>
                <w:szCs w:val="18"/>
              </w:rPr>
            </w:pPr>
            <w:r>
              <w:rPr>
                <w:rFonts w:ascii="Arial" w:hAnsi="Arial" w:cs="Arial"/>
                <w:sz w:val="18"/>
                <w:szCs w:val="18"/>
              </w:rPr>
              <w:t>KC</w:t>
            </w:r>
            <w:r w:rsidRPr="00ED2A40">
              <w:rPr>
                <w:rFonts w:ascii="Arial" w:hAnsi="Arial" w:cs="Arial"/>
                <w:sz w:val="18"/>
                <w:szCs w:val="18"/>
              </w:rPr>
              <w:t xml:space="preserve"> vertina </w:t>
            </w:r>
            <w:r>
              <w:rPr>
                <w:rFonts w:ascii="Arial" w:hAnsi="Arial" w:cs="Arial"/>
                <w:sz w:val="18"/>
                <w:szCs w:val="18"/>
              </w:rPr>
              <w:t>P</w:t>
            </w:r>
            <w:r w:rsidRPr="00ED2A40">
              <w:rPr>
                <w:rFonts w:ascii="Arial" w:hAnsi="Arial" w:cs="Arial"/>
                <w:sz w:val="18"/>
                <w:szCs w:val="18"/>
              </w:rPr>
              <w:t xml:space="preserve">araiškas ir priima sprendimą dėl Tiekėjų įtraukimo į </w:t>
            </w:r>
            <w:r>
              <w:rPr>
                <w:rFonts w:ascii="Arial" w:hAnsi="Arial" w:cs="Arial"/>
                <w:sz w:val="18"/>
                <w:szCs w:val="18"/>
              </w:rPr>
              <w:t>KV</w:t>
            </w:r>
            <w:r w:rsidRPr="00ED2A40">
              <w:rPr>
                <w:rFonts w:ascii="Arial" w:hAnsi="Arial" w:cs="Arial"/>
                <w:sz w:val="18"/>
                <w:szCs w:val="18"/>
              </w:rPr>
              <w:t>S.</w:t>
            </w:r>
          </w:p>
          <w:p w14:paraId="525B81D5" w14:textId="77777777" w:rsidR="00311103" w:rsidRPr="00ED2A40" w:rsidRDefault="00311103" w:rsidP="00421906">
            <w:pPr>
              <w:pStyle w:val="ListParagraph"/>
              <w:widowControl w:val="0"/>
              <w:spacing w:after="120" w:line="240" w:lineRule="auto"/>
              <w:ind w:left="351"/>
              <w:jc w:val="both"/>
              <w:rPr>
                <w:rFonts w:ascii="Arial" w:hAnsi="Arial" w:cs="Arial"/>
                <w:sz w:val="18"/>
                <w:szCs w:val="18"/>
              </w:rPr>
            </w:pPr>
          </w:p>
          <w:p w14:paraId="343674E3" w14:textId="2384E224" w:rsidR="00311103" w:rsidRPr="00ED2A40" w:rsidRDefault="00311103" w:rsidP="00A96035">
            <w:pPr>
              <w:spacing w:after="120" w:line="240" w:lineRule="auto"/>
              <w:jc w:val="both"/>
              <w:rPr>
                <w:rFonts w:ascii="Arial" w:hAnsi="Arial" w:cs="Arial"/>
                <w:b/>
                <w:bCs/>
                <w:sz w:val="18"/>
                <w:szCs w:val="18"/>
              </w:rPr>
            </w:pPr>
            <w:r>
              <w:rPr>
                <w:rFonts w:ascii="Arial" w:hAnsi="Arial" w:cs="Arial"/>
                <w:b/>
                <w:bCs/>
                <w:sz w:val="18"/>
                <w:szCs w:val="18"/>
              </w:rPr>
              <w:lastRenderedPageBreak/>
              <w:t>KV</w:t>
            </w:r>
            <w:r w:rsidRPr="00ED2A40">
              <w:rPr>
                <w:rFonts w:ascii="Arial" w:hAnsi="Arial" w:cs="Arial"/>
                <w:b/>
                <w:bCs/>
                <w:sz w:val="18"/>
                <w:szCs w:val="18"/>
              </w:rPr>
              <w:t>S galiojimas:</w:t>
            </w:r>
          </w:p>
          <w:p w14:paraId="282F0022" w14:textId="3BE452C6" w:rsidR="00311103" w:rsidRPr="00ED2A40" w:rsidRDefault="00311103" w:rsidP="00A96035">
            <w:pPr>
              <w:pStyle w:val="ListParagraph"/>
              <w:widowControl w:val="0"/>
              <w:numPr>
                <w:ilvl w:val="0"/>
                <w:numId w:val="5"/>
              </w:numPr>
              <w:spacing w:after="120" w:line="240" w:lineRule="auto"/>
              <w:ind w:left="351" w:hanging="283"/>
              <w:jc w:val="both"/>
              <w:rPr>
                <w:rFonts w:ascii="Arial" w:hAnsi="Arial" w:cs="Arial"/>
                <w:sz w:val="18"/>
                <w:szCs w:val="18"/>
              </w:rPr>
            </w:pPr>
            <w:r w:rsidRPr="00ED2A40">
              <w:rPr>
                <w:rFonts w:ascii="Arial" w:hAnsi="Arial" w:cs="Arial"/>
                <w:sz w:val="18"/>
                <w:szCs w:val="18"/>
              </w:rPr>
              <w:t xml:space="preserve">Tiekėjai gali teikti </w:t>
            </w:r>
            <w:r>
              <w:rPr>
                <w:rFonts w:ascii="Arial" w:hAnsi="Arial" w:cs="Arial"/>
                <w:sz w:val="18"/>
                <w:szCs w:val="18"/>
              </w:rPr>
              <w:t>P</w:t>
            </w:r>
            <w:r w:rsidRPr="00ED2A40">
              <w:rPr>
                <w:rFonts w:ascii="Arial" w:hAnsi="Arial" w:cs="Arial"/>
                <w:sz w:val="18"/>
                <w:szCs w:val="18"/>
              </w:rPr>
              <w:t xml:space="preserve">araiškas arba atnaujinti pateiktas </w:t>
            </w:r>
            <w:r>
              <w:rPr>
                <w:rFonts w:ascii="Arial" w:hAnsi="Arial" w:cs="Arial"/>
                <w:sz w:val="18"/>
                <w:szCs w:val="18"/>
              </w:rPr>
              <w:t>P</w:t>
            </w:r>
            <w:r w:rsidRPr="00ED2A40">
              <w:rPr>
                <w:rFonts w:ascii="Arial" w:hAnsi="Arial" w:cs="Arial"/>
                <w:sz w:val="18"/>
                <w:szCs w:val="18"/>
              </w:rPr>
              <w:t xml:space="preserve">araiškas per visą </w:t>
            </w:r>
            <w:r>
              <w:rPr>
                <w:rFonts w:ascii="Arial" w:hAnsi="Arial" w:cs="Arial"/>
                <w:sz w:val="18"/>
                <w:szCs w:val="18"/>
              </w:rPr>
              <w:t>KV</w:t>
            </w:r>
            <w:r w:rsidRPr="00ED2A40">
              <w:rPr>
                <w:rFonts w:ascii="Arial" w:hAnsi="Arial" w:cs="Arial"/>
                <w:sz w:val="18"/>
                <w:szCs w:val="18"/>
              </w:rPr>
              <w:t>S galiojimo laikotarpį;</w:t>
            </w:r>
          </w:p>
          <w:p w14:paraId="2E24DFC2" w14:textId="2EE8B9E8" w:rsidR="00311103" w:rsidRDefault="00311103" w:rsidP="00A96035">
            <w:pPr>
              <w:pStyle w:val="ListParagraph"/>
              <w:widowControl w:val="0"/>
              <w:numPr>
                <w:ilvl w:val="0"/>
                <w:numId w:val="5"/>
              </w:numPr>
              <w:spacing w:after="120" w:line="240" w:lineRule="auto"/>
              <w:ind w:left="351" w:hanging="283"/>
              <w:jc w:val="both"/>
              <w:rPr>
                <w:rFonts w:ascii="Arial" w:hAnsi="Arial" w:cs="Arial"/>
                <w:sz w:val="18"/>
                <w:szCs w:val="18"/>
              </w:rPr>
            </w:pPr>
            <w:r>
              <w:rPr>
                <w:rFonts w:ascii="Arial" w:hAnsi="Arial" w:cs="Arial"/>
                <w:sz w:val="18"/>
                <w:szCs w:val="18"/>
              </w:rPr>
              <w:t>KC</w:t>
            </w:r>
            <w:r w:rsidRPr="00ED2A40">
              <w:rPr>
                <w:rFonts w:ascii="Arial" w:hAnsi="Arial" w:cs="Arial"/>
                <w:sz w:val="18"/>
                <w:szCs w:val="18"/>
              </w:rPr>
              <w:t xml:space="preserve"> vykdo Konkrečius pirkimus.</w:t>
            </w:r>
          </w:p>
          <w:p w14:paraId="037593D6" w14:textId="77777777" w:rsidR="00311103" w:rsidRPr="00ED2A40" w:rsidRDefault="00311103" w:rsidP="00B67852">
            <w:pPr>
              <w:pStyle w:val="ListParagraph"/>
              <w:widowControl w:val="0"/>
              <w:spacing w:line="240" w:lineRule="auto"/>
              <w:ind w:left="352"/>
              <w:contextualSpacing w:val="0"/>
              <w:jc w:val="both"/>
              <w:rPr>
                <w:rFonts w:ascii="Arial" w:hAnsi="Arial" w:cs="Arial"/>
                <w:sz w:val="18"/>
                <w:szCs w:val="18"/>
              </w:rPr>
            </w:pPr>
          </w:p>
          <w:p w14:paraId="57A8F349" w14:textId="77777777" w:rsidR="00311103" w:rsidRPr="00ED2A40" w:rsidRDefault="00311103" w:rsidP="00A96035">
            <w:pPr>
              <w:spacing w:after="120" w:line="240" w:lineRule="auto"/>
              <w:jc w:val="both"/>
              <w:rPr>
                <w:rFonts w:ascii="Arial" w:hAnsi="Arial" w:cs="Arial"/>
                <w:b/>
                <w:bCs/>
                <w:sz w:val="18"/>
                <w:szCs w:val="18"/>
              </w:rPr>
            </w:pPr>
            <w:r w:rsidRPr="00ED2A40">
              <w:rPr>
                <w:rFonts w:ascii="Arial" w:hAnsi="Arial" w:cs="Arial"/>
                <w:b/>
                <w:bCs/>
                <w:sz w:val="18"/>
                <w:szCs w:val="18"/>
              </w:rPr>
              <w:t>Konkrečių pirkimų vykdymo žingsniai:</w:t>
            </w:r>
          </w:p>
          <w:p w14:paraId="078A213F" w14:textId="41484BA6" w:rsidR="00311103" w:rsidRPr="00ED2A40" w:rsidRDefault="00311103" w:rsidP="00B67852">
            <w:pPr>
              <w:pStyle w:val="ListParagraph"/>
              <w:widowControl w:val="0"/>
              <w:numPr>
                <w:ilvl w:val="0"/>
                <w:numId w:val="6"/>
              </w:numPr>
              <w:spacing w:after="120" w:line="240" w:lineRule="auto"/>
              <w:ind w:left="351" w:hanging="283"/>
              <w:jc w:val="both"/>
              <w:rPr>
                <w:rFonts w:ascii="Arial" w:hAnsi="Arial" w:cs="Arial"/>
                <w:sz w:val="18"/>
                <w:szCs w:val="18"/>
              </w:rPr>
            </w:pPr>
            <w:r>
              <w:rPr>
                <w:rFonts w:ascii="Arial" w:hAnsi="Arial" w:cs="Arial"/>
                <w:sz w:val="18"/>
                <w:szCs w:val="18"/>
              </w:rPr>
              <w:t>KC</w:t>
            </w:r>
            <w:r w:rsidRPr="00ED2A40">
              <w:rPr>
                <w:rFonts w:ascii="Arial" w:hAnsi="Arial" w:cs="Arial"/>
                <w:sz w:val="18"/>
                <w:szCs w:val="18"/>
              </w:rPr>
              <w:t xml:space="preserve"> siunčia Kvietimus </w:t>
            </w:r>
            <w:r>
              <w:rPr>
                <w:rFonts w:ascii="Arial" w:hAnsi="Arial" w:cs="Arial"/>
                <w:sz w:val="18"/>
                <w:szCs w:val="18"/>
              </w:rPr>
              <w:t>t</w:t>
            </w:r>
            <w:r w:rsidRPr="00ED2A40">
              <w:rPr>
                <w:rFonts w:ascii="Arial" w:hAnsi="Arial" w:cs="Arial"/>
                <w:sz w:val="18"/>
                <w:szCs w:val="18"/>
              </w:rPr>
              <w:t xml:space="preserve">iekėjams, įtrauktiems į </w:t>
            </w:r>
            <w:r>
              <w:rPr>
                <w:rFonts w:ascii="Arial" w:hAnsi="Arial" w:cs="Arial"/>
                <w:sz w:val="18"/>
                <w:szCs w:val="18"/>
              </w:rPr>
              <w:t>KV</w:t>
            </w:r>
            <w:r w:rsidRPr="00ED2A40">
              <w:rPr>
                <w:rFonts w:ascii="Arial" w:hAnsi="Arial" w:cs="Arial"/>
                <w:sz w:val="18"/>
                <w:szCs w:val="18"/>
              </w:rPr>
              <w:t>S, dalyvauti Konkrečiuose pirkimuose;</w:t>
            </w:r>
          </w:p>
          <w:p w14:paraId="592A2CAD" w14:textId="1A2DEC50" w:rsidR="00311103" w:rsidRDefault="00311103" w:rsidP="00B67852">
            <w:pPr>
              <w:pStyle w:val="ListParagraph"/>
              <w:widowControl w:val="0"/>
              <w:numPr>
                <w:ilvl w:val="0"/>
                <w:numId w:val="6"/>
              </w:numPr>
              <w:spacing w:after="120" w:line="240" w:lineRule="auto"/>
              <w:ind w:left="351" w:hanging="283"/>
              <w:jc w:val="both"/>
              <w:rPr>
                <w:rFonts w:ascii="Arial" w:hAnsi="Arial" w:cs="Arial"/>
                <w:sz w:val="18"/>
                <w:szCs w:val="18"/>
              </w:rPr>
            </w:pPr>
            <w:r w:rsidRPr="00ED2A40">
              <w:rPr>
                <w:rFonts w:ascii="Arial" w:hAnsi="Arial" w:cs="Arial"/>
                <w:sz w:val="18"/>
                <w:szCs w:val="18"/>
              </w:rPr>
              <w:t xml:space="preserve">Tiekėjai teikia </w:t>
            </w:r>
            <w:r>
              <w:rPr>
                <w:rFonts w:ascii="Arial" w:hAnsi="Arial" w:cs="Arial"/>
                <w:sz w:val="18"/>
                <w:szCs w:val="18"/>
              </w:rPr>
              <w:t>P</w:t>
            </w:r>
            <w:r w:rsidRPr="00ED2A40">
              <w:rPr>
                <w:rFonts w:ascii="Arial" w:hAnsi="Arial" w:cs="Arial"/>
                <w:sz w:val="18"/>
                <w:szCs w:val="18"/>
              </w:rPr>
              <w:t>asiūlymus;</w:t>
            </w:r>
          </w:p>
          <w:p w14:paraId="6B9057EF" w14:textId="2006B08C" w:rsidR="00311103" w:rsidRPr="00ED2A40" w:rsidRDefault="00311103" w:rsidP="00B67852">
            <w:pPr>
              <w:pStyle w:val="ListParagraph"/>
              <w:widowControl w:val="0"/>
              <w:numPr>
                <w:ilvl w:val="0"/>
                <w:numId w:val="6"/>
              </w:numPr>
              <w:spacing w:after="120" w:line="240" w:lineRule="auto"/>
              <w:ind w:left="351" w:hanging="283"/>
              <w:jc w:val="both"/>
              <w:rPr>
                <w:rFonts w:ascii="Arial" w:hAnsi="Arial" w:cs="Arial"/>
                <w:sz w:val="18"/>
                <w:szCs w:val="18"/>
              </w:rPr>
            </w:pPr>
            <w:r>
              <w:rPr>
                <w:rFonts w:ascii="Arial" w:hAnsi="Arial" w:cs="Arial"/>
                <w:sz w:val="18"/>
                <w:szCs w:val="18"/>
              </w:rPr>
              <w:t>Vykdomos derybos;</w:t>
            </w:r>
          </w:p>
          <w:p w14:paraId="423D8E20" w14:textId="7B674212" w:rsidR="00311103" w:rsidRPr="00B96C5E" w:rsidRDefault="00311103" w:rsidP="00B67852">
            <w:pPr>
              <w:pStyle w:val="ListParagraph"/>
              <w:widowControl w:val="0"/>
              <w:numPr>
                <w:ilvl w:val="0"/>
                <w:numId w:val="6"/>
              </w:numPr>
              <w:spacing w:after="120" w:line="240" w:lineRule="auto"/>
              <w:ind w:left="351" w:hanging="283"/>
              <w:jc w:val="both"/>
              <w:rPr>
                <w:rFonts w:ascii="Arial" w:hAnsi="Arial" w:cs="Arial"/>
                <w:sz w:val="18"/>
                <w:szCs w:val="18"/>
              </w:rPr>
            </w:pPr>
            <w:r>
              <w:rPr>
                <w:rFonts w:ascii="Arial" w:hAnsi="Arial" w:cs="Arial"/>
                <w:sz w:val="18"/>
                <w:szCs w:val="18"/>
              </w:rPr>
              <w:t>KC</w:t>
            </w:r>
            <w:r w:rsidRPr="00ED2A40">
              <w:rPr>
                <w:rFonts w:ascii="Arial" w:hAnsi="Arial" w:cs="Arial"/>
                <w:sz w:val="18"/>
                <w:szCs w:val="18"/>
              </w:rPr>
              <w:t xml:space="preserve"> vertina </w:t>
            </w:r>
            <w:r>
              <w:rPr>
                <w:rFonts w:ascii="Arial" w:hAnsi="Arial" w:cs="Arial"/>
                <w:sz w:val="18"/>
                <w:szCs w:val="18"/>
              </w:rPr>
              <w:t>P</w:t>
            </w:r>
            <w:r w:rsidRPr="00ED2A40">
              <w:rPr>
                <w:rFonts w:ascii="Arial" w:hAnsi="Arial" w:cs="Arial"/>
                <w:sz w:val="18"/>
                <w:szCs w:val="18"/>
              </w:rPr>
              <w:t xml:space="preserve">asiūlymus, nustato laimėjusį </w:t>
            </w:r>
            <w:r>
              <w:rPr>
                <w:rFonts w:ascii="Arial" w:hAnsi="Arial" w:cs="Arial"/>
                <w:sz w:val="18"/>
                <w:szCs w:val="18"/>
              </w:rPr>
              <w:t>P</w:t>
            </w:r>
            <w:r w:rsidRPr="00ED2A40">
              <w:rPr>
                <w:rFonts w:ascii="Arial" w:hAnsi="Arial" w:cs="Arial"/>
                <w:sz w:val="18"/>
                <w:szCs w:val="18"/>
              </w:rPr>
              <w:t>asiūlymą ir Pirkėjas sudaro sutartį.</w:t>
            </w:r>
          </w:p>
        </w:tc>
        <w:tc>
          <w:tcPr>
            <w:tcW w:w="283" w:type="dxa"/>
          </w:tcPr>
          <w:p w14:paraId="19027A36" w14:textId="77777777" w:rsidR="00311103" w:rsidRPr="00A96035" w:rsidRDefault="00311103" w:rsidP="00A96035">
            <w:pPr>
              <w:spacing w:after="120" w:line="240" w:lineRule="auto"/>
              <w:jc w:val="both"/>
              <w:rPr>
                <w:rFonts w:ascii="Arial" w:hAnsi="Arial" w:cs="Arial"/>
                <w:b/>
                <w:bCs/>
                <w:sz w:val="18"/>
                <w:szCs w:val="18"/>
              </w:rPr>
            </w:pPr>
          </w:p>
        </w:tc>
        <w:tc>
          <w:tcPr>
            <w:tcW w:w="2268" w:type="dxa"/>
            <w:vMerge w:val="restart"/>
          </w:tcPr>
          <w:p w14:paraId="30CE2FC0" w14:textId="2380911C" w:rsidR="00311103" w:rsidRPr="00A96035" w:rsidRDefault="0032478D" w:rsidP="007512EA">
            <w:pPr>
              <w:pStyle w:val="ListParagraph"/>
              <w:numPr>
                <w:ilvl w:val="0"/>
                <w:numId w:val="48"/>
              </w:numPr>
              <w:spacing w:after="120" w:line="240" w:lineRule="auto"/>
              <w:ind w:left="175" w:hanging="175"/>
              <w:contextualSpacing w:val="0"/>
              <w:rPr>
                <w:rFonts w:ascii="Arial" w:hAnsi="Arial" w:cs="Arial"/>
                <w:b/>
                <w:bCs/>
                <w:sz w:val="18"/>
                <w:szCs w:val="18"/>
              </w:rPr>
            </w:pPr>
            <w:r w:rsidRPr="00B2016E">
              <w:rPr>
                <w:rFonts w:ascii="Arial" w:hAnsi="Arial" w:cs="Arial"/>
                <w:b/>
                <w:bCs/>
                <w:sz w:val="18"/>
                <w:szCs w:val="18"/>
                <w:lang w:val="en-GB"/>
              </w:rPr>
              <w:t>Summary of the QS process</w:t>
            </w:r>
          </w:p>
        </w:tc>
        <w:tc>
          <w:tcPr>
            <w:tcW w:w="850" w:type="dxa"/>
          </w:tcPr>
          <w:p w14:paraId="687245BB" w14:textId="77777777" w:rsidR="00311103" w:rsidRPr="00A96035" w:rsidRDefault="00311103" w:rsidP="007512EA">
            <w:pPr>
              <w:pStyle w:val="ListParagraph"/>
              <w:numPr>
                <w:ilvl w:val="1"/>
                <w:numId w:val="48"/>
              </w:numPr>
              <w:spacing w:after="120" w:line="240" w:lineRule="auto"/>
              <w:ind w:left="431" w:hanging="431"/>
              <w:contextualSpacing w:val="0"/>
              <w:jc w:val="both"/>
              <w:rPr>
                <w:rFonts w:ascii="Arial" w:hAnsi="Arial" w:cs="Arial"/>
                <w:b/>
                <w:bCs/>
                <w:sz w:val="18"/>
                <w:szCs w:val="18"/>
              </w:rPr>
            </w:pPr>
          </w:p>
        </w:tc>
        <w:tc>
          <w:tcPr>
            <w:tcW w:w="4394" w:type="dxa"/>
            <w:gridSpan w:val="4"/>
          </w:tcPr>
          <w:p w14:paraId="14F87900" w14:textId="77777777" w:rsidR="003D77BB" w:rsidRPr="00B2016E" w:rsidRDefault="003D77BB" w:rsidP="003D77BB">
            <w:pPr>
              <w:spacing w:after="120" w:line="240" w:lineRule="auto"/>
              <w:jc w:val="both"/>
              <w:rPr>
                <w:rFonts w:ascii="Arial" w:hAnsi="Arial" w:cs="Arial"/>
                <w:b/>
                <w:bCs/>
                <w:sz w:val="18"/>
                <w:szCs w:val="18"/>
                <w:lang w:val="en-GB"/>
              </w:rPr>
            </w:pPr>
            <w:r w:rsidRPr="00B2016E">
              <w:rPr>
                <w:rFonts w:ascii="Arial" w:hAnsi="Arial" w:cs="Arial"/>
                <w:b/>
                <w:bCs/>
                <w:sz w:val="18"/>
                <w:szCs w:val="18"/>
                <w:lang w:val="en-GB"/>
              </w:rPr>
              <w:t>Steps for creating the QS:</w:t>
            </w:r>
          </w:p>
          <w:p w14:paraId="1B46BA50" w14:textId="77777777" w:rsidR="003D77BB" w:rsidRPr="00B2016E" w:rsidRDefault="003D77BB" w:rsidP="007512EA">
            <w:pPr>
              <w:pStyle w:val="ListParagraph"/>
              <w:widowControl w:val="0"/>
              <w:numPr>
                <w:ilvl w:val="0"/>
                <w:numId w:val="84"/>
              </w:numPr>
              <w:spacing w:after="120" w:line="240" w:lineRule="auto"/>
              <w:ind w:left="317" w:hanging="283"/>
              <w:jc w:val="both"/>
              <w:rPr>
                <w:rFonts w:ascii="Arial" w:hAnsi="Arial" w:cs="Arial"/>
                <w:sz w:val="18"/>
                <w:szCs w:val="18"/>
                <w:lang w:val="en-GB"/>
              </w:rPr>
            </w:pPr>
            <w:r w:rsidRPr="00B2016E">
              <w:rPr>
                <w:rFonts w:ascii="Arial" w:hAnsi="Arial" w:cs="Arial"/>
                <w:sz w:val="18"/>
                <w:szCs w:val="18"/>
                <w:lang w:val="en-GB"/>
              </w:rPr>
              <w:t>A call for tenders is launched for the creation of a QS;</w:t>
            </w:r>
          </w:p>
          <w:p w14:paraId="03664337" w14:textId="77777777" w:rsidR="003D77BB" w:rsidRPr="00B2016E" w:rsidRDefault="003D77BB" w:rsidP="007512EA">
            <w:pPr>
              <w:pStyle w:val="ListParagraph"/>
              <w:widowControl w:val="0"/>
              <w:numPr>
                <w:ilvl w:val="0"/>
                <w:numId w:val="84"/>
              </w:numPr>
              <w:spacing w:after="120" w:line="240" w:lineRule="auto"/>
              <w:ind w:left="351" w:hanging="283"/>
              <w:jc w:val="both"/>
              <w:rPr>
                <w:rFonts w:ascii="Arial" w:hAnsi="Arial" w:cs="Arial"/>
                <w:sz w:val="18"/>
                <w:szCs w:val="18"/>
                <w:lang w:val="en-GB"/>
              </w:rPr>
            </w:pPr>
            <w:r w:rsidRPr="00B2016E">
              <w:rPr>
                <w:rFonts w:ascii="Arial" w:hAnsi="Arial" w:cs="Arial"/>
                <w:sz w:val="18"/>
                <w:szCs w:val="18"/>
                <w:lang w:val="en-GB"/>
              </w:rPr>
              <w:t>Suppliers prepare and submit Applications for inclusion in the QS;</w:t>
            </w:r>
          </w:p>
          <w:p w14:paraId="052D58A5" w14:textId="77777777" w:rsidR="003D77BB" w:rsidRPr="00B2016E" w:rsidRDefault="003D77BB" w:rsidP="007512EA">
            <w:pPr>
              <w:pStyle w:val="ListParagraph"/>
              <w:widowControl w:val="0"/>
              <w:numPr>
                <w:ilvl w:val="0"/>
                <w:numId w:val="84"/>
              </w:numPr>
              <w:spacing w:after="120" w:line="240" w:lineRule="auto"/>
              <w:ind w:left="351" w:hanging="283"/>
              <w:jc w:val="both"/>
              <w:rPr>
                <w:rFonts w:ascii="Arial" w:hAnsi="Arial" w:cs="Arial"/>
                <w:sz w:val="18"/>
                <w:szCs w:val="18"/>
                <w:lang w:val="en-GB"/>
              </w:rPr>
            </w:pPr>
            <w:r w:rsidRPr="00B2016E">
              <w:rPr>
                <w:rFonts w:ascii="Arial" w:hAnsi="Arial" w:cs="Arial"/>
                <w:sz w:val="18"/>
                <w:szCs w:val="18"/>
                <w:lang w:val="en-GB"/>
              </w:rPr>
              <w:t>The KC evaluates the Applications and decides on the inclusion of Suppliers in the QS.</w:t>
            </w:r>
          </w:p>
          <w:p w14:paraId="5271E5C3" w14:textId="77777777" w:rsidR="00DD6FF1" w:rsidRPr="00B2016E" w:rsidRDefault="00DD6FF1" w:rsidP="00DD6FF1">
            <w:pPr>
              <w:spacing w:after="120" w:line="240" w:lineRule="auto"/>
              <w:jc w:val="both"/>
              <w:rPr>
                <w:rFonts w:ascii="Arial" w:hAnsi="Arial" w:cs="Arial"/>
                <w:b/>
                <w:bCs/>
                <w:sz w:val="18"/>
                <w:szCs w:val="18"/>
                <w:lang w:val="en-GB"/>
              </w:rPr>
            </w:pPr>
            <w:r w:rsidRPr="00B2016E">
              <w:rPr>
                <w:rFonts w:ascii="Arial" w:hAnsi="Arial" w:cs="Arial"/>
                <w:b/>
                <w:bCs/>
                <w:sz w:val="18"/>
                <w:szCs w:val="18"/>
                <w:lang w:val="en-GB"/>
              </w:rPr>
              <w:lastRenderedPageBreak/>
              <w:t>Validity of the QS:</w:t>
            </w:r>
          </w:p>
          <w:p w14:paraId="768843AD" w14:textId="77777777" w:rsidR="00DD6FF1" w:rsidRPr="00B2016E" w:rsidRDefault="00DD6FF1" w:rsidP="007512EA">
            <w:pPr>
              <w:pStyle w:val="ListParagraph"/>
              <w:widowControl w:val="0"/>
              <w:numPr>
                <w:ilvl w:val="0"/>
                <w:numId w:val="85"/>
              </w:numPr>
              <w:spacing w:after="120" w:line="240" w:lineRule="auto"/>
              <w:ind w:left="317" w:hanging="283"/>
              <w:jc w:val="both"/>
              <w:rPr>
                <w:rFonts w:ascii="Arial" w:hAnsi="Arial" w:cs="Arial"/>
                <w:sz w:val="18"/>
                <w:szCs w:val="18"/>
                <w:lang w:val="en-GB"/>
              </w:rPr>
            </w:pPr>
            <w:r w:rsidRPr="00B2016E">
              <w:rPr>
                <w:rFonts w:ascii="Arial" w:hAnsi="Arial" w:cs="Arial"/>
                <w:sz w:val="18"/>
                <w:szCs w:val="18"/>
                <w:lang w:val="en-GB"/>
              </w:rPr>
              <w:t>Suppliers may submit Applications or renew the submitted Applications throughout the duration of the validity of the QS;</w:t>
            </w:r>
          </w:p>
          <w:p w14:paraId="64993BE2" w14:textId="77777777" w:rsidR="00DD6FF1" w:rsidRDefault="00DD6FF1" w:rsidP="007512EA">
            <w:pPr>
              <w:pStyle w:val="ListParagraph"/>
              <w:widowControl w:val="0"/>
              <w:numPr>
                <w:ilvl w:val="0"/>
                <w:numId w:val="85"/>
              </w:numPr>
              <w:spacing w:after="120" w:line="240" w:lineRule="auto"/>
              <w:ind w:left="317" w:hanging="283"/>
              <w:jc w:val="both"/>
              <w:rPr>
                <w:rFonts w:ascii="Arial" w:hAnsi="Arial" w:cs="Arial"/>
                <w:sz w:val="18"/>
                <w:szCs w:val="18"/>
                <w:lang w:val="en-GB"/>
              </w:rPr>
            </w:pPr>
            <w:r w:rsidRPr="00B2016E">
              <w:rPr>
                <w:rFonts w:ascii="Arial" w:hAnsi="Arial" w:cs="Arial"/>
                <w:sz w:val="18"/>
                <w:szCs w:val="18"/>
                <w:lang w:val="en-GB"/>
              </w:rPr>
              <w:t>The KC carries out Specific Procurements.</w:t>
            </w:r>
          </w:p>
          <w:p w14:paraId="6BE7AC32" w14:textId="77777777" w:rsidR="00DD6FF1" w:rsidRDefault="00DD6FF1" w:rsidP="00DD6FF1">
            <w:pPr>
              <w:pStyle w:val="ListParagraph"/>
              <w:widowControl w:val="0"/>
              <w:spacing w:after="120" w:line="240" w:lineRule="auto"/>
              <w:ind w:left="317"/>
              <w:jc w:val="both"/>
              <w:rPr>
                <w:rFonts w:ascii="Arial" w:hAnsi="Arial" w:cs="Arial"/>
                <w:sz w:val="18"/>
                <w:szCs w:val="18"/>
                <w:lang w:val="en-GB"/>
              </w:rPr>
            </w:pPr>
          </w:p>
          <w:p w14:paraId="26F67CE0" w14:textId="77777777" w:rsidR="001018BC" w:rsidRPr="00B2016E" w:rsidRDefault="001018BC" w:rsidP="001018BC">
            <w:pPr>
              <w:spacing w:after="120" w:line="240" w:lineRule="auto"/>
              <w:jc w:val="both"/>
              <w:rPr>
                <w:rFonts w:ascii="Arial" w:hAnsi="Arial" w:cs="Arial"/>
                <w:b/>
                <w:bCs/>
                <w:sz w:val="18"/>
                <w:szCs w:val="18"/>
                <w:lang w:val="en-GB"/>
              </w:rPr>
            </w:pPr>
            <w:r w:rsidRPr="00B2016E">
              <w:rPr>
                <w:rFonts w:ascii="Arial" w:hAnsi="Arial" w:cs="Arial"/>
                <w:b/>
                <w:bCs/>
                <w:sz w:val="18"/>
                <w:szCs w:val="18"/>
                <w:lang w:val="en-GB"/>
              </w:rPr>
              <w:t>Steps for conducting Specific Procurements:</w:t>
            </w:r>
          </w:p>
          <w:p w14:paraId="592173D7" w14:textId="77777777" w:rsidR="001018BC" w:rsidRPr="00B2016E" w:rsidRDefault="001018BC" w:rsidP="007512EA">
            <w:pPr>
              <w:pStyle w:val="ListParagraph"/>
              <w:widowControl w:val="0"/>
              <w:numPr>
                <w:ilvl w:val="0"/>
                <w:numId w:val="86"/>
              </w:numPr>
              <w:spacing w:after="120" w:line="240" w:lineRule="auto"/>
              <w:ind w:left="317" w:hanging="283"/>
              <w:jc w:val="both"/>
              <w:rPr>
                <w:rFonts w:ascii="Arial" w:hAnsi="Arial" w:cs="Arial"/>
                <w:sz w:val="18"/>
                <w:szCs w:val="18"/>
                <w:lang w:val="en-GB"/>
              </w:rPr>
            </w:pPr>
            <w:r w:rsidRPr="00B2016E">
              <w:rPr>
                <w:rFonts w:ascii="Arial" w:hAnsi="Arial" w:cs="Arial"/>
                <w:sz w:val="18"/>
                <w:szCs w:val="18"/>
                <w:lang w:val="en-GB"/>
              </w:rPr>
              <w:t>The KC sends invitations to suppliers included in the QS to participate in Specific Procurements;</w:t>
            </w:r>
          </w:p>
          <w:p w14:paraId="7365F078" w14:textId="77777777" w:rsidR="001018BC" w:rsidRPr="00B2016E" w:rsidRDefault="001018BC" w:rsidP="007512EA">
            <w:pPr>
              <w:pStyle w:val="ListParagraph"/>
              <w:widowControl w:val="0"/>
              <w:numPr>
                <w:ilvl w:val="0"/>
                <w:numId w:val="86"/>
              </w:numPr>
              <w:spacing w:after="120" w:line="240" w:lineRule="auto"/>
              <w:ind w:left="317" w:hanging="283"/>
              <w:jc w:val="both"/>
              <w:rPr>
                <w:rFonts w:ascii="Arial" w:hAnsi="Arial" w:cs="Arial"/>
                <w:sz w:val="18"/>
                <w:szCs w:val="18"/>
                <w:lang w:val="en-GB"/>
              </w:rPr>
            </w:pPr>
            <w:r w:rsidRPr="00B2016E">
              <w:rPr>
                <w:rFonts w:ascii="Arial" w:hAnsi="Arial" w:cs="Arial"/>
                <w:sz w:val="18"/>
                <w:szCs w:val="18"/>
                <w:lang w:val="en-GB"/>
              </w:rPr>
              <w:t>Suppliers submit Tenders;</w:t>
            </w:r>
          </w:p>
          <w:p w14:paraId="28C724FB" w14:textId="77777777" w:rsidR="001018BC" w:rsidRPr="00B2016E" w:rsidRDefault="001018BC" w:rsidP="007512EA">
            <w:pPr>
              <w:pStyle w:val="ListParagraph"/>
              <w:widowControl w:val="0"/>
              <w:numPr>
                <w:ilvl w:val="0"/>
                <w:numId w:val="86"/>
              </w:numPr>
              <w:spacing w:after="120" w:line="240" w:lineRule="auto"/>
              <w:ind w:left="317" w:hanging="283"/>
              <w:jc w:val="both"/>
              <w:rPr>
                <w:rFonts w:ascii="Arial" w:hAnsi="Arial" w:cs="Arial"/>
                <w:sz w:val="18"/>
                <w:szCs w:val="18"/>
                <w:lang w:val="en-GB"/>
              </w:rPr>
            </w:pPr>
            <w:r w:rsidRPr="00B2016E">
              <w:rPr>
                <w:rFonts w:ascii="Arial" w:hAnsi="Arial" w:cs="Arial"/>
                <w:sz w:val="18"/>
                <w:szCs w:val="18"/>
                <w:lang w:val="en-GB"/>
              </w:rPr>
              <w:t>Negotiated procedure is conducted;</w:t>
            </w:r>
          </w:p>
          <w:p w14:paraId="0B201311" w14:textId="11BA65E9" w:rsidR="00311103" w:rsidRPr="001018BC" w:rsidRDefault="001018BC" w:rsidP="007512EA">
            <w:pPr>
              <w:pStyle w:val="ListParagraph"/>
              <w:widowControl w:val="0"/>
              <w:numPr>
                <w:ilvl w:val="0"/>
                <w:numId w:val="86"/>
              </w:numPr>
              <w:spacing w:after="120" w:line="240" w:lineRule="auto"/>
              <w:ind w:left="317" w:hanging="283"/>
              <w:jc w:val="both"/>
              <w:rPr>
                <w:rFonts w:ascii="Arial" w:hAnsi="Arial" w:cs="Arial"/>
                <w:sz w:val="18"/>
                <w:szCs w:val="18"/>
                <w:lang w:val="en-GB"/>
              </w:rPr>
            </w:pPr>
            <w:r w:rsidRPr="00B2016E">
              <w:rPr>
                <w:rFonts w:ascii="Arial" w:hAnsi="Arial" w:cs="Arial"/>
                <w:sz w:val="18"/>
                <w:szCs w:val="18"/>
                <w:lang w:val="en-GB"/>
              </w:rPr>
              <w:t>The KC evaluates the Tenders, determines the successful Tender and the Buyer concludes the contract.</w:t>
            </w:r>
          </w:p>
        </w:tc>
      </w:tr>
      <w:tr w:rsidR="00311103" w:rsidRPr="006D0F1B" w14:paraId="41739DD0" w14:textId="6F6EEEB1" w:rsidTr="00BA18BA">
        <w:tc>
          <w:tcPr>
            <w:tcW w:w="2260" w:type="dxa"/>
            <w:vMerge/>
            <w:tcMar>
              <w:top w:w="28" w:type="dxa"/>
              <w:bottom w:w="28" w:type="dxa"/>
            </w:tcMar>
          </w:tcPr>
          <w:p w14:paraId="753B9562" w14:textId="77777777" w:rsidR="00311103" w:rsidRPr="006D0F1B" w:rsidRDefault="00311103" w:rsidP="00EF1E48">
            <w:pPr>
              <w:rPr>
                <w:rFonts w:ascii="Arial" w:hAnsi="Arial" w:cs="Arial"/>
                <w:sz w:val="18"/>
                <w:szCs w:val="18"/>
              </w:rPr>
            </w:pPr>
          </w:p>
        </w:tc>
        <w:tc>
          <w:tcPr>
            <w:tcW w:w="853" w:type="dxa"/>
          </w:tcPr>
          <w:p w14:paraId="4CBD43FB" w14:textId="77777777" w:rsidR="00311103" w:rsidRPr="00ED2A40" w:rsidRDefault="00311103" w:rsidP="00EF1E48">
            <w:pPr>
              <w:pStyle w:val="ListParagraph"/>
              <w:numPr>
                <w:ilvl w:val="1"/>
                <w:numId w:val="1"/>
              </w:numPr>
              <w:ind w:left="745" w:hanging="709"/>
              <w:jc w:val="both"/>
              <w:rPr>
                <w:rFonts w:ascii="Arial" w:hAnsi="Arial" w:cs="Arial"/>
                <w:sz w:val="18"/>
                <w:szCs w:val="18"/>
              </w:rPr>
            </w:pPr>
          </w:p>
        </w:tc>
        <w:tc>
          <w:tcPr>
            <w:tcW w:w="3971" w:type="dxa"/>
            <w:gridSpan w:val="4"/>
            <w:tcMar>
              <w:top w:w="28" w:type="dxa"/>
              <w:bottom w:w="28" w:type="dxa"/>
            </w:tcMar>
          </w:tcPr>
          <w:p w14:paraId="09DEBFE0" w14:textId="6145C5AC" w:rsidR="00311103" w:rsidRPr="00295FF4" w:rsidRDefault="00311103" w:rsidP="00B67852">
            <w:pPr>
              <w:spacing w:after="120" w:line="240" w:lineRule="auto"/>
              <w:jc w:val="both"/>
              <w:rPr>
                <w:rFonts w:ascii="Arial" w:hAnsi="Arial" w:cs="Arial"/>
                <w:sz w:val="18"/>
                <w:szCs w:val="18"/>
              </w:rPr>
            </w:pPr>
            <w:r w:rsidRPr="00295FF4">
              <w:rPr>
                <w:rFonts w:ascii="Arial" w:hAnsi="Arial" w:cs="Arial"/>
                <w:sz w:val="18"/>
                <w:szCs w:val="18"/>
              </w:rPr>
              <w:t>Pirkime dalyvaujantys tiekėjai turi atidžiai išnagrinėti visus nurodymus, reikalavimus, formas ir priedus, pateikiamus pirkimo dokumentuose, ir jų laikytis.</w:t>
            </w:r>
          </w:p>
        </w:tc>
        <w:tc>
          <w:tcPr>
            <w:tcW w:w="283" w:type="dxa"/>
          </w:tcPr>
          <w:p w14:paraId="7924B73E" w14:textId="77777777" w:rsidR="00311103" w:rsidRPr="00295FF4" w:rsidRDefault="00311103" w:rsidP="00B67852">
            <w:pPr>
              <w:spacing w:after="120" w:line="240" w:lineRule="auto"/>
              <w:jc w:val="both"/>
              <w:rPr>
                <w:rFonts w:ascii="Arial" w:hAnsi="Arial" w:cs="Arial"/>
                <w:sz w:val="18"/>
                <w:szCs w:val="18"/>
              </w:rPr>
            </w:pPr>
          </w:p>
        </w:tc>
        <w:tc>
          <w:tcPr>
            <w:tcW w:w="2268" w:type="dxa"/>
            <w:vMerge/>
          </w:tcPr>
          <w:p w14:paraId="19EA40A9" w14:textId="77777777" w:rsidR="00311103" w:rsidRPr="00295FF4" w:rsidRDefault="00311103" w:rsidP="00B67852">
            <w:pPr>
              <w:spacing w:after="120" w:line="240" w:lineRule="auto"/>
              <w:jc w:val="both"/>
              <w:rPr>
                <w:rFonts w:ascii="Arial" w:hAnsi="Arial" w:cs="Arial"/>
                <w:sz w:val="18"/>
                <w:szCs w:val="18"/>
              </w:rPr>
            </w:pPr>
          </w:p>
        </w:tc>
        <w:tc>
          <w:tcPr>
            <w:tcW w:w="850" w:type="dxa"/>
          </w:tcPr>
          <w:p w14:paraId="29C349FA" w14:textId="77777777" w:rsidR="00311103" w:rsidRPr="00295FF4" w:rsidRDefault="00311103" w:rsidP="007512EA">
            <w:pPr>
              <w:pStyle w:val="ListParagraph"/>
              <w:numPr>
                <w:ilvl w:val="1"/>
                <w:numId w:val="48"/>
              </w:numPr>
              <w:spacing w:after="120" w:line="240" w:lineRule="auto"/>
              <w:ind w:left="431" w:hanging="431"/>
              <w:contextualSpacing w:val="0"/>
              <w:jc w:val="both"/>
              <w:rPr>
                <w:rFonts w:ascii="Arial" w:hAnsi="Arial" w:cs="Arial"/>
                <w:sz w:val="18"/>
                <w:szCs w:val="18"/>
              </w:rPr>
            </w:pPr>
          </w:p>
        </w:tc>
        <w:tc>
          <w:tcPr>
            <w:tcW w:w="4394" w:type="dxa"/>
            <w:gridSpan w:val="4"/>
          </w:tcPr>
          <w:p w14:paraId="0DC7EF2B" w14:textId="02AFB418" w:rsidR="00311103" w:rsidRPr="00295FF4" w:rsidRDefault="005F32A1" w:rsidP="00B67852">
            <w:pPr>
              <w:spacing w:after="120" w:line="240" w:lineRule="auto"/>
              <w:jc w:val="both"/>
              <w:rPr>
                <w:rFonts w:ascii="Arial" w:hAnsi="Arial" w:cs="Arial"/>
                <w:sz w:val="18"/>
                <w:szCs w:val="18"/>
              </w:rPr>
            </w:pPr>
            <w:r w:rsidRPr="00B2016E">
              <w:rPr>
                <w:rFonts w:ascii="Arial" w:hAnsi="Arial" w:cs="Arial"/>
                <w:sz w:val="18"/>
                <w:szCs w:val="18"/>
                <w:lang w:val="en-GB"/>
              </w:rPr>
              <w:t>Suppliers participating in the procurement shall carefully examine and comply with all instructions, requirements, forms and annexes contained in the procurement documents.</w:t>
            </w:r>
          </w:p>
        </w:tc>
      </w:tr>
      <w:tr w:rsidR="00311103" w:rsidRPr="006D0F1B" w14:paraId="73B00036" w14:textId="25E397EB" w:rsidTr="00BA18BA">
        <w:tc>
          <w:tcPr>
            <w:tcW w:w="2260" w:type="dxa"/>
            <w:tcMar>
              <w:top w:w="28" w:type="dxa"/>
              <w:bottom w:w="28" w:type="dxa"/>
            </w:tcMar>
          </w:tcPr>
          <w:p w14:paraId="4DD5F69C" w14:textId="77777777" w:rsidR="00311103" w:rsidRPr="006D0F1B" w:rsidRDefault="00311103" w:rsidP="00EF1E48">
            <w:pPr>
              <w:rPr>
                <w:rFonts w:ascii="Arial" w:hAnsi="Arial" w:cs="Arial"/>
                <w:sz w:val="18"/>
                <w:szCs w:val="18"/>
              </w:rPr>
            </w:pPr>
          </w:p>
        </w:tc>
        <w:tc>
          <w:tcPr>
            <w:tcW w:w="853" w:type="dxa"/>
          </w:tcPr>
          <w:p w14:paraId="73F37369" w14:textId="77777777" w:rsidR="00311103" w:rsidRPr="00ED2A40" w:rsidRDefault="00311103" w:rsidP="00EF1E48">
            <w:pPr>
              <w:pStyle w:val="ListParagraph"/>
              <w:ind w:left="745"/>
              <w:jc w:val="both"/>
              <w:rPr>
                <w:rFonts w:ascii="Arial" w:hAnsi="Arial" w:cs="Arial"/>
                <w:sz w:val="18"/>
                <w:szCs w:val="18"/>
              </w:rPr>
            </w:pPr>
          </w:p>
        </w:tc>
        <w:tc>
          <w:tcPr>
            <w:tcW w:w="3971" w:type="dxa"/>
            <w:gridSpan w:val="4"/>
            <w:tcMar>
              <w:top w:w="28" w:type="dxa"/>
              <w:bottom w:w="28" w:type="dxa"/>
            </w:tcMar>
          </w:tcPr>
          <w:p w14:paraId="24628C60" w14:textId="650B0CB5" w:rsidR="00311103" w:rsidRPr="00ED2A40" w:rsidRDefault="00311103" w:rsidP="00EF1E48">
            <w:pPr>
              <w:pStyle w:val="ListParagraph"/>
              <w:ind w:left="745"/>
              <w:jc w:val="both"/>
              <w:rPr>
                <w:rFonts w:ascii="Arial" w:hAnsi="Arial" w:cs="Arial"/>
                <w:sz w:val="18"/>
                <w:szCs w:val="18"/>
              </w:rPr>
            </w:pPr>
          </w:p>
        </w:tc>
        <w:tc>
          <w:tcPr>
            <w:tcW w:w="283" w:type="dxa"/>
          </w:tcPr>
          <w:p w14:paraId="07D2E247" w14:textId="77777777" w:rsidR="00311103" w:rsidRPr="00ED2A40" w:rsidRDefault="00311103" w:rsidP="00EF1E48">
            <w:pPr>
              <w:pStyle w:val="ListParagraph"/>
              <w:ind w:left="745"/>
              <w:jc w:val="both"/>
              <w:rPr>
                <w:rFonts w:ascii="Arial" w:hAnsi="Arial" w:cs="Arial"/>
                <w:sz w:val="18"/>
                <w:szCs w:val="18"/>
              </w:rPr>
            </w:pPr>
          </w:p>
        </w:tc>
        <w:tc>
          <w:tcPr>
            <w:tcW w:w="2268" w:type="dxa"/>
          </w:tcPr>
          <w:p w14:paraId="67E5E97E" w14:textId="77777777" w:rsidR="00311103" w:rsidRPr="00ED2A40" w:rsidRDefault="00311103" w:rsidP="00EF1E48">
            <w:pPr>
              <w:pStyle w:val="ListParagraph"/>
              <w:ind w:left="745"/>
              <w:jc w:val="both"/>
              <w:rPr>
                <w:rFonts w:ascii="Arial" w:hAnsi="Arial" w:cs="Arial"/>
                <w:sz w:val="18"/>
                <w:szCs w:val="18"/>
              </w:rPr>
            </w:pPr>
          </w:p>
        </w:tc>
        <w:tc>
          <w:tcPr>
            <w:tcW w:w="850" w:type="dxa"/>
          </w:tcPr>
          <w:p w14:paraId="4DDDE066" w14:textId="77777777" w:rsidR="00311103" w:rsidRPr="00ED2A40" w:rsidRDefault="00311103" w:rsidP="00EF1E48">
            <w:pPr>
              <w:pStyle w:val="ListParagraph"/>
              <w:ind w:left="745"/>
              <w:jc w:val="both"/>
              <w:rPr>
                <w:rFonts w:ascii="Arial" w:hAnsi="Arial" w:cs="Arial"/>
                <w:sz w:val="18"/>
                <w:szCs w:val="18"/>
              </w:rPr>
            </w:pPr>
          </w:p>
        </w:tc>
        <w:tc>
          <w:tcPr>
            <w:tcW w:w="4394" w:type="dxa"/>
            <w:gridSpan w:val="4"/>
          </w:tcPr>
          <w:p w14:paraId="2747EB8A" w14:textId="77777777" w:rsidR="00311103" w:rsidRPr="00ED2A40" w:rsidRDefault="00311103" w:rsidP="00EF1E48">
            <w:pPr>
              <w:pStyle w:val="ListParagraph"/>
              <w:ind w:left="745"/>
              <w:jc w:val="both"/>
              <w:rPr>
                <w:rFonts w:ascii="Arial" w:hAnsi="Arial" w:cs="Arial"/>
                <w:sz w:val="18"/>
                <w:szCs w:val="18"/>
              </w:rPr>
            </w:pPr>
          </w:p>
        </w:tc>
      </w:tr>
      <w:tr w:rsidR="00DE0A96" w:rsidRPr="006D0F1B" w14:paraId="4F4DD7B0" w14:textId="65F236D4" w:rsidTr="00BA18BA">
        <w:tc>
          <w:tcPr>
            <w:tcW w:w="2260" w:type="dxa"/>
            <w:vMerge w:val="restart"/>
            <w:tcMar>
              <w:top w:w="28" w:type="dxa"/>
              <w:bottom w:w="28" w:type="dxa"/>
            </w:tcMar>
          </w:tcPr>
          <w:p w14:paraId="0B79F933" w14:textId="0D8AF15B" w:rsidR="00DE0A96" w:rsidRPr="006D0F1B" w:rsidRDefault="00DE0A96" w:rsidP="00DE0A96">
            <w:pPr>
              <w:pStyle w:val="ListParagraph"/>
              <w:numPr>
                <w:ilvl w:val="0"/>
                <w:numId w:val="1"/>
              </w:numPr>
              <w:ind w:left="316" w:right="173" w:hanging="284"/>
              <w:rPr>
                <w:rFonts w:ascii="Arial" w:hAnsi="Arial" w:cs="Arial"/>
                <w:sz w:val="18"/>
                <w:szCs w:val="18"/>
              </w:rPr>
            </w:pPr>
            <w:r>
              <w:rPr>
                <w:rFonts w:ascii="Arial" w:hAnsi="Arial" w:cs="Arial"/>
                <w:b/>
                <w:bCs/>
                <w:sz w:val="18"/>
                <w:szCs w:val="18"/>
              </w:rPr>
              <w:t>KV</w:t>
            </w:r>
            <w:r w:rsidRPr="00ED2A40">
              <w:rPr>
                <w:rFonts w:ascii="Arial" w:hAnsi="Arial" w:cs="Arial"/>
                <w:b/>
                <w:bCs/>
                <w:sz w:val="18"/>
                <w:szCs w:val="18"/>
              </w:rPr>
              <w:t>S pirkimo objektas, jo apimtis</w:t>
            </w:r>
          </w:p>
        </w:tc>
        <w:tc>
          <w:tcPr>
            <w:tcW w:w="853" w:type="dxa"/>
          </w:tcPr>
          <w:p w14:paraId="3E7C2CA7" w14:textId="77777777" w:rsidR="00DE0A96" w:rsidRDefault="00DE0A96" w:rsidP="00DE0A96">
            <w:pPr>
              <w:pStyle w:val="ListParagraph"/>
              <w:numPr>
                <w:ilvl w:val="1"/>
                <w:numId w:val="1"/>
              </w:numPr>
              <w:ind w:left="745" w:hanging="709"/>
              <w:jc w:val="both"/>
              <w:rPr>
                <w:rFonts w:ascii="Arial" w:hAnsi="Arial" w:cs="Arial"/>
                <w:sz w:val="18"/>
                <w:szCs w:val="18"/>
              </w:rPr>
            </w:pPr>
          </w:p>
        </w:tc>
        <w:tc>
          <w:tcPr>
            <w:tcW w:w="3971" w:type="dxa"/>
            <w:gridSpan w:val="4"/>
            <w:tcMar>
              <w:top w:w="28" w:type="dxa"/>
              <w:bottom w:w="28" w:type="dxa"/>
            </w:tcMar>
          </w:tcPr>
          <w:p w14:paraId="6159DBB0" w14:textId="01B95846" w:rsidR="00DE0A96" w:rsidRPr="00295FF4" w:rsidRDefault="00DE0A96" w:rsidP="00DE0A96">
            <w:pPr>
              <w:spacing w:after="120" w:line="240" w:lineRule="auto"/>
              <w:jc w:val="both"/>
              <w:rPr>
                <w:rFonts w:ascii="Arial" w:hAnsi="Arial" w:cs="Arial"/>
                <w:sz w:val="18"/>
                <w:szCs w:val="18"/>
              </w:rPr>
            </w:pPr>
            <w:r w:rsidRPr="00295FF4">
              <w:rPr>
                <w:rFonts w:ascii="Arial" w:hAnsi="Arial" w:cs="Arial"/>
                <w:sz w:val="18"/>
                <w:szCs w:val="18"/>
              </w:rPr>
              <w:t>KVS gali būti skirstoma į Kategorijas. Kategorijos nurodomos SPS.</w:t>
            </w:r>
          </w:p>
        </w:tc>
        <w:tc>
          <w:tcPr>
            <w:tcW w:w="283" w:type="dxa"/>
          </w:tcPr>
          <w:p w14:paraId="6737A906" w14:textId="77777777" w:rsidR="00DE0A96" w:rsidRPr="00295FF4" w:rsidRDefault="00DE0A96" w:rsidP="00DE0A96">
            <w:pPr>
              <w:spacing w:after="120" w:line="240" w:lineRule="auto"/>
              <w:jc w:val="both"/>
              <w:rPr>
                <w:rFonts w:ascii="Arial" w:hAnsi="Arial" w:cs="Arial"/>
                <w:sz w:val="18"/>
                <w:szCs w:val="18"/>
              </w:rPr>
            </w:pPr>
          </w:p>
        </w:tc>
        <w:tc>
          <w:tcPr>
            <w:tcW w:w="2268" w:type="dxa"/>
            <w:vMerge w:val="restart"/>
          </w:tcPr>
          <w:p w14:paraId="763FDAC1" w14:textId="51827BEB" w:rsidR="00DE0A96" w:rsidRPr="00295FF4" w:rsidRDefault="00DE0A96" w:rsidP="007512EA">
            <w:pPr>
              <w:pStyle w:val="ListParagraph"/>
              <w:numPr>
                <w:ilvl w:val="0"/>
                <w:numId w:val="48"/>
              </w:numPr>
              <w:spacing w:after="120" w:line="240" w:lineRule="auto"/>
              <w:ind w:left="175" w:hanging="175"/>
              <w:contextualSpacing w:val="0"/>
              <w:rPr>
                <w:rFonts w:ascii="Arial" w:hAnsi="Arial" w:cs="Arial"/>
                <w:sz w:val="18"/>
                <w:szCs w:val="18"/>
              </w:rPr>
            </w:pPr>
            <w:r w:rsidRPr="00B2016E">
              <w:rPr>
                <w:rFonts w:ascii="Arial" w:hAnsi="Arial" w:cs="Arial"/>
                <w:b/>
                <w:bCs/>
                <w:sz w:val="18"/>
                <w:szCs w:val="18"/>
                <w:lang w:val="en-GB"/>
              </w:rPr>
              <w:t>Subject of the QS procurement, its scope</w:t>
            </w:r>
          </w:p>
        </w:tc>
        <w:tc>
          <w:tcPr>
            <w:tcW w:w="850" w:type="dxa"/>
          </w:tcPr>
          <w:p w14:paraId="555304B0" w14:textId="77777777" w:rsidR="00DE0A96" w:rsidRPr="00295FF4" w:rsidRDefault="00DE0A96" w:rsidP="007512EA">
            <w:pPr>
              <w:pStyle w:val="ListParagraph"/>
              <w:numPr>
                <w:ilvl w:val="1"/>
                <w:numId w:val="48"/>
              </w:numPr>
              <w:spacing w:after="120" w:line="240" w:lineRule="auto"/>
              <w:ind w:left="431" w:hanging="431"/>
              <w:contextualSpacing w:val="0"/>
              <w:jc w:val="both"/>
              <w:rPr>
                <w:rFonts w:ascii="Arial" w:hAnsi="Arial" w:cs="Arial"/>
                <w:sz w:val="18"/>
                <w:szCs w:val="18"/>
              </w:rPr>
            </w:pPr>
          </w:p>
        </w:tc>
        <w:tc>
          <w:tcPr>
            <w:tcW w:w="4394" w:type="dxa"/>
            <w:gridSpan w:val="4"/>
          </w:tcPr>
          <w:p w14:paraId="182E4E77" w14:textId="27770DAD" w:rsidR="00DE0A96" w:rsidRPr="00295FF4" w:rsidRDefault="00DE0A96" w:rsidP="00DE0A96">
            <w:pPr>
              <w:spacing w:after="120" w:line="240" w:lineRule="auto"/>
              <w:jc w:val="both"/>
              <w:rPr>
                <w:rFonts w:ascii="Arial" w:hAnsi="Arial" w:cs="Arial"/>
                <w:sz w:val="18"/>
                <w:szCs w:val="18"/>
              </w:rPr>
            </w:pPr>
            <w:r w:rsidRPr="00B2016E">
              <w:rPr>
                <w:rFonts w:ascii="Arial" w:hAnsi="Arial" w:cs="Arial"/>
                <w:sz w:val="18"/>
                <w:szCs w:val="18"/>
                <w:lang w:val="en-GB"/>
              </w:rPr>
              <w:t>The QS can be divided into Categories. The Categories are specified in the SPC.</w:t>
            </w:r>
          </w:p>
        </w:tc>
      </w:tr>
      <w:tr w:rsidR="00DE0A96" w:rsidRPr="006D0F1B" w14:paraId="2503FB66" w14:textId="622E2387" w:rsidTr="00BA18BA">
        <w:tc>
          <w:tcPr>
            <w:tcW w:w="2260" w:type="dxa"/>
            <w:vMerge/>
            <w:tcMar>
              <w:top w:w="28" w:type="dxa"/>
              <w:bottom w:w="28" w:type="dxa"/>
            </w:tcMar>
          </w:tcPr>
          <w:p w14:paraId="04DC88A6" w14:textId="77777777" w:rsidR="00DE0A96" w:rsidRPr="00ED2A40" w:rsidRDefault="00DE0A96" w:rsidP="00DE0A96">
            <w:pPr>
              <w:pStyle w:val="ListParagraph"/>
              <w:ind w:left="316"/>
              <w:rPr>
                <w:rFonts w:ascii="Arial" w:hAnsi="Arial" w:cs="Arial"/>
                <w:b/>
                <w:bCs/>
                <w:sz w:val="18"/>
                <w:szCs w:val="18"/>
              </w:rPr>
            </w:pPr>
          </w:p>
        </w:tc>
        <w:tc>
          <w:tcPr>
            <w:tcW w:w="853" w:type="dxa"/>
          </w:tcPr>
          <w:p w14:paraId="730218FC" w14:textId="77777777" w:rsidR="00DE0A96" w:rsidRPr="00FA3584" w:rsidRDefault="00DE0A96" w:rsidP="00DE0A96">
            <w:pPr>
              <w:pStyle w:val="ListParagraph"/>
              <w:numPr>
                <w:ilvl w:val="1"/>
                <w:numId w:val="1"/>
              </w:numPr>
              <w:ind w:left="745" w:hanging="709"/>
              <w:jc w:val="both"/>
              <w:rPr>
                <w:rFonts w:ascii="Arial" w:hAnsi="Arial" w:cs="Arial"/>
                <w:sz w:val="18"/>
                <w:szCs w:val="18"/>
              </w:rPr>
            </w:pPr>
          </w:p>
        </w:tc>
        <w:tc>
          <w:tcPr>
            <w:tcW w:w="3971" w:type="dxa"/>
            <w:gridSpan w:val="4"/>
            <w:tcMar>
              <w:top w:w="28" w:type="dxa"/>
              <w:bottom w:w="28" w:type="dxa"/>
            </w:tcMar>
          </w:tcPr>
          <w:p w14:paraId="1B72FA96" w14:textId="4E216A91" w:rsidR="00DE0A96" w:rsidRPr="00295FF4" w:rsidRDefault="00DE0A96" w:rsidP="00DE0A96">
            <w:pPr>
              <w:spacing w:after="120" w:line="240" w:lineRule="auto"/>
              <w:jc w:val="both"/>
              <w:rPr>
                <w:rFonts w:ascii="Arial" w:hAnsi="Arial" w:cs="Arial"/>
                <w:sz w:val="18"/>
                <w:szCs w:val="18"/>
              </w:rPr>
            </w:pPr>
            <w:r w:rsidRPr="00295FF4">
              <w:rPr>
                <w:rFonts w:ascii="Arial" w:hAnsi="Arial" w:cs="Arial"/>
                <w:sz w:val="18"/>
                <w:szCs w:val="18"/>
              </w:rPr>
              <w:t>Tiekėjai, iki Paraiškų pateikimo termino pabaigos pateikę Paraišką tik dėl dalies KVS kategorijų, bet kuriuo metu KVS galiojimo metu gali pateikti Paraišką ir dėl kitų KVS kategorijų.</w:t>
            </w:r>
          </w:p>
        </w:tc>
        <w:tc>
          <w:tcPr>
            <w:tcW w:w="283" w:type="dxa"/>
          </w:tcPr>
          <w:p w14:paraId="31F54884" w14:textId="77777777" w:rsidR="00DE0A96" w:rsidRPr="00295FF4" w:rsidRDefault="00DE0A96" w:rsidP="00DE0A96">
            <w:pPr>
              <w:spacing w:after="120" w:line="240" w:lineRule="auto"/>
              <w:jc w:val="both"/>
              <w:rPr>
                <w:rFonts w:ascii="Arial" w:hAnsi="Arial" w:cs="Arial"/>
                <w:sz w:val="18"/>
                <w:szCs w:val="18"/>
              </w:rPr>
            </w:pPr>
          </w:p>
        </w:tc>
        <w:tc>
          <w:tcPr>
            <w:tcW w:w="2268" w:type="dxa"/>
            <w:vMerge/>
          </w:tcPr>
          <w:p w14:paraId="26441D68" w14:textId="77777777" w:rsidR="00DE0A96" w:rsidRPr="00295FF4" w:rsidRDefault="00DE0A96" w:rsidP="00DE0A96">
            <w:pPr>
              <w:spacing w:after="120" w:line="240" w:lineRule="auto"/>
              <w:jc w:val="both"/>
              <w:rPr>
                <w:rFonts w:ascii="Arial" w:hAnsi="Arial" w:cs="Arial"/>
                <w:sz w:val="18"/>
                <w:szCs w:val="18"/>
              </w:rPr>
            </w:pPr>
          </w:p>
        </w:tc>
        <w:tc>
          <w:tcPr>
            <w:tcW w:w="850" w:type="dxa"/>
          </w:tcPr>
          <w:p w14:paraId="1BA1606A" w14:textId="77777777" w:rsidR="00DE0A96" w:rsidRPr="00295FF4" w:rsidRDefault="00DE0A96" w:rsidP="007512EA">
            <w:pPr>
              <w:pStyle w:val="ListParagraph"/>
              <w:numPr>
                <w:ilvl w:val="1"/>
                <w:numId w:val="48"/>
              </w:numPr>
              <w:spacing w:after="120" w:line="240" w:lineRule="auto"/>
              <w:ind w:left="431" w:hanging="431"/>
              <w:contextualSpacing w:val="0"/>
              <w:jc w:val="both"/>
              <w:rPr>
                <w:rFonts w:ascii="Arial" w:hAnsi="Arial" w:cs="Arial"/>
                <w:sz w:val="18"/>
                <w:szCs w:val="18"/>
              </w:rPr>
            </w:pPr>
          </w:p>
        </w:tc>
        <w:tc>
          <w:tcPr>
            <w:tcW w:w="4394" w:type="dxa"/>
            <w:gridSpan w:val="4"/>
          </w:tcPr>
          <w:p w14:paraId="1F15CE35" w14:textId="1D54611E" w:rsidR="00DE0A96" w:rsidRPr="00295FF4" w:rsidRDefault="00DE0A96" w:rsidP="00DE0A96">
            <w:pPr>
              <w:spacing w:after="120" w:line="240" w:lineRule="auto"/>
              <w:jc w:val="both"/>
              <w:rPr>
                <w:rFonts w:ascii="Arial" w:hAnsi="Arial" w:cs="Arial"/>
                <w:sz w:val="18"/>
                <w:szCs w:val="18"/>
              </w:rPr>
            </w:pPr>
            <w:r w:rsidRPr="00B2016E">
              <w:rPr>
                <w:rFonts w:ascii="Arial" w:hAnsi="Arial" w:cs="Arial"/>
                <w:sz w:val="18"/>
                <w:szCs w:val="18"/>
                <w:lang w:val="en-GB"/>
              </w:rPr>
              <w:t>Suppliers who have submitted an Application for only part of the categories of the QS by the deadline for the submission of Applications may also apply for other categories of the QS at any time during the validity of the QS.</w:t>
            </w:r>
          </w:p>
        </w:tc>
      </w:tr>
      <w:tr w:rsidR="00311103" w:rsidRPr="006D0F1B" w14:paraId="07E4F7D7" w14:textId="02667D4E" w:rsidTr="00BA18BA">
        <w:tc>
          <w:tcPr>
            <w:tcW w:w="2260" w:type="dxa"/>
            <w:tcMar>
              <w:top w:w="28" w:type="dxa"/>
              <w:bottom w:w="28" w:type="dxa"/>
            </w:tcMar>
          </w:tcPr>
          <w:p w14:paraId="7858523A" w14:textId="77777777" w:rsidR="00311103" w:rsidRPr="006D0F1B" w:rsidRDefault="00311103" w:rsidP="00EF1E48">
            <w:pPr>
              <w:rPr>
                <w:rFonts w:ascii="Arial" w:hAnsi="Arial" w:cs="Arial"/>
                <w:sz w:val="18"/>
                <w:szCs w:val="18"/>
              </w:rPr>
            </w:pPr>
          </w:p>
        </w:tc>
        <w:tc>
          <w:tcPr>
            <w:tcW w:w="853" w:type="dxa"/>
          </w:tcPr>
          <w:p w14:paraId="1799F989" w14:textId="77777777" w:rsidR="00311103" w:rsidRPr="00B96C5E" w:rsidRDefault="00311103" w:rsidP="00EF1E48">
            <w:pPr>
              <w:rPr>
                <w:rFonts w:ascii="Arial" w:hAnsi="Arial" w:cs="Arial"/>
                <w:sz w:val="18"/>
                <w:szCs w:val="18"/>
              </w:rPr>
            </w:pPr>
          </w:p>
        </w:tc>
        <w:tc>
          <w:tcPr>
            <w:tcW w:w="3971" w:type="dxa"/>
            <w:gridSpan w:val="4"/>
            <w:tcMar>
              <w:top w:w="28" w:type="dxa"/>
              <w:bottom w:w="28" w:type="dxa"/>
            </w:tcMar>
          </w:tcPr>
          <w:p w14:paraId="6F576C5C" w14:textId="627402BD" w:rsidR="00311103" w:rsidRPr="00B96C5E" w:rsidRDefault="00311103" w:rsidP="00EF1E48">
            <w:pPr>
              <w:rPr>
                <w:rFonts w:ascii="Arial" w:hAnsi="Arial" w:cs="Arial"/>
                <w:sz w:val="18"/>
                <w:szCs w:val="18"/>
              </w:rPr>
            </w:pPr>
          </w:p>
        </w:tc>
        <w:tc>
          <w:tcPr>
            <w:tcW w:w="283" w:type="dxa"/>
          </w:tcPr>
          <w:p w14:paraId="43C85656" w14:textId="77777777" w:rsidR="00311103" w:rsidRPr="00B96C5E" w:rsidRDefault="00311103" w:rsidP="00EF1E48">
            <w:pPr>
              <w:rPr>
                <w:rFonts w:ascii="Arial" w:hAnsi="Arial" w:cs="Arial"/>
                <w:sz w:val="18"/>
                <w:szCs w:val="18"/>
              </w:rPr>
            </w:pPr>
          </w:p>
        </w:tc>
        <w:tc>
          <w:tcPr>
            <w:tcW w:w="2268" w:type="dxa"/>
          </w:tcPr>
          <w:p w14:paraId="585377FA" w14:textId="77777777" w:rsidR="00311103" w:rsidRPr="00B96C5E" w:rsidRDefault="00311103" w:rsidP="00EF1E48">
            <w:pPr>
              <w:rPr>
                <w:rFonts w:ascii="Arial" w:hAnsi="Arial" w:cs="Arial"/>
                <w:sz w:val="18"/>
                <w:szCs w:val="18"/>
              </w:rPr>
            </w:pPr>
          </w:p>
        </w:tc>
        <w:tc>
          <w:tcPr>
            <w:tcW w:w="850" w:type="dxa"/>
          </w:tcPr>
          <w:p w14:paraId="7CAAD62A" w14:textId="77777777" w:rsidR="00311103" w:rsidRPr="00B96C5E" w:rsidRDefault="00311103" w:rsidP="00EF1E48">
            <w:pPr>
              <w:rPr>
                <w:rFonts w:ascii="Arial" w:hAnsi="Arial" w:cs="Arial"/>
                <w:sz w:val="18"/>
                <w:szCs w:val="18"/>
              </w:rPr>
            </w:pPr>
          </w:p>
        </w:tc>
        <w:tc>
          <w:tcPr>
            <w:tcW w:w="4394" w:type="dxa"/>
            <w:gridSpan w:val="4"/>
          </w:tcPr>
          <w:p w14:paraId="30E1C4A5" w14:textId="77777777" w:rsidR="00311103" w:rsidRPr="00B96C5E" w:rsidRDefault="00311103" w:rsidP="00EF1E48">
            <w:pPr>
              <w:rPr>
                <w:rFonts w:ascii="Arial" w:hAnsi="Arial" w:cs="Arial"/>
                <w:sz w:val="18"/>
                <w:szCs w:val="18"/>
              </w:rPr>
            </w:pPr>
          </w:p>
        </w:tc>
      </w:tr>
      <w:tr w:rsidR="00A400C4" w:rsidRPr="006D0F1B" w14:paraId="1C581C76" w14:textId="5DFD0DDB" w:rsidTr="00BA18BA">
        <w:trPr>
          <w:trHeight w:val="1370"/>
        </w:trPr>
        <w:tc>
          <w:tcPr>
            <w:tcW w:w="2260" w:type="dxa"/>
            <w:vMerge w:val="restart"/>
            <w:tcMar>
              <w:top w:w="28" w:type="dxa"/>
              <w:bottom w:w="28" w:type="dxa"/>
            </w:tcMar>
          </w:tcPr>
          <w:p w14:paraId="7604B4AA" w14:textId="684A1CBD" w:rsidR="00A400C4" w:rsidRPr="006D0F1B" w:rsidRDefault="00A400C4" w:rsidP="00A400C4">
            <w:pPr>
              <w:pStyle w:val="ListParagraph"/>
              <w:numPr>
                <w:ilvl w:val="0"/>
                <w:numId w:val="1"/>
              </w:numPr>
              <w:ind w:left="316" w:hanging="284"/>
              <w:rPr>
                <w:rFonts w:ascii="Arial" w:hAnsi="Arial" w:cs="Arial"/>
                <w:sz w:val="18"/>
                <w:szCs w:val="18"/>
              </w:rPr>
            </w:pPr>
            <w:r w:rsidRPr="00ED2A40">
              <w:rPr>
                <w:rFonts w:ascii="Arial" w:hAnsi="Arial" w:cs="Arial"/>
                <w:b/>
                <w:bCs/>
                <w:sz w:val="18"/>
                <w:szCs w:val="18"/>
              </w:rPr>
              <w:t>Pirkimo dokumentai</w:t>
            </w:r>
          </w:p>
        </w:tc>
        <w:tc>
          <w:tcPr>
            <w:tcW w:w="853" w:type="dxa"/>
            <w:vMerge w:val="restart"/>
          </w:tcPr>
          <w:p w14:paraId="744CACEB" w14:textId="77777777" w:rsidR="00A400C4" w:rsidRPr="00ED2A40" w:rsidRDefault="00A400C4" w:rsidP="00A400C4">
            <w:pPr>
              <w:pStyle w:val="ListParagraph"/>
              <w:numPr>
                <w:ilvl w:val="1"/>
                <w:numId w:val="1"/>
              </w:numPr>
              <w:ind w:left="745" w:hanging="709"/>
              <w:jc w:val="both"/>
              <w:rPr>
                <w:rFonts w:ascii="Arial" w:hAnsi="Arial" w:cs="Arial"/>
                <w:sz w:val="18"/>
                <w:szCs w:val="18"/>
              </w:rPr>
            </w:pPr>
          </w:p>
        </w:tc>
        <w:tc>
          <w:tcPr>
            <w:tcW w:w="3971" w:type="dxa"/>
            <w:gridSpan w:val="4"/>
            <w:tcMar>
              <w:top w:w="28" w:type="dxa"/>
              <w:bottom w:w="28" w:type="dxa"/>
            </w:tcMar>
          </w:tcPr>
          <w:p w14:paraId="5F49C9E4" w14:textId="77777777" w:rsidR="00A400C4" w:rsidRPr="00B96C5E" w:rsidRDefault="00A400C4" w:rsidP="00A400C4">
            <w:pPr>
              <w:spacing w:after="120" w:line="240" w:lineRule="auto"/>
              <w:jc w:val="both"/>
              <w:rPr>
                <w:rFonts w:ascii="Arial" w:hAnsi="Arial" w:cs="Arial"/>
                <w:sz w:val="18"/>
                <w:szCs w:val="18"/>
              </w:rPr>
            </w:pPr>
            <w:r w:rsidRPr="00AD2B35">
              <w:rPr>
                <w:rFonts w:ascii="Arial" w:hAnsi="Arial" w:cs="Arial"/>
                <w:sz w:val="18"/>
                <w:szCs w:val="18"/>
              </w:rPr>
              <w:t>Visos KVS sudarymo pirkimo sąlygos pateikiamos pirkimo dokumentuose, kuriuos sudaro:</w:t>
            </w:r>
          </w:p>
          <w:p w14:paraId="2CD3186E" w14:textId="77777777" w:rsidR="00A400C4" w:rsidRPr="003F0B93" w:rsidRDefault="00A400C4" w:rsidP="00A400C4">
            <w:pPr>
              <w:pStyle w:val="ListParagraph"/>
              <w:numPr>
                <w:ilvl w:val="0"/>
                <w:numId w:val="7"/>
              </w:numPr>
              <w:shd w:val="clear" w:color="auto" w:fill="FFFFFF" w:themeFill="background1"/>
              <w:tabs>
                <w:tab w:val="left" w:pos="286"/>
              </w:tabs>
              <w:spacing w:after="120" w:line="240" w:lineRule="auto"/>
              <w:ind w:left="0" w:firstLine="0"/>
              <w:jc w:val="both"/>
              <w:rPr>
                <w:rFonts w:ascii="Arial" w:hAnsi="Arial" w:cs="Arial"/>
                <w:sz w:val="18"/>
                <w:szCs w:val="18"/>
              </w:rPr>
            </w:pPr>
            <w:r>
              <w:rPr>
                <w:rFonts w:ascii="Arial" w:hAnsi="Arial" w:cs="Arial"/>
                <w:sz w:val="18"/>
                <w:szCs w:val="18"/>
              </w:rPr>
              <w:t>S</w:t>
            </w:r>
            <w:r w:rsidRPr="00ED2A40">
              <w:rPr>
                <w:rFonts w:ascii="Arial" w:hAnsi="Arial" w:cs="Arial"/>
                <w:sz w:val="18"/>
                <w:szCs w:val="18"/>
              </w:rPr>
              <w:t xml:space="preserve">kelbimas </w:t>
            </w:r>
            <w:r>
              <w:rPr>
                <w:rFonts w:ascii="Arial" w:hAnsi="Arial" w:cs="Arial"/>
                <w:sz w:val="18"/>
                <w:szCs w:val="18"/>
              </w:rPr>
              <w:t>apie pirkimą;</w:t>
            </w:r>
          </w:p>
          <w:p w14:paraId="395CFD51" w14:textId="77777777" w:rsidR="00A400C4" w:rsidRPr="0079679A" w:rsidRDefault="00A400C4" w:rsidP="00A400C4">
            <w:pPr>
              <w:pStyle w:val="ListParagraph"/>
              <w:numPr>
                <w:ilvl w:val="0"/>
                <w:numId w:val="7"/>
              </w:numPr>
              <w:shd w:val="clear" w:color="auto" w:fill="FFFFFF" w:themeFill="background1"/>
              <w:tabs>
                <w:tab w:val="left" w:pos="286"/>
              </w:tabs>
              <w:spacing w:after="120" w:line="240" w:lineRule="auto"/>
              <w:ind w:left="0" w:firstLine="0"/>
              <w:jc w:val="both"/>
              <w:rPr>
                <w:rFonts w:ascii="Arial" w:hAnsi="Arial" w:cs="Arial"/>
                <w:sz w:val="18"/>
                <w:szCs w:val="18"/>
              </w:rPr>
            </w:pPr>
            <w:r>
              <w:rPr>
                <w:rFonts w:ascii="Arial" w:hAnsi="Arial" w:cs="Arial"/>
                <w:sz w:val="18"/>
                <w:szCs w:val="18"/>
              </w:rPr>
              <w:t>KV</w:t>
            </w:r>
            <w:r w:rsidRPr="00ED2A40">
              <w:rPr>
                <w:rFonts w:ascii="Arial" w:hAnsi="Arial" w:cs="Arial"/>
                <w:sz w:val="18"/>
                <w:szCs w:val="18"/>
              </w:rPr>
              <w:t>S sukūrimo sąlygų BPS ir SPS bei jų priedai;</w:t>
            </w:r>
          </w:p>
          <w:p w14:paraId="2D93DB7D" w14:textId="3F6EDF99" w:rsidR="00A400C4" w:rsidRPr="00B96C5E" w:rsidRDefault="00A400C4" w:rsidP="00A400C4">
            <w:pPr>
              <w:pStyle w:val="ListParagraph"/>
              <w:numPr>
                <w:ilvl w:val="0"/>
                <w:numId w:val="7"/>
              </w:numPr>
              <w:shd w:val="clear" w:color="auto" w:fill="FFFFFF" w:themeFill="background1"/>
              <w:tabs>
                <w:tab w:val="left" w:pos="286"/>
              </w:tabs>
              <w:spacing w:after="120" w:line="240" w:lineRule="auto"/>
              <w:ind w:left="0" w:firstLine="0"/>
              <w:jc w:val="both"/>
              <w:rPr>
                <w:rFonts w:ascii="Arial" w:hAnsi="Arial" w:cs="Arial"/>
                <w:sz w:val="18"/>
                <w:szCs w:val="18"/>
              </w:rPr>
            </w:pPr>
            <w:r w:rsidRPr="00ED2A40">
              <w:rPr>
                <w:rFonts w:ascii="Arial" w:hAnsi="Arial" w:cs="Arial"/>
                <w:sz w:val="18"/>
                <w:szCs w:val="18"/>
              </w:rPr>
              <w:t xml:space="preserve">pirkimo dokumentų paaiškinimai, patikslinimai, taip pat atsakymai į </w:t>
            </w:r>
            <w:r>
              <w:rPr>
                <w:rFonts w:ascii="Arial" w:hAnsi="Arial" w:cs="Arial"/>
                <w:sz w:val="18"/>
                <w:szCs w:val="18"/>
              </w:rPr>
              <w:t>t</w:t>
            </w:r>
            <w:r w:rsidRPr="00ED2A40">
              <w:rPr>
                <w:rFonts w:ascii="Arial" w:hAnsi="Arial" w:cs="Arial"/>
                <w:sz w:val="18"/>
                <w:szCs w:val="18"/>
              </w:rPr>
              <w:t xml:space="preserve">iekėjų klausimus, jeigu jų bus, bei visa kita </w:t>
            </w:r>
            <w:r>
              <w:rPr>
                <w:rFonts w:ascii="Arial" w:hAnsi="Arial" w:cs="Arial"/>
                <w:sz w:val="18"/>
                <w:szCs w:val="18"/>
              </w:rPr>
              <w:t>KC</w:t>
            </w:r>
            <w:r w:rsidRPr="00ED2A40">
              <w:rPr>
                <w:rFonts w:ascii="Arial" w:hAnsi="Arial" w:cs="Arial"/>
                <w:sz w:val="18"/>
                <w:szCs w:val="18"/>
              </w:rPr>
              <w:t xml:space="preserve"> CVP IS priemonėmis pateikta informacija.</w:t>
            </w:r>
          </w:p>
        </w:tc>
        <w:tc>
          <w:tcPr>
            <w:tcW w:w="283" w:type="dxa"/>
          </w:tcPr>
          <w:p w14:paraId="1C1D1D56" w14:textId="77777777" w:rsidR="00A400C4" w:rsidRPr="00AD2B35" w:rsidRDefault="00A400C4" w:rsidP="00A400C4">
            <w:pPr>
              <w:spacing w:after="120" w:line="240" w:lineRule="auto"/>
              <w:jc w:val="both"/>
              <w:rPr>
                <w:rFonts w:ascii="Arial" w:hAnsi="Arial" w:cs="Arial"/>
                <w:sz w:val="18"/>
                <w:szCs w:val="18"/>
              </w:rPr>
            </w:pPr>
          </w:p>
        </w:tc>
        <w:tc>
          <w:tcPr>
            <w:tcW w:w="2268" w:type="dxa"/>
            <w:vMerge w:val="restart"/>
          </w:tcPr>
          <w:p w14:paraId="3DD39F23" w14:textId="7FD3BB28" w:rsidR="00A400C4" w:rsidRPr="00AD2B35" w:rsidRDefault="00A400C4" w:rsidP="007512EA">
            <w:pPr>
              <w:pStyle w:val="ListParagraph"/>
              <w:numPr>
                <w:ilvl w:val="0"/>
                <w:numId w:val="48"/>
              </w:numPr>
              <w:spacing w:after="120" w:line="240" w:lineRule="auto"/>
              <w:ind w:left="175" w:hanging="175"/>
              <w:contextualSpacing w:val="0"/>
              <w:jc w:val="both"/>
              <w:rPr>
                <w:rFonts w:ascii="Arial" w:hAnsi="Arial" w:cs="Arial"/>
                <w:sz w:val="18"/>
                <w:szCs w:val="18"/>
              </w:rPr>
            </w:pPr>
            <w:r w:rsidRPr="00B2016E">
              <w:rPr>
                <w:rFonts w:ascii="Arial" w:hAnsi="Arial" w:cs="Arial"/>
                <w:b/>
                <w:bCs/>
                <w:sz w:val="18"/>
                <w:szCs w:val="18"/>
                <w:lang w:val="en-GB"/>
              </w:rPr>
              <w:t>Procurement documents</w:t>
            </w:r>
          </w:p>
        </w:tc>
        <w:tc>
          <w:tcPr>
            <w:tcW w:w="850" w:type="dxa"/>
            <w:vMerge w:val="restart"/>
          </w:tcPr>
          <w:p w14:paraId="6C7A5DE6" w14:textId="77777777" w:rsidR="00A400C4" w:rsidRPr="00AD2B35" w:rsidRDefault="00A400C4" w:rsidP="007512EA">
            <w:pPr>
              <w:pStyle w:val="ListParagraph"/>
              <w:numPr>
                <w:ilvl w:val="1"/>
                <w:numId w:val="48"/>
              </w:numPr>
              <w:spacing w:after="120" w:line="240" w:lineRule="auto"/>
              <w:ind w:left="431" w:hanging="431"/>
              <w:contextualSpacing w:val="0"/>
              <w:jc w:val="both"/>
              <w:rPr>
                <w:rFonts w:ascii="Arial" w:hAnsi="Arial" w:cs="Arial"/>
                <w:sz w:val="18"/>
                <w:szCs w:val="18"/>
              </w:rPr>
            </w:pPr>
          </w:p>
        </w:tc>
        <w:tc>
          <w:tcPr>
            <w:tcW w:w="4394" w:type="dxa"/>
            <w:gridSpan w:val="4"/>
          </w:tcPr>
          <w:p w14:paraId="474FCB29" w14:textId="77777777" w:rsidR="00A400C4" w:rsidRPr="00B2016E" w:rsidRDefault="00A400C4" w:rsidP="00A400C4">
            <w:pPr>
              <w:spacing w:after="120" w:line="240" w:lineRule="auto"/>
              <w:jc w:val="both"/>
              <w:rPr>
                <w:rFonts w:ascii="Arial" w:hAnsi="Arial" w:cs="Arial"/>
                <w:sz w:val="18"/>
                <w:szCs w:val="18"/>
                <w:lang w:val="en-GB"/>
              </w:rPr>
            </w:pPr>
            <w:r w:rsidRPr="00B2016E">
              <w:rPr>
                <w:rFonts w:ascii="Arial" w:hAnsi="Arial" w:cs="Arial"/>
                <w:sz w:val="18"/>
                <w:szCs w:val="18"/>
                <w:lang w:val="en-GB"/>
              </w:rPr>
              <w:t>The full terms and conditions for the establishment of the QS are set out in the procurement documents, which comprise:</w:t>
            </w:r>
          </w:p>
          <w:p w14:paraId="5B31ADD9" w14:textId="77777777" w:rsidR="00A400C4" w:rsidRPr="00B2016E" w:rsidRDefault="00A400C4" w:rsidP="00A400C4">
            <w:pPr>
              <w:pStyle w:val="ListParagraph"/>
              <w:numPr>
                <w:ilvl w:val="0"/>
                <w:numId w:val="7"/>
              </w:numPr>
              <w:shd w:val="clear" w:color="auto" w:fill="FFFFFF" w:themeFill="background1"/>
              <w:tabs>
                <w:tab w:val="left" w:pos="286"/>
              </w:tabs>
              <w:spacing w:after="120" w:line="240" w:lineRule="auto"/>
              <w:ind w:left="0" w:firstLine="0"/>
              <w:jc w:val="both"/>
              <w:rPr>
                <w:rFonts w:ascii="Arial" w:hAnsi="Arial" w:cs="Arial"/>
                <w:sz w:val="18"/>
                <w:szCs w:val="18"/>
                <w:lang w:val="en-GB"/>
              </w:rPr>
            </w:pPr>
            <w:r w:rsidRPr="00B2016E">
              <w:rPr>
                <w:rFonts w:ascii="Arial" w:hAnsi="Arial" w:cs="Arial"/>
                <w:sz w:val="18"/>
                <w:szCs w:val="18"/>
                <w:lang w:val="en-GB"/>
              </w:rPr>
              <w:t>Contract notice;</w:t>
            </w:r>
          </w:p>
          <w:p w14:paraId="45BA528E" w14:textId="77777777" w:rsidR="00A400C4" w:rsidRDefault="00A400C4" w:rsidP="00A400C4">
            <w:pPr>
              <w:pStyle w:val="ListParagraph"/>
              <w:numPr>
                <w:ilvl w:val="0"/>
                <w:numId w:val="7"/>
              </w:numPr>
              <w:shd w:val="clear" w:color="auto" w:fill="FFFFFF" w:themeFill="background1"/>
              <w:tabs>
                <w:tab w:val="left" w:pos="286"/>
              </w:tabs>
              <w:spacing w:after="120" w:line="240" w:lineRule="auto"/>
              <w:ind w:left="0" w:firstLine="0"/>
              <w:jc w:val="both"/>
              <w:rPr>
                <w:rFonts w:ascii="Arial" w:hAnsi="Arial" w:cs="Arial"/>
                <w:sz w:val="18"/>
                <w:szCs w:val="18"/>
                <w:lang w:val="en-GB"/>
              </w:rPr>
            </w:pPr>
            <w:r w:rsidRPr="00B2016E">
              <w:rPr>
                <w:rFonts w:ascii="Arial" w:hAnsi="Arial" w:cs="Arial"/>
                <w:sz w:val="18"/>
                <w:szCs w:val="18"/>
                <w:lang w:val="en-GB"/>
              </w:rPr>
              <w:t>GPC and SPC of, and their annexes to, the conditions for the creation of the QS;</w:t>
            </w:r>
          </w:p>
          <w:p w14:paraId="50097DB9" w14:textId="6F059F39" w:rsidR="00A400C4" w:rsidRPr="00A400C4" w:rsidRDefault="00A400C4" w:rsidP="00A400C4">
            <w:pPr>
              <w:pStyle w:val="ListParagraph"/>
              <w:numPr>
                <w:ilvl w:val="0"/>
                <w:numId w:val="7"/>
              </w:numPr>
              <w:shd w:val="clear" w:color="auto" w:fill="FFFFFF" w:themeFill="background1"/>
              <w:tabs>
                <w:tab w:val="left" w:pos="286"/>
              </w:tabs>
              <w:spacing w:after="120" w:line="240" w:lineRule="auto"/>
              <w:ind w:left="0" w:firstLine="0"/>
              <w:jc w:val="both"/>
              <w:rPr>
                <w:rFonts w:ascii="Arial" w:hAnsi="Arial" w:cs="Arial"/>
                <w:sz w:val="18"/>
                <w:szCs w:val="18"/>
                <w:lang w:val="en-GB"/>
              </w:rPr>
            </w:pPr>
            <w:r w:rsidRPr="00A400C4">
              <w:rPr>
                <w:rFonts w:ascii="Arial" w:hAnsi="Arial" w:cs="Arial"/>
                <w:sz w:val="18"/>
                <w:szCs w:val="18"/>
                <w:lang w:val="en-GB"/>
              </w:rPr>
              <w:t>explanations and clarifications of the procurement documents, as well as answers to suppliers' questions, if any, and any other information made available by the KC via the CVP IS.</w:t>
            </w:r>
          </w:p>
        </w:tc>
      </w:tr>
      <w:tr w:rsidR="00A400C4" w:rsidRPr="006D0F1B" w14:paraId="187CC2EA" w14:textId="1F9FC621" w:rsidTr="00BA18BA">
        <w:tc>
          <w:tcPr>
            <w:tcW w:w="2260" w:type="dxa"/>
            <w:vMerge/>
            <w:tcMar>
              <w:top w:w="28" w:type="dxa"/>
              <w:bottom w:w="28" w:type="dxa"/>
            </w:tcMar>
          </w:tcPr>
          <w:p w14:paraId="13997A4A" w14:textId="77777777" w:rsidR="00A400C4" w:rsidRPr="00ED2A40" w:rsidRDefault="00A400C4" w:rsidP="00A400C4">
            <w:pPr>
              <w:pStyle w:val="ListParagraph"/>
              <w:numPr>
                <w:ilvl w:val="0"/>
                <w:numId w:val="1"/>
              </w:numPr>
              <w:ind w:left="316" w:hanging="284"/>
              <w:rPr>
                <w:rFonts w:ascii="Arial" w:hAnsi="Arial" w:cs="Arial"/>
                <w:b/>
                <w:bCs/>
                <w:sz w:val="18"/>
                <w:szCs w:val="18"/>
              </w:rPr>
            </w:pPr>
          </w:p>
        </w:tc>
        <w:tc>
          <w:tcPr>
            <w:tcW w:w="853" w:type="dxa"/>
            <w:vMerge/>
          </w:tcPr>
          <w:p w14:paraId="01F521FB" w14:textId="77777777" w:rsidR="00A400C4" w:rsidRPr="00ED2A40" w:rsidRDefault="00A400C4" w:rsidP="00A400C4">
            <w:pPr>
              <w:pStyle w:val="ListParagraph"/>
              <w:ind w:left="745"/>
              <w:jc w:val="both"/>
              <w:rPr>
                <w:rFonts w:ascii="Arial" w:hAnsi="Arial" w:cs="Arial"/>
                <w:sz w:val="18"/>
                <w:szCs w:val="18"/>
              </w:rPr>
            </w:pPr>
          </w:p>
        </w:tc>
        <w:tc>
          <w:tcPr>
            <w:tcW w:w="3971" w:type="dxa"/>
            <w:gridSpan w:val="4"/>
            <w:tcMar>
              <w:top w:w="28" w:type="dxa"/>
              <w:bottom w:w="28" w:type="dxa"/>
            </w:tcMar>
          </w:tcPr>
          <w:p w14:paraId="34255D65" w14:textId="3CE5EEDF" w:rsidR="00A400C4" w:rsidRPr="00ED2A40" w:rsidRDefault="00A400C4" w:rsidP="00A400C4">
            <w:pPr>
              <w:spacing w:after="120" w:line="240" w:lineRule="auto"/>
              <w:jc w:val="both"/>
              <w:rPr>
                <w:rFonts w:ascii="Arial" w:hAnsi="Arial" w:cs="Arial"/>
                <w:sz w:val="18"/>
                <w:szCs w:val="18"/>
              </w:rPr>
            </w:pPr>
            <w:r w:rsidRPr="00ED2A40">
              <w:rPr>
                <w:rFonts w:ascii="Arial" w:hAnsi="Arial" w:cs="Arial"/>
                <w:sz w:val="18"/>
                <w:szCs w:val="18"/>
              </w:rPr>
              <w:t>Visuomet vadovaujamasi aktualizuota pirkimo dokumentų versija ir naujausiais pirkimo dokumentų paaiškinimais bei patikslinimais.</w:t>
            </w:r>
          </w:p>
        </w:tc>
        <w:tc>
          <w:tcPr>
            <w:tcW w:w="283" w:type="dxa"/>
          </w:tcPr>
          <w:p w14:paraId="5E89783D" w14:textId="77777777" w:rsidR="00A400C4" w:rsidRPr="00ED2A40" w:rsidRDefault="00A400C4" w:rsidP="00A400C4">
            <w:pPr>
              <w:spacing w:after="120" w:line="240" w:lineRule="auto"/>
              <w:jc w:val="both"/>
              <w:rPr>
                <w:rFonts w:ascii="Arial" w:hAnsi="Arial" w:cs="Arial"/>
                <w:sz w:val="18"/>
                <w:szCs w:val="18"/>
              </w:rPr>
            </w:pPr>
          </w:p>
        </w:tc>
        <w:tc>
          <w:tcPr>
            <w:tcW w:w="2268" w:type="dxa"/>
            <w:vMerge/>
          </w:tcPr>
          <w:p w14:paraId="48DB83EF" w14:textId="77777777" w:rsidR="00A400C4" w:rsidRPr="00ED2A40" w:rsidRDefault="00A400C4" w:rsidP="00A400C4">
            <w:pPr>
              <w:spacing w:after="120" w:line="240" w:lineRule="auto"/>
              <w:jc w:val="both"/>
              <w:rPr>
                <w:rFonts w:ascii="Arial" w:hAnsi="Arial" w:cs="Arial"/>
                <w:sz w:val="18"/>
                <w:szCs w:val="18"/>
              </w:rPr>
            </w:pPr>
          </w:p>
        </w:tc>
        <w:tc>
          <w:tcPr>
            <w:tcW w:w="850" w:type="dxa"/>
            <w:vMerge/>
          </w:tcPr>
          <w:p w14:paraId="795BFAC8" w14:textId="77777777" w:rsidR="00A400C4" w:rsidRPr="00ED2A40" w:rsidRDefault="00A400C4" w:rsidP="00A400C4">
            <w:pPr>
              <w:spacing w:after="120" w:line="240" w:lineRule="auto"/>
              <w:jc w:val="both"/>
              <w:rPr>
                <w:rFonts w:ascii="Arial" w:hAnsi="Arial" w:cs="Arial"/>
                <w:sz w:val="18"/>
                <w:szCs w:val="18"/>
              </w:rPr>
            </w:pPr>
          </w:p>
        </w:tc>
        <w:tc>
          <w:tcPr>
            <w:tcW w:w="4394" w:type="dxa"/>
            <w:gridSpan w:val="4"/>
          </w:tcPr>
          <w:p w14:paraId="4F80AAB1" w14:textId="71226548" w:rsidR="00A400C4" w:rsidRPr="00ED2A40" w:rsidRDefault="00A400C4" w:rsidP="00A400C4">
            <w:pPr>
              <w:spacing w:after="120" w:line="240" w:lineRule="auto"/>
              <w:jc w:val="both"/>
              <w:rPr>
                <w:rFonts w:ascii="Arial" w:hAnsi="Arial" w:cs="Arial"/>
                <w:sz w:val="18"/>
                <w:szCs w:val="18"/>
              </w:rPr>
            </w:pPr>
            <w:r w:rsidRPr="00B2016E">
              <w:rPr>
                <w:rFonts w:ascii="Arial" w:hAnsi="Arial" w:cs="Arial"/>
                <w:sz w:val="18"/>
                <w:szCs w:val="18"/>
                <w:lang w:val="en-GB"/>
              </w:rPr>
              <w:t>The updated version of the procurement documents and the most recent explanations and clarifications of the procurement documents are always followed.</w:t>
            </w:r>
          </w:p>
        </w:tc>
      </w:tr>
      <w:tr w:rsidR="00311103" w:rsidRPr="006D0F1B" w14:paraId="49F75BD6" w14:textId="746333C7" w:rsidTr="00BA18BA">
        <w:tc>
          <w:tcPr>
            <w:tcW w:w="2260" w:type="dxa"/>
            <w:vMerge/>
            <w:tcMar>
              <w:top w:w="28" w:type="dxa"/>
              <w:bottom w:w="28" w:type="dxa"/>
            </w:tcMar>
          </w:tcPr>
          <w:p w14:paraId="7B488A5E" w14:textId="77777777" w:rsidR="00311103" w:rsidRPr="006D0F1B" w:rsidRDefault="00311103" w:rsidP="00EF1E48">
            <w:pPr>
              <w:rPr>
                <w:rFonts w:ascii="Arial" w:hAnsi="Arial" w:cs="Arial"/>
                <w:sz w:val="18"/>
                <w:szCs w:val="18"/>
              </w:rPr>
            </w:pPr>
          </w:p>
        </w:tc>
        <w:tc>
          <w:tcPr>
            <w:tcW w:w="853" w:type="dxa"/>
          </w:tcPr>
          <w:p w14:paraId="6EFCBB92" w14:textId="77777777" w:rsidR="00311103" w:rsidRPr="008B10E6" w:rsidRDefault="00311103" w:rsidP="006F7869">
            <w:pPr>
              <w:pStyle w:val="ListParagraph"/>
              <w:numPr>
                <w:ilvl w:val="1"/>
                <w:numId w:val="1"/>
              </w:numPr>
              <w:ind w:left="745" w:hanging="709"/>
              <w:jc w:val="both"/>
              <w:rPr>
                <w:rFonts w:ascii="Arial" w:hAnsi="Arial" w:cs="Arial"/>
                <w:sz w:val="18"/>
                <w:szCs w:val="18"/>
              </w:rPr>
            </w:pPr>
          </w:p>
        </w:tc>
        <w:tc>
          <w:tcPr>
            <w:tcW w:w="3971" w:type="dxa"/>
            <w:gridSpan w:val="4"/>
            <w:tcMar>
              <w:top w:w="28" w:type="dxa"/>
              <w:bottom w:w="28" w:type="dxa"/>
            </w:tcMar>
          </w:tcPr>
          <w:p w14:paraId="5DF1641F" w14:textId="77777777" w:rsidR="00311103" w:rsidRDefault="00311103" w:rsidP="009854EC">
            <w:pPr>
              <w:spacing w:line="240" w:lineRule="auto"/>
              <w:jc w:val="both"/>
              <w:rPr>
                <w:rFonts w:ascii="Arial" w:hAnsi="Arial" w:cs="Arial"/>
                <w:sz w:val="18"/>
                <w:szCs w:val="18"/>
              </w:rPr>
            </w:pPr>
            <w:r w:rsidRPr="00AD2B35">
              <w:rPr>
                <w:rFonts w:ascii="Arial" w:hAnsi="Arial" w:cs="Arial"/>
                <w:sz w:val="18"/>
                <w:szCs w:val="18"/>
              </w:rPr>
              <w:t>Tuo atveju, jei yra neatitikimų ar prieštaravimų tarp BPS ir SPS nustatytų sąlygų, SPS sąlygos turi viršenybę.</w:t>
            </w:r>
          </w:p>
          <w:p w14:paraId="21C639E8" w14:textId="77777777" w:rsidR="00311103" w:rsidRDefault="00311103" w:rsidP="00AD2B35">
            <w:pPr>
              <w:ind w:left="36"/>
              <w:jc w:val="both"/>
              <w:rPr>
                <w:rFonts w:ascii="Arial" w:hAnsi="Arial" w:cs="Arial"/>
                <w:sz w:val="18"/>
                <w:szCs w:val="18"/>
              </w:rPr>
            </w:pPr>
          </w:p>
          <w:p w14:paraId="28F13E7F" w14:textId="109AE815" w:rsidR="00311103" w:rsidRPr="008B10E6" w:rsidRDefault="00311103" w:rsidP="009854EC">
            <w:pPr>
              <w:spacing w:line="240" w:lineRule="auto"/>
              <w:jc w:val="both"/>
              <w:rPr>
                <w:rFonts w:ascii="Arial" w:hAnsi="Arial" w:cs="Arial"/>
                <w:sz w:val="18"/>
                <w:szCs w:val="18"/>
              </w:rPr>
            </w:pPr>
            <w:r w:rsidRPr="008B10E6">
              <w:rPr>
                <w:rFonts w:ascii="Arial" w:hAnsi="Arial" w:cs="Arial"/>
                <w:sz w:val="18"/>
                <w:szCs w:val="18"/>
              </w:rPr>
              <w:t xml:space="preserve">Tuo atveju, jei yra neatitikimų ar prieštaravimų tarp skelbimo ir kitų </w:t>
            </w:r>
            <w:r>
              <w:rPr>
                <w:rFonts w:ascii="Arial" w:hAnsi="Arial" w:cs="Arial"/>
                <w:sz w:val="18"/>
                <w:szCs w:val="18"/>
              </w:rPr>
              <w:t>KV</w:t>
            </w:r>
            <w:r w:rsidRPr="008B10E6">
              <w:rPr>
                <w:rFonts w:ascii="Arial" w:hAnsi="Arial" w:cs="Arial"/>
                <w:sz w:val="18"/>
                <w:szCs w:val="18"/>
              </w:rPr>
              <w:t>S sukūrimo sąlygų dokumentų, teisinga laikoma informacija, nurodyta skelbime.</w:t>
            </w:r>
          </w:p>
        </w:tc>
        <w:tc>
          <w:tcPr>
            <w:tcW w:w="283" w:type="dxa"/>
          </w:tcPr>
          <w:p w14:paraId="3BA3F5EA" w14:textId="77777777" w:rsidR="00311103" w:rsidRPr="00AD2B35" w:rsidRDefault="00311103" w:rsidP="009854EC">
            <w:pPr>
              <w:spacing w:line="240" w:lineRule="auto"/>
              <w:jc w:val="both"/>
              <w:rPr>
                <w:rFonts w:ascii="Arial" w:hAnsi="Arial" w:cs="Arial"/>
                <w:sz w:val="18"/>
                <w:szCs w:val="18"/>
              </w:rPr>
            </w:pPr>
          </w:p>
        </w:tc>
        <w:tc>
          <w:tcPr>
            <w:tcW w:w="2268" w:type="dxa"/>
            <w:vMerge/>
          </w:tcPr>
          <w:p w14:paraId="2CFAEAAB" w14:textId="77777777" w:rsidR="00311103" w:rsidRPr="00AD2B35" w:rsidRDefault="00311103" w:rsidP="009854EC">
            <w:pPr>
              <w:spacing w:line="240" w:lineRule="auto"/>
              <w:jc w:val="both"/>
              <w:rPr>
                <w:rFonts w:ascii="Arial" w:hAnsi="Arial" w:cs="Arial"/>
                <w:sz w:val="18"/>
                <w:szCs w:val="18"/>
              </w:rPr>
            </w:pPr>
          </w:p>
        </w:tc>
        <w:tc>
          <w:tcPr>
            <w:tcW w:w="850" w:type="dxa"/>
          </w:tcPr>
          <w:p w14:paraId="5FC5A273" w14:textId="77777777" w:rsidR="00311103" w:rsidRPr="00AD2B35" w:rsidRDefault="00311103" w:rsidP="007512EA">
            <w:pPr>
              <w:pStyle w:val="ListParagraph"/>
              <w:numPr>
                <w:ilvl w:val="1"/>
                <w:numId w:val="48"/>
              </w:numPr>
              <w:spacing w:after="120" w:line="240" w:lineRule="auto"/>
              <w:ind w:left="431" w:hanging="431"/>
              <w:contextualSpacing w:val="0"/>
              <w:jc w:val="both"/>
              <w:rPr>
                <w:rFonts w:ascii="Arial" w:hAnsi="Arial" w:cs="Arial"/>
                <w:sz w:val="18"/>
                <w:szCs w:val="18"/>
              </w:rPr>
            </w:pPr>
          </w:p>
        </w:tc>
        <w:tc>
          <w:tcPr>
            <w:tcW w:w="4394" w:type="dxa"/>
            <w:gridSpan w:val="4"/>
          </w:tcPr>
          <w:p w14:paraId="707CFECF" w14:textId="77777777" w:rsidR="008745C6" w:rsidRPr="00B2016E" w:rsidRDefault="008745C6" w:rsidP="008745C6">
            <w:pPr>
              <w:spacing w:line="240" w:lineRule="auto"/>
              <w:jc w:val="both"/>
              <w:rPr>
                <w:rFonts w:ascii="Arial" w:hAnsi="Arial" w:cs="Arial"/>
                <w:sz w:val="18"/>
                <w:szCs w:val="18"/>
                <w:lang w:val="en-GB"/>
              </w:rPr>
            </w:pPr>
            <w:r w:rsidRPr="00B2016E">
              <w:rPr>
                <w:rFonts w:ascii="Arial" w:hAnsi="Arial" w:cs="Arial"/>
                <w:sz w:val="18"/>
                <w:szCs w:val="18"/>
                <w:lang w:val="en-GB"/>
              </w:rPr>
              <w:t>In the event of any inconsistency or conflict between the terms of the GPC and the terms of the SPC, the terms of the SPC shall prevail.</w:t>
            </w:r>
          </w:p>
          <w:p w14:paraId="064839F2" w14:textId="77777777" w:rsidR="008745C6" w:rsidRPr="00B2016E" w:rsidRDefault="008745C6" w:rsidP="008745C6">
            <w:pPr>
              <w:ind w:left="36"/>
              <w:jc w:val="both"/>
              <w:rPr>
                <w:rFonts w:ascii="Arial" w:hAnsi="Arial" w:cs="Arial"/>
                <w:sz w:val="18"/>
                <w:szCs w:val="18"/>
                <w:lang w:val="en-GB"/>
              </w:rPr>
            </w:pPr>
          </w:p>
          <w:p w14:paraId="1CC6603E" w14:textId="1BE3BE60" w:rsidR="00311103" w:rsidRPr="00AD2B35" w:rsidRDefault="008745C6" w:rsidP="008745C6">
            <w:pPr>
              <w:spacing w:line="240" w:lineRule="auto"/>
              <w:jc w:val="both"/>
              <w:rPr>
                <w:rFonts w:ascii="Arial" w:hAnsi="Arial" w:cs="Arial"/>
                <w:sz w:val="18"/>
                <w:szCs w:val="18"/>
              </w:rPr>
            </w:pPr>
            <w:r w:rsidRPr="00B2016E">
              <w:rPr>
                <w:rFonts w:ascii="Arial" w:hAnsi="Arial" w:cs="Arial"/>
                <w:sz w:val="18"/>
                <w:szCs w:val="18"/>
                <w:lang w:val="en-GB"/>
              </w:rPr>
              <w:t>In the event of discrepancies or contradictions between the notice and other documents of the conditions for the creation of the QS, the information in the notice shall be deemed to be correct.</w:t>
            </w:r>
          </w:p>
        </w:tc>
      </w:tr>
      <w:tr w:rsidR="00311103" w:rsidRPr="006D0F1B" w14:paraId="6B40B0A4" w14:textId="2ABFCF39" w:rsidTr="00BA18BA">
        <w:tc>
          <w:tcPr>
            <w:tcW w:w="2260" w:type="dxa"/>
            <w:vMerge/>
            <w:tcMar>
              <w:top w:w="28" w:type="dxa"/>
              <w:bottom w:w="28" w:type="dxa"/>
            </w:tcMar>
          </w:tcPr>
          <w:p w14:paraId="26EE6498" w14:textId="77777777" w:rsidR="00311103" w:rsidRPr="006D0F1B" w:rsidRDefault="00311103" w:rsidP="00EF1E48">
            <w:pPr>
              <w:rPr>
                <w:rFonts w:ascii="Arial" w:hAnsi="Arial" w:cs="Arial"/>
                <w:sz w:val="18"/>
                <w:szCs w:val="18"/>
              </w:rPr>
            </w:pPr>
          </w:p>
        </w:tc>
        <w:tc>
          <w:tcPr>
            <w:tcW w:w="853" w:type="dxa"/>
          </w:tcPr>
          <w:p w14:paraId="37EE791E" w14:textId="77777777" w:rsidR="00311103" w:rsidRPr="00B25A70" w:rsidRDefault="00311103" w:rsidP="00EF1E48">
            <w:pPr>
              <w:pStyle w:val="ListParagraph"/>
              <w:numPr>
                <w:ilvl w:val="1"/>
                <w:numId w:val="1"/>
              </w:numPr>
              <w:ind w:hanging="759"/>
              <w:jc w:val="both"/>
              <w:rPr>
                <w:rFonts w:ascii="Arial" w:hAnsi="Arial" w:cs="Arial"/>
                <w:sz w:val="18"/>
                <w:szCs w:val="18"/>
              </w:rPr>
            </w:pPr>
          </w:p>
        </w:tc>
        <w:tc>
          <w:tcPr>
            <w:tcW w:w="3971" w:type="dxa"/>
            <w:gridSpan w:val="4"/>
            <w:tcMar>
              <w:top w:w="28" w:type="dxa"/>
              <w:bottom w:w="28" w:type="dxa"/>
            </w:tcMar>
          </w:tcPr>
          <w:p w14:paraId="4B5AA17A" w14:textId="20FD7E99" w:rsidR="00311103" w:rsidRPr="0032329E" w:rsidRDefault="00311103" w:rsidP="0032329E">
            <w:pPr>
              <w:ind w:left="36"/>
              <w:jc w:val="both"/>
              <w:rPr>
                <w:rFonts w:ascii="Arial" w:hAnsi="Arial" w:cs="Arial"/>
                <w:sz w:val="18"/>
                <w:szCs w:val="18"/>
              </w:rPr>
            </w:pPr>
            <w:r w:rsidRPr="0032329E">
              <w:rPr>
                <w:rFonts w:ascii="Arial" w:hAnsi="Arial" w:cs="Arial"/>
                <w:sz w:val="18"/>
                <w:szCs w:val="18"/>
              </w:rPr>
              <w:t>Kartu su Kvietimu bus pateikta:</w:t>
            </w:r>
          </w:p>
          <w:p w14:paraId="6EF1B4D0" w14:textId="1194B9AC" w:rsidR="00311103" w:rsidRPr="008C772C" w:rsidRDefault="00311103" w:rsidP="007512EA">
            <w:pPr>
              <w:pStyle w:val="ListParagraph"/>
              <w:numPr>
                <w:ilvl w:val="0"/>
                <w:numId w:val="24"/>
              </w:numPr>
              <w:shd w:val="clear" w:color="auto" w:fill="FFFFFF" w:themeFill="background1"/>
              <w:spacing w:after="120" w:line="240" w:lineRule="auto"/>
              <w:ind w:left="286" w:hanging="218"/>
              <w:jc w:val="both"/>
              <w:rPr>
                <w:rFonts w:ascii="Arial" w:hAnsi="Arial" w:cs="Arial"/>
                <w:sz w:val="18"/>
                <w:szCs w:val="18"/>
              </w:rPr>
            </w:pPr>
            <w:r w:rsidRPr="008C772C">
              <w:rPr>
                <w:rFonts w:ascii="Arial" w:hAnsi="Arial" w:cs="Arial"/>
                <w:sz w:val="18"/>
                <w:szCs w:val="18"/>
              </w:rPr>
              <w:t xml:space="preserve">interneto adresas, kuriuo CVP IS paskelbti </w:t>
            </w:r>
            <w:r>
              <w:rPr>
                <w:rFonts w:ascii="Arial" w:hAnsi="Arial" w:cs="Arial"/>
                <w:sz w:val="18"/>
                <w:szCs w:val="18"/>
              </w:rPr>
              <w:t>KV</w:t>
            </w:r>
            <w:r w:rsidRPr="008C772C">
              <w:rPr>
                <w:rFonts w:ascii="Arial" w:hAnsi="Arial" w:cs="Arial"/>
                <w:sz w:val="18"/>
                <w:szCs w:val="18"/>
              </w:rPr>
              <w:t>S dokumentai, bei nuorod</w:t>
            </w:r>
            <w:r>
              <w:rPr>
                <w:rFonts w:ascii="Arial" w:hAnsi="Arial" w:cs="Arial"/>
                <w:sz w:val="18"/>
                <w:szCs w:val="18"/>
              </w:rPr>
              <w:t>a</w:t>
            </w:r>
            <w:r w:rsidRPr="008C772C">
              <w:rPr>
                <w:rFonts w:ascii="Arial" w:hAnsi="Arial" w:cs="Arial"/>
                <w:sz w:val="18"/>
                <w:szCs w:val="18"/>
              </w:rPr>
              <w:t xml:space="preserve"> į skelbimą apie pirkimą;</w:t>
            </w:r>
          </w:p>
          <w:p w14:paraId="49B27431" w14:textId="21C54A65" w:rsidR="00311103" w:rsidRPr="008C772C" w:rsidRDefault="00311103" w:rsidP="007512EA">
            <w:pPr>
              <w:pStyle w:val="ListParagraph"/>
              <w:numPr>
                <w:ilvl w:val="0"/>
                <w:numId w:val="24"/>
              </w:numPr>
              <w:shd w:val="clear" w:color="auto" w:fill="FFFFFF" w:themeFill="background1"/>
              <w:tabs>
                <w:tab w:val="left" w:pos="456"/>
              </w:tabs>
              <w:spacing w:after="120" w:line="240" w:lineRule="auto"/>
              <w:ind w:left="286" w:hanging="218"/>
              <w:jc w:val="both"/>
              <w:rPr>
                <w:rFonts w:ascii="Arial" w:hAnsi="Arial" w:cs="Arial"/>
                <w:sz w:val="18"/>
                <w:szCs w:val="18"/>
              </w:rPr>
            </w:pPr>
            <w:r w:rsidRPr="008C772C">
              <w:rPr>
                <w:rFonts w:ascii="Arial" w:hAnsi="Arial" w:cs="Arial"/>
                <w:sz w:val="18"/>
                <w:szCs w:val="18"/>
              </w:rPr>
              <w:t xml:space="preserve">Konkrečių </w:t>
            </w:r>
            <w:r>
              <w:rPr>
                <w:rFonts w:ascii="Arial" w:hAnsi="Arial" w:cs="Arial"/>
                <w:sz w:val="18"/>
                <w:szCs w:val="18"/>
              </w:rPr>
              <w:t>P</w:t>
            </w:r>
            <w:r w:rsidRPr="008C772C">
              <w:rPr>
                <w:rFonts w:ascii="Arial" w:hAnsi="Arial" w:cs="Arial"/>
                <w:sz w:val="18"/>
                <w:szCs w:val="18"/>
              </w:rPr>
              <w:t>asiūlymų pateikimo terminas;</w:t>
            </w:r>
          </w:p>
          <w:p w14:paraId="5E20538A" w14:textId="7882AF85" w:rsidR="00311103" w:rsidRPr="008C772C" w:rsidRDefault="00311103" w:rsidP="007512EA">
            <w:pPr>
              <w:pStyle w:val="ListParagraph"/>
              <w:numPr>
                <w:ilvl w:val="0"/>
                <w:numId w:val="24"/>
              </w:numPr>
              <w:shd w:val="clear" w:color="auto" w:fill="FFFFFF" w:themeFill="background1"/>
              <w:tabs>
                <w:tab w:val="left" w:pos="456"/>
              </w:tabs>
              <w:spacing w:after="120" w:line="240" w:lineRule="auto"/>
              <w:ind w:left="286" w:hanging="218"/>
              <w:jc w:val="both"/>
              <w:rPr>
                <w:rFonts w:ascii="Arial" w:hAnsi="Arial" w:cs="Arial"/>
                <w:sz w:val="18"/>
                <w:szCs w:val="18"/>
              </w:rPr>
            </w:pPr>
            <w:r w:rsidRPr="008C772C">
              <w:rPr>
                <w:rFonts w:ascii="Arial" w:hAnsi="Arial" w:cs="Arial"/>
                <w:sz w:val="18"/>
                <w:szCs w:val="18"/>
              </w:rPr>
              <w:t xml:space="preserve">Konkrečių </w:t>
            </w:r>
            <w:r>
              <w:rPr>
                <w:rFonts w:ascii="Arial" w:hAnsi="Arial" w:cs="Arial"/>
                <w:sz w:val="18"/>
                <w:szCs w:val="18"/>
              </w:rPr>
              <w:t>P</w:t>
            </w:r>
            <w:r w:rsidRPr="008C772C">
              <w:rPr>
                <w:rFonts w:ascii="Arial" w:hAnsi="Arial" w:cs="Arial"/>
                <w:sz w:val="18"/>
                <w:szCs w:val="18"/>
              </w:rPr>
              <w:t>asiūlymų pateikimo reikalavimai;</w:t>
            </w:r>
          </w:p>
          <w:p w14:paraId="1931C9E0" w14:textId="77777777" w:rsidR="00311103" w:rsidRPr="008C772C" w:rsidRDefault="00311103" w:rsidP="007512EA">
            <w:pPr>
              <w:pStyle w:val="ListParagraph"/>
              <w:numPr>
                <w:ilvl w:val="0"/>
                <w:numId w:val="24"/>
              </w:numPr>
              <w:shd w:val="clear" w:color="auto" w:fill="FFFFFF" w:themeFill="background1"/>
              <w:tabs>
                <w:tab w:val="left" w:pos="456"/>
              </w:tabs>
              <w:spacing w:after="120" w:line="240" w:lineRule="auto"/>
              <w:ind w:left="286" w:hanging="218"/>
              <w:jc w:val="both"/>
              <w:rPr>
                <w:rFonts w:ascii="Arial" w:hAnsi="Arial" w:cs="Arial"/>
                <w:sz w:val="18"/>
                <w:szCs w:val="18"/>
              </w:rPr>
            </w:pPr>
            <w:r w:rsidRPr="008C772C">
              <w:rPr>
                <w:rFonts w:ascii="Arial" w:hAnsi="Arial" w:cs="Arial"/>
                <w:sz w:val="18"/>
                <w:szCs w:val="18"/>
              </w:rPr>
              <w:t>Techninė specifikacija;</w:t>
            </w:r>
          </w:p>
          <w:p w14:paraId="261A49B4" w14:textId="77777777" w:rsidR="00311103" w:rsidRPr="008C772C" w:rsidRDefault="00311103" w:rsidP="007512EA">
            <w:pPr>
              <w:pStyle w:val="ListParagraph"/>
              <w:numPr>
                <w:ilvl w:val="0"/>
                <w:numId w:val="24"/>
              </w:numPr>
              <w:shd w:val="clear" w:color="auto" w:fill="FFFFFF" w:themeFill="background1"/>
              <w:tabs>
                <w:tab w:val="left" w:pos="456"/>
              </w:tabs>
              <w:spacing w:after="120" w:line="240" w:lineRule="auto"/>
              <w:ind w:left="286" w:hanging="218"/>
              <w:jc w:val="both"/>
              <w:rPr>
                <w:rFonts w:ascii="Arial" w:hAnsi="Arial" w:cs="Arial"/>
                <w:sz w:val="18"/>
                <w:szCs w:val="18"/>
              </w:rPr>
            </w:pPr>
            <w:r w:rsidRPr="008C772C">
              <w:rPr>
                <w:rFonts w:ascii="Arial" w:hAnsi="Arial" w:cs="Arial"/>
                <w:sz w:val="18"/>
                <w:szCs w:val="18"/>
              </w:rPr>
              <w:t>sutarties projektas;</w:t>
            </w:r>
          </w:p>
          <w:p w14:paraId="3B2755A8" w14:textId="1A5687A7" w:rsidR="00311103" w:rsidRDefault="00311103" w:rsidP="007512EA">
            <w:pPr>
              <w:pStyle w:val="ListParagraph"/>
              <w:numPr>
                <w:ilvl w:val="0"/>
                <w:numId w:val="24"/>
              </w:numPr>
              <w:shd w:val="clear" w:color="auto" w:fill="FFFFFF" w:themeFill="background1"/>
              <w:tabs>
                <w:tab w:val="left" w:pos="456"/>
              </w:tabs>
              <w:spacing w:after="120" w:line="240" w:lineRule="auto"/>
              <w:ind w:left="286" w:hanging="218"/>
              <w:jc w:val="both"/>
              <w:rPr>
                <w:rFonts w:ascii="Arial" w:hAnsi="Arial" w:cs="Arial"/>
                <w:sz w:val="18"/>
                <w:szCs w:val="18"/>
              </w:rPr>
            </w:pPr>
            <w:r w:rsidRPr="008C772C">
              <w:rPr>
                <w:rFonts w:ascii="Arial" w:hAnsi="Arial" w:cs="Arial"/>
                <w:sz w:val="18"/>
                <w:szCs w:val="18"/>
              </w:rPr>
              <w:t xml:space="preserve">Konkrečių </w:t>
            </w:r>
            <w:r>
              <w:rPr>
                <w:rFonts w:ascii="Arial" w:hAnsi="Arial" w:cs="Arial"/>
                <w:sz w:val="18"/>
                <w:szCs w:val="18"/>
              </w:rPr>
              <w:t>P</w:t>
            </w:r>
            <w:r w:rsidRPr="008C772C">
              <w:rPr>
                <w:rFonts w:ascii="Arial" w:hAnsi="Arial" w:cs="Arial"/>
                <w:sz w:val="18"/>
                <w:szCs w:val="18"/>
              </w:rPr>
              <w:t>asiūlymų vertinimo tvarka ir kriterijai;</w:t>
            </w:r>
          </w:p>
          <w:p w14:paraId="2295E360" w14:textId="1524ADAC" w:rsidR="00311103" w:rsidRPr="007225CC" w:rsidRDefault="00311103" w:rsidP="007512EA">
            <w:pPr>
              <w:pStyle w:val="ListParagraph"/>
              <w:numPr>
                <w:ilvl w:val="0"/>
                <w:numId w:val="24"/>
              </w:numPr>
              <w:shd w:val="clear" w:color="auto" w:fill="FFFFFF" w:themeFill="background1"/>
              <w:tabs>
                <w:tab w:val="left" w:pos="456"/>
              </w:tabs>
              <w:spacing w:after="120" w:line="240" w:lineRule="auto"/>
              <w:ind w:left="286" w:hanging="218"/>
              <w:jc w:val="both"/>
              <w:rPr>
                <w:rFonts w:ascii="Arial" w:hAnsi="Arial" w:cs="Arial"/>
                <w:sz w:val="18"/>
                <w:szCs w:val="18"/>
              </w:rPr>
            </w:pPr>
            <w:r w:rsidRPr="007225CC">
              <w:rPr>
                <w:rFonts w:ascii="Arial" w:hAnsi="Arial" w:cs="Arial"/>
                <w:sz w:val="18"/>
                <w:szCs w:val="18"/>
              </w:rPr>
              <w:t>kita, KC nuomone, reikalinga informacija.</w:t>
            </w:r>
          </w:p>
        </w:tc>
        <w:tc>
          <w:tcPr>
            <w:tcW w:w="283" w:type="dxa"/>
          </w:tcPr>
          <w:p w14:paraId="4EC79E10" w14:textId="77777777" w:rsidR="00311103" w:rsidRPr="0032329E" w:rsidRDefault="00311103" w:rsidP="0032329E">
            <w:pPr>
              <w:ind w:left="36"/>
              <w:jc w:val="both"/>
              <w:rPr>
                <w:rFonts w:ascii="Arial" w:hAnsi="Arial" w:cs="Arial"/>
                <w:sz w:val="18"/>
                <w:szCs w:val="18"/>
              </w:rPr>
            </w:pPr>
          </w:p>
        </w:tc>
        <w:tc>
          <w:tcPr>
            <w:tcW w:w="2268" w:type="dxa"/>
            <w:vMerge/>
          </w:tcPr>
          <w:p w14:paraId="6D4F07FE" w14:textId="77777777" w:rsidR="00311103" w:rsidRPr="0032329E" w:rsidRDefault="00311103" w:rsidP="0032329E">
            <w:pPr>
              <w:ind w:left="36"/>
              <w:jc w:val="both"/>
              <w:rPr>
                <w:rFonts w:ascii="Arial" w:hAnsi="Arial" w:cs="Arial"/>
                <w:sz w:val="18"/>
                <w:szCs w:val="18"/>
              </w:rPr>
            </w:pPr>
          </w:p>
        </w:tc>
        <w:tc>
          <w:tcPr>
            <w:tcW w:w="850" w:type="dxa"/>
          </w:tcPr>
          <w:p w14:paraId="480FC3EB" w14:textId="77777777" w:rsidR="00311103" w:rsidRPr="0032329E" w:rsidRDefault="00311103" w:rsidP="007512EA">
            <w:pPr>
              <w:pStyle w:val="ListParagraph"/>
              <w:numPr>
                <w:ilvl w:val="1"/>
                <w:numId w:val="48"/>
              </w:numPr>
              <w:spacing w:after="120" w:line="240" w:lineRule="auto"/>
              <w:ind w:left="431" w:hanging="431"/>
              <w:contextualSpacing w:val="0"/>
              <w:jc w:val="both"/>
              <w:rPr>
                <w:rFonts w:ascii="Arial" w:hAnsi="Arial" w:cs="Arial"/>
                <w:sz w:val="18"/>
                <w:szCs w:val="18"/>
              </w:rPr>
            </w:pPr>
          </w:p>
        </w:tc>
        <w:tc>
          <w:tcPr>
            <w:tcW w:w="4394" w:type="dxa"/>
            <w:gridSpan w:val="4"/>
          </w:tcPr>
          <w:p w14:paraId="2E4F43F7" w14:textId="77777777" w:rsidR="009168DA" w:rsidRPr="00B2016E" w:rsidRDefault="009168DA" w:rsidP="009168DA">
            <w:pPr>
              <w:ind w:left="36"/>
              <w:jc w:val="both"/>
              <w:rPr>
                <w:rFonts w:ascii="Arial" w:hAnsi="Arial" w:cs="Arial"/>
                <w:sz w:val="18"/>
                <w:szCs w:val="18"/>
                <w:lang w:val="en-GB"/>
              </w:rPr>
            </w:pPr>
            <w:r w:rsidRPr="00B2016E">
              <w:rPr>
                <w:rFonts w:ascii="Arial" w:hAnsi="Arial" w:cs="Arial"/>
                <w:sz w:val="18"/>
                <w:szCs w:val="18"/>
                <w:lang w:val="en-GB"/>
              </w:rPr>
              <w:t>The Invitation will be accompanied by:</w:t>
            </w:r>
          </w:p>
          <w:p w14:paraId="31EF2F67" w14:textId="77777777" w:rsidR="009168DA" w:rsidRPr="00B2016E" w:rsidRDefault="009168DA" w:rsidP="007512EA">
            <w:pPr>
              <w:pStyle w:val="ListParagraph"/>
              <w:numPr>
                <w:ilvl w:val="0"/>
                <w:numId w:val="24"/>
              </w:numPr>
              <w:shd w:val="clear" w:color="auto" w:fill="FFFFFF" w:themeFill="background1"/>
              <w:spacing w:after="120" w:line="240" w:lineRule="auto"/>
              <w:ind w:left="286" w:hanging="218"/>
              <w:jc w:val="both"/>
              <w:rPr>
                <w:rFonts w:ascii="Arial" w:hAnsi="Arial" w:cs="Arial"/>
                <w:sz w:val="18"/>
                <w:szCs w:val="18"/>
                <w:lang w:val="en-GB"/>
              </w:rPr>
            </w:pPr>
            <w:r w:rsidRPr="00B2016E">
              <w:rPr>
                <w:rFonts w:ascii="Arial" w:hAnsi="Arial" w:cs="Arial"/>
                <w:sz w:val="18"/>
                <w:szCs w:val="18"/>
                <w:lang w:val="en-GB"/>
              </w:rPr>
              <w:t>the internet address where the QS documents are published on the CVP IS, together with a link to the contract notice;</w:t>
            </w:r>
          </w:p>
          <w:p w14:paraId="3FFA3FA2" w14:textId="77777777" w:rsidR="009168DA" w:rsidRPr="00B2016E" w:rsidRDefault="009168DA" w:rsidP="007512EA">
            <w:pPr>
              <w:pStyle w:val="ListParagraph"/>
              <w:numPr>
                <w:ilvl w:val="0"/>
                <w:numId w:val="24"/>
              </w:numPr>
              <w:shd w:val="clear" w:color="auto" w:fill="FFFFFF" w:themeFill="background1"/>
              <w:tabs>
                <w:tab w:val="left" w:pos="456"/>
              </w:tabs>
              <w:spacing w:after="120" w:line="240" w:lineRule="auto"/>
              <w:ind w:left="286" w:hanging="218"/>
              <w:jc w:val="both"/>
              <w:rPr>
                <w:rFonts w:ascii="Arial" w:hAnsi="Arial" w:cs="Arial"/>
                <w:sz w:val="18"/>
                <w:szCs w:val="18"/>
                <w:lang w:val="en-GB"/>
              </w:rPr>
            </w:pPr>
            <w:r w:rsidRPr="00B2016E">
              <w:rPr>
                <w:rFonts w:ascii="Arial" w:hAnsi="Arial" w:cs="Arial"/>
                <w:sz w:val="18"/>
                <w:szCs w:val="18"/>
                <w:lang w:val="en-GB"/>
              </w:rPr>
              <w:t>the deadline for submission of Specific Tenders;</w:t>
            </w:r>
          </w:p>
          <w:p w14:paraId="7E68130C" w14:textId="77777777" w:rsidR="009168DA" w:rsidRPr="00B2016E" w:rsidRDefault="009168DA" w:rsidP="007512EA">
            <w:pPr>
              <w:pStyle w:val="ListParagraph"/>
              <w:numPr>
                <w:ilvl w:val="0"/>
                <w:numId w:val="24"/>
              </w:numPr>
              <w:shd w:val="clear" w:color="auto" w:fill="FFFFFF" w:themeFill="background1"/>
              <w:tabs>
                <w:tab w:val="left" w:pos="456"/>
              </w:tabs>
              <w:spacing w:after="120" w:line="240" w:lineRule="auto"/>
              <w:ind w:left="286" w:hanging="218"/>
              <w:jc w:val="both"/>
              <w:rPr>
                <w:rFonts w:ascii="Arial" w:hAnsi="Arial" w:cs="Arial"/>
                <w:sz w:val="18"/>
                <w:szCs w:val="18"/>
                <w:lang w:val="en-GB"/>
              </w:rPr>
            </w:pPr>
            <w:r w:rsidRPr="00B2016E">
              <w:rPr>
                <w:rFonts w:ascii="Arial" w:hAnsi="Arial" w:cs="Arial"/>
                <w:sz w:val="18"/>
                <w:szCs w:val="18"/>
                <w:lang w:val="en-GB"/>
              </w:rPr>
              <w:t>Requirements for the submission of Specific Tenders;</w:t>
            </w:r>
          </w:p>
          <w:p w14:paraId="79AFB475" w14:textId="77777777" w:rsidR="009168DA" w:rsidRPr="00B2016E" w:rsidRDefault="009168DA" w:rsidP="007512EA">
            <w:pPr>
              <w:pStyle w:val="ListParagraph"/>
              <w:numPr>
                <w:ilvl w:val="0"/>
                <w:numId w:val="24"/>
              </w:numPr>
              <w:shd w:val="clear" w:color="auto" w:fill="FFFFFF" w:themeFill="background1"/>
              <w:tabs>
                <w:tab w:val="left" w:pos="456"/>
              </w:tabs>
              <w:spacing w:after="120" w:line="240" w:lineRule="auto"/>
              <w:ind w:left="286" w:hanging="218"/>
              <w:jc w:val="both"/>
              <w:rPr>
                <w:rFonts w:ascii="Arial" w:hAnsi="Arial" w:cs="Arial"/>
                <w:sz w:val="18"/>
                <w:szCs w:val="18"/>
                <w:lang w:val="en-GB"/>
              </w:rPr>
            </w:pPr>
            <w:r w:rsidRPr="00B2016E">
              <w:rPr>
                <w:rFonts w:ascii="Arial" w:hAnsi="Arial" w:cs="Arial"/>
                <w:sz w:val="18"/>
                <w:szCs w:val="18"/>
                <w:lang w:val="en-GB"/>
              </w:rPr>
              <w:t>Technical Specification;</w:t>
            </w:r>
          </w:p>
          <w:p w14:paraId="64AAEB81" w14:textId="77777777" w:rsidR="009168DA" w:rsidRPr="00B2016E" w:rsidRDefault="009168DA" w:rsidP="007512EA">
            <w:pPr>
              <w:pStyle w:val="ListParagraph"/>
              <w:numPr>
                <w:ilvl w:val="0"/>
                <w:numId w:val="24"/>
              </w:numPr>
              <w:shd w:val="clear" w:color="auto" w:fill="FFFFFF" w:themeFill="background1"/>
              <w:tabs>
                <w:tab w:val="left" w:pos="456"/>
              </w:tabs>
              <w:spacing w:after="120" w:line="240" w:lineRule="auto"/>
              <w:ind w:left="286" w:hanging="218"/>
              <w:jc w:val="both"/>
              <w:rPr>
                <w:rFonts w:ascii="Arial" w:hAnsi="Arial" w:cs="Arial"/>
                <w:sz w:val="18"/>
                <w:szCs w:val="18"/>
                <w:lang w:val="en-GB"/>
              </w:rPr>
            </w:pPr>
            <w:r w:rsidRPr="00B2016E">
              <w:rPr>
                <w:rFonts w:ascii="Arial" w:hAnsi="Arial" w:cs="Arial"/>
                <w:sz w:val="18"/>
                <w:szCs w:val="18"/>
                <w:lang w:val="en-GB"/>
              </w:rPr>
              <w:t>draft contract;</w:t>
            </w:r>
          </w:p>
          <w:p w14:paraId="00C63E81" w14:textId="77777777" w:rsidR="009168DA" w:rsidRDefault="009168DA" w:rsidP="007512EA">
            <w:pPr>
              <w:pStyle w:val="ListParagraph"/>
              <w:numPr>
                <w:ilvl w:val="0"/>
                <w:numId w:val="24"/>
              </w:numPr>
              <w:shd w:val="clear" w:color="auto" w:fill="FFFFFF" w:themeFill="background1"/>
              <w:tabs>
                <w:tab w:val="left" w:pos="456"/>
              </w:tabs>
              <w:spacing w:after="120" w:line="240" w:lineRule="auto"/>
              <w:ind w:left="286" w:hanging="218"/>
              <w:jc w:val="both"/>
              <w:rPr>
                <w:rFonts w:ascii="Arial" w:hAnsi="Arial" w:cs="Arial"/>
                <w:sz w:val="18"/>
                <w:szCs w:val="18"/>
                <w:lang w:val="en-GB"/>
              </w:rPr>
            </w:pPr>
            <w:r w:rsidRPr="00B2016E">
              <w:rPr>
                <w:rFonts w:ascii="Arial" w:hAnsi="Arial" w:cs="Arial"/>
                <w:sz w:val="18"/>
                <w:szCs w:val="18"/>
                <w:lang w:val="en-GB"/>
              </w:rPr>
              <w:t>the procedure and criteria for evaluating Specific Tenders;</w:t>
            </w:r>
          </w:p>
          <w:p w14:paraId="1B7D8B43" w14:textId="2C9239F5" w:rsidR="00311103" w:rsidRPr="009168DA" w:rsidRDefault="009168DA" w:rsidP="007512EA">
            <w:pPr>
              <w:pStyle w:val="ListParagraph"/>
              <w:numPr>
                <w:ilvl w:val="0"/>
                <w:numId w:val="24"/>
              </w:numPr>
              <w:shd w:val="clear" w:color="auto" w:fill="FFFFFF" w:themeFill="background1"/>
              <w:tabs>
                <w:tab w:val="left" w:pos="456"/>
              </w:tabs>
              <w:spacing w:after="120" w:line="240" w:lineRule="auto"/>
              <w:ind w:left="286" w:hanging="218"/>
              <w:jc w:val="both"/>
              <w:rPr>
                <w:rFonts w:ascii="Arial" w:hAnsi="Arial" w:cs="Arial"/>
                <w:sz w:val="18"/>
                <w:szCs w:val="18"/>
                <w:lang w:val="en-GB"/>
              </w:rPr>
            </w:pPr>
            <w:r w:rsidRPr="009168DA">
              <w:rPr>
                <w:rFonts w:ascii="Arial" w:hAnsi="Arial" w:cs="Arial"/>
                <w:sz w:val="18"/>
                <w:szCs w:val="18"/>
                <w:lang w:val="en-GB"/>
              </w:rPr>
              <w:t>other information deemed necessary by the KC.</w:t>
            </w:r>
          </w:p>
        </w:tc>
      </w:tr>
      <w:tr w:rsidR="00311103" w:rsidRPr="006D0F1B" w14:paraId="6600D2A2" w14:textId="59873014" w:rsidTr="00BA18BA">
        <w:tc>
          <w:tcPr>
            <w:tcW w:w="2260" w:type="dxa"/>
            <w:vMerge/>
            <w:tcMar>
              <w:top w:w="28" w:type="dxa"/>
              <w:bottom w:w="28" w:type="dxa"/>
            </w:tcMar>
          </w:tcPr>
          <w:p w14:paraId="318B0872" w14:textId="77777777" w:rsidR="00311103" w:rsidRPr="006D0F1B" w:rsidRDefault="00311103" w:rsidP="00EF1E48">
            <w:pPr>
              <w:rPr>
                <w:rFonts w:ascii="Arial" w:hAnsi="Arial" w:cs="Arial"/>
                <w:sz w:val="18"/>
                <w:szCs w:val="18"/>
              </w:rPr>
            </w:pPr>
          </w:p>
        </w:tc>
        <w:tc>
          <w:tcPr>
            <w:tcW w:w="853" w:type="dxa"/>
          </w:tcPr>
          <w:p w14:paraId="44383ADF" w14:textId="77777777" w:rsidR="00311103" w:rsidRPr="008B10E6" w:rsidRDefault="00311103" w:rsidP="00EF1E48">
            <w:pPr>
              <w:pStyle w:val="ListParagraph"/>
              <w:numPr>
                <w:ilvl w:val="1"/>
                <w:numId w:val="1"/>
              </w:numPr>
              <w:spacing w:after="60"/>
              <w:ind w:left="794" w:hanging="760"/>
              <w:contextualSpacing w:val="0"/>
              <w:jc w:val="both"/>
              <w:rPr>
                <w:rFonts w:ascii="Arial" w:hAnsi="Arial" w:cs="Arial"/>
                <w:sz w:val="18"/>
                <w:szCs w:val="18"/>
              </w:rPr>
            </w:pPr>
          </w:p>
        </w:tc>
        <w:tc>
          <w:tcPr>
            <w:tcW w:w="3971" w:type="dxa"/>
            <w:gridSpan w:val="4"/>
            <w:tcMar>
              <w:top w:w="28" w:type="dxa"/>
              <w:bottom w:w="28" w:type="dxa"/>
            </w:tcMar>
          </w:tcPr>
          <w:p w14:paraId="3DCFBFE0" w14:textId="6E8D77C2" w:rsidR="00311103" w:rsidRPr="006F7869" w:rsidRDefault="00311103" w:rsidP="00D81C25">
            <w:pPr>
              <w:spacing w:after="120" w:line="240" w:lineRule="auto"/>
              <w:jc w:val="both"/>
              <w:rPr>
                <w:rFonts w:ascii="Arial" w:hAnsi="Arial" w:cs="Arial"/>
                <w:sz w:val="18"/>
                <w:szCs w:val="18"/>
              </w:rPr>
            </w:pPr>
            <w:r w:rsidRPr="006F7869">
              <w:rPr>
                <w:rFonts w:ascii="Arial" w:hAnsi="Arial" w:cs="Arial"/>
                <w:sz w:val="18"/>
                <w:szCs w:val="18"/>
              </w:rPr>
              <w:t>Jei pirkimo dokumentai pateikiami keliomis kalbomis, lietuvių kalba turi pirmumą, nebent SPS ar Kvietime nurodoma kitaip.</w:t>
            </w:r>
          </w:p>
        </w:tc>
        <w:tc>
          <w:tcPr>
            <w:tcW w:w="283" w:type="dxa"/>
          </w:tcPr>
          <w:p w14:paraId="391A835E" w14:textId="77777777" w:rsidR="00311103" w:rsidRPr="006F7869" w:rsidRDefault="00311103" w:rsidP="00D81C25">
            <w:pPr>
              <w:spacing w:after="120" w:line="240" w:lineRule="auto"/>
              <w:jc w:val="both"/>
              <w:rPr>
                <w:rFonts w:ascii="Arial" w:hAnsi="Arial" w:cs="Arial"/>
                <w:sz w:val="18"/>
                <w:szCs w:val="18"/>
              </w:rPr>
            </w:pPr>
          </w:p>
        </w:tc>
        <w:tc>
          <w:tcPr>
            <w:tcW w:w="2268" w:type="dxa"/>
            <w:vMerge/>
          </w:tcPr>
          <w:p w14:paraId="53975678" w14:textId="77777777" w:rsidR="00311103" w:rsidRPr="006F7869" w:rsidRDefault="00311103" w:rsidP="00D81C25">
            <w:pPr>
              <w:spacing w:after="120" w:line="240" w:lineRule="auto"/>
              <w:jc w:val="both"/>
              <w:rPr>
                <w:rFonts w:ascii="Arial" w:hAnsi="Arial" w:cs="Arial"/>
                <w:sz w:val="18"/>
                <w:szCs w:val="18"/>
              </w:rPr>
            </w:pPr>
          </w:p>
        </w:tc>
        <w:tc>
          <w:tcPr>
            <w:tcW w:w="850" w:type="dxa"/>
          </w:tcPr>
          <w:p w14:paraId="414E2E26" w14:textId="77777777" w:rsidR="00311103" w:rsidRPr="006F7869" w:rsidRDefault="00311103" w:rsidP="007512EA">
            <w:pPr>
              <w:pStyle w:val="ListParagraph"/>
              <w:numPr>
                <w:ilvl w:val="1"/>
                <w:numId w:val="48"/>
              </w:numPr>
              <w:spacing w:after="120" w:line="240" w:lineRule="auto"/>
              <w:ind w:left="431" w:hanging="431"/>
              <w:contextualSpacing w:val="0"/>
              <w:jc w:val="both"/>
              <w:rPr>
                <w:rFonts w:ascii="Arial" w:hAnsi="Arial" w:cs="Arial"/>
                <w:sz w:val="18"/>
                <w:szCs w:val="18"/>
              </w:rPr>
            </w:pPr>
          </w:p>
        </w:tc>
        <w:tc>
          <w:tcPr>
            <w:tcW w:w="4394" w:type="dxa"/>
            <w:gridSpan w:val="4"/>
          </w:tcPr>
          <w:p w14:paraId="324C637B" w14:textId="0EA35368" w:rsidR="00311103" w:rsidRPr="006F7869" w:rsidRDefault="00116F96" w:rsidP="001F7A1D">
            <w:pPr>
              <w:spacing w:line="240" w:lineRule="auto"/>
              <w:jc w:val="both"/>
              <w:rPr>
                <w:rFonts w:ascii="Arial" w:hAnsi="Arial" w:cs="Arial"/>
                <w:sz w:val="18"/>
                <w:szCs w:val="18"/>
              </w:rPr>
            </w:pPr>
            <w:r w:rsidRPr="00B2016E">
              <w:rPr>
                <w:rFonts w:ascii="Arial" w:hAnsi="Arial" w:cs="Arial"/>
                <w:sz w:val="18"/>
                <w:szCs w:val="18"/>
                <w:lang w:val="en-GB"/>
              </w:rPr>
              <w:t>If the procurement documents are submitted in several languages, the Lithuanian language shall prevail, unless otherwise specified in the SPC or the Invitation.</w:t>
            </w:r>
          </w:p>
        </w:tc>
      </w:tr>
      <w:tr w:rsidR="00311103" w:rsidRPr="006D0F1B" w14:paraId="2768F2B9" w14:textId="78F70880" w:rsidTr="00BA18BA">
        <w:trPr>
          <w:trHeight w:val="174"/>
        </w:trPr>
        <w:tc>
          <w:tcPr>
            <w:tcW w:w="2260" w:type="dxa"/>
            <w:tcMar>
              <w:top w:w="28" w:type="dxa"/>
              <w:bottom w:w="28" w:type="dxa"/>
            </w:tcMar>
          </w:tcPr>
          <w:p w14:paraId="68F6315C" w14:textId="77777777" w:rsidR="00311103" w:rsidRPr="006D0F1B" w:rsidRDefault="00311103" w:rsidP="00EF1E48">
            <w:pPr>
              <w:rPr>
                <w:rFonts w:ascii="Arial" w:hAnsi="Arial" w:cs="Arial"/>
                <w:sz w:val="18"/>
                <w:szCs w:val="18"/>
              </w:rPr>
            </w:pPr>
          </w:p>
        </w:tc>
        <w:tc>
          <w:tcPr>
            <w:tcW w:w="853" w:type="dxa"/>
          </w:tcPr>
          <w:p w14:paraId="56999222" w14:textId="77777777" w:rsidR="00311103" w:rsidRPr="008B10E6" w:rsidRDefault="00311103" w:rsidP="00EF1E48">
            <w:pPr>
              <w:rPr>
                <w:rFonts w:ascii="Arial" w:hAnsi="Arial" w:cs="Arial"/>
                <w:sz w:val="18"/>
                <w:szCs w:val="18"/>
              </w:rPr>
            </w:pPr>
          </w:p>
        </w:tc>
        <w:tc>
          <w:tcPr>
            <w:tcW w:w="3971" w:type="dxa"/>
            <w:gridSpan w:val="4"/>
            <w:tcMar>
              <w:top w:w="28" w:type="dxa"/>
              <w:bottom w:w="28" w:type="dxa"/>
            </w:tcMar>
          </w:tcPr>
          <w:p w14:paraId="47D09174" w14:textId="1A8E0D1B" w:rsidR="00311103" w:rsidRPr="008B10E6" w:rsidRDefault="00311103" w:rsidP="00EF1E48">
            <w:pPr>
              <w:rPr>
                <w:rFonts w:ascii="Arial" w:hAnsi="Arial" w:cs="Arial"/>
                <w:sz w:val="18"/>
                <w:szCs w:val="18"/>
              </w:rPr>
            </w:pPr>
          </w:p>
        </w:tc>
        <w:tc>
          <w:tcPr>
            <w:tcW w:w="283" w:type="dxa"/>
          </w:tcPr>
          <w:p w14:paraId="39BCDF93" w14:textId="77777777" w:rsidR="00311103" w:rsidRPr="008B10E6" w:rsidRDefault="00311103" w:rsidP="00EF1E48">
            <w:pPr>
              <w:rPr>
                <w:rFonts w:ascii="Arial" w:hAnsi="Arial" w:cs="Arial"/>
                <w:sz w:val="18"/>
                <w:szCs w:val="18"/>
              </w:rPr>
            </w:pPr>
          </w:p>
        </w:tc>
        <w:tc>
          <w:tcPr>
            <w:tcW w:w="2268" w:type="dxa"/>
          </w:tcPr>
          <w:p w14:paraId="5DEBCA8E" w14:textId="77777777" w:rsidR="00311103" w:rsidRPr="008B10E6" w:rsidRDefault="00311103" w:rsidP="00EF1E48">
            <w:pPr>
              <w:rPr>
                <w:rFonts w:ascii="Arial" w:hAnsi="Arial" w:cs="Arial"/>
                <w:sz w:val="18"/>
                <w:szCs w:val="18"/>
              </w:rPr>
            </w:pPr>
          </w:p>
        </w:tc>
        <w:tc>
          <w:tcPr>
            <w:tcW w:w="850" w:type="dxa"/>
          </w:tcPr>
          <w:p w14:paraId="08D9C93F" w14:textId="77777777" w:rsidR="00311103" w:rsidRPr="008B10E6" w:rsidRDefault="00311103" w:rsidP="00EF1E48">
            <w:pPr>
              <w:rPr>
                <w:rFonts w:ascii="Arial" w:hAnsi="Arial" w:cs="Arial"/>
                <w:sz w:val="18"/>
                <w:szCs w:val="18"/>
              </w:rPr>
            </w:pPr>
          </w:p>
        </w:tc>
        <w:tc>
          <w:tcPr>
            <w:tcW w:w="4394" w:type="dxa"/>
            <w:gridSpan w:val="4"/>
          </w:tcPr>
          <w:p w14:paraId="380DFCA1" w14:textId="77777777" w:rsidR="00311103" w:rsidRPr="008B10E6" w:rsidRDefault="00311103" w:rsidP="00EF1E48">
            <w:pPr>
              <w:rPr>
                <w:rFonts w:ascii="Arial" w:hAnsi="Arial" w:cs="Arial"/>
                <w:sz w:val="18"/>
                <w:szCs w:val="18"/>
              </w:rPr>
            </w:pPr>
          </w:p>
        </w:tc>
      </w:tr>
      <w:tr w:rsidR="00311103" w:rsidRPr="006D0F1B" w14:paraId="52E6D4EE" w14:textId="0915B073" w:rsidTr="00BA18BA">
        <w:tc>
          <w:tcPr>
            <w:tcW w:w="2260" w:type="dxa"/>
            <w:tcMar>
              <w:top w:w="28" w:type="dxa"/>
              <w:bottom w:w="28" w:type="dxa"/>
            </w:tcMar>
          </w:tcPr>
          <w:p w14:paraId="63BE7E43" w14:textId="6A0DD733" w:rsidR="00311103" w:rsidRPr="00035BDC" w:rsidRDefault="00311103" w:rsidP="00EF1E48">
            <w:pPr>
              <w:pStyle w:val="ListParagraph"/>
              <w:numPr>
                <w:ilvl w:val="0"/>
                <w:numId w:val="1"/>
              </w:numPr>
              <w:ind w:left="316" w:hanging="284"/>
              <w:rPr>
                <w:rFonts w:ascii="Arial" w:hAnsi="Arial" w:cs="Arial"/>
                <w:sz w:val="18"/>
                <w:szCs w:val="18"/>
              </w:rPr>
            </w:pPr>
            <w:r w:rsidRPr="00035BDC">
              <w:rPr>
                <w:rFonts w:ascii="Arial" w:hAnsi="Arial" w:cs="Arial"/>
                <w:b/>
                <w:bCs/>
                <w:sz w:val="18"/>
                <w:szCs w:val="18"/>
              </w:rPr>
              <w:t>Pirkimo</w:t>
            </w:r>
            <w:r w:rsidRPr="00035BDC">
              <w:rPr>
                <w:b/>
                <w:bCs/>
                <w:sz w:val="18"/>
                <w:szCs w:val="18"/>
              </w:rPr>
              <w:t xml:space="preserve"> </w:t>
            </w:r>
            <w:r>
              <w:rPr>
                <w:b/>
                <w:bCs/>
                <w:sz w:val="18"/>
                <w:szCs w:val="18"/>
              </w:rPr>
              <w:t>dokumentų</w:t>
            </w:r>
            <w:r w:rsidRPr="00035BDC">
              <w:rPr>
                <w:b/>
                <w:bCs/>
                <w:sz w:val="18"/>
                <w:szCs w:val="18"/>
              </w:rPr>
              <w:t xml:space="preserve"> kalba</w:t>
            </w:r>
          </w:p>
        </w:tc>
        <w:tc>
          <w:tcPr>
            <w:tcW w:w="853" w:type="dxa"/>
          </w:tcPr>
          <w:p w14:paraId="07671F9A" w14:textId="77777777" w:rsidR="00311103" w:rsidRPr="00035BDC" w:rsidRDefault="00311103" w:rsidP="00EF1E48">
            <w:pPr>
              <w:pStyle w:val="ListParagraph"/>
              <w:numPr>
                <w:ilvl w:val="1"/>
                <w:numId w:val="1"/>
              </w:numPr>
              <w:spacing w:after="60"/>
              <w:ind w:left="794" w:hanging="760"/>
              <w:contextualSpacing w:val="0"/>
              <w:jc w:val="both"/>
              <w:rPr>
                <w:rFonts w:ascii="Arial" w:hAnsi="Arial" w:cs="Arial"/>
                <w:sz w:val="18"/>
                <w:szCs w:val="18"/>
              </w:rPr>
            </w:pPr>
          </w:p>
        </w:tc>
        <w:tc>
          <w:tcPr>
            <w:tcW w:w="3971" w:type="dxa"/>
            <w:gridSpan w:val="4"/>
            <w:tcMar>
              <w:top w:w="28" w:type="dxa"/>
              <w:bottom w:w="28" w:type="dxa"/>
            </w:tcMar>
          </w:tcPr>
          <w:p w14:paraId="1DFECC0D" w14:textId="44FA1175" w:rsidR="00311103" w:rsidRPr="006F7869" w:rsidRDefault="00311103" w:rsidP="00D81C25">
            <w:pPr>
              <w:spacing w:after="120" w:line="240" w:lineRule="auto"/>
              <w:jc w:val="both"/>
              <w:rPr>
                <w:rFonts w:ascii="Arial" w:hAnsi="Arial" w:cs="Arial"/>
                <w:sz w:val="18"/>
                <w:szCs w:val="18"/>
              </w:rPr>
            </w:pPr>
            <w:r w:rsidRPr="006F7869">
              <w:rPr>
                <w:rFonts w:ascii="Arial" w:hAnsi="Arial" w:cs="Arial"/>
                <w:sz w:val="18"/>
                <w:szCs w:val="18"/>
              </w:rPr>
              <w:t>Pirkimo dokumentai teikiami lietuvių arba lietuvių ir anglų kalbomis. Jei pirkime dalyvaujantis suinteresuotas tiekėjas yra užsienio subjektas, kuris dėl nurodytos kalbos negali pateikti Paraiškos ar Pasiūlymo (Konkrečiame pirkime), KC gavus tokio tiekėjo prašymą gali pirkimo dokumentus pateikti anglų kalba. Esant neatitikimams tarp Pirkimo dokumentų lietuvių ir anglų kalba, tekstas lietuvių kalba turės viršenybę, nebent SPS ar Kvietime nurodoma kitaip.</w:t>
            </w:r>
          </w:p>
        </w:tc>
        <w:tc>
          <w:tcPr>
            <w:tcW w:w="283" w:type="dxa"/>
          </w:tcPr>
          <w:p w14:paraId="1A7AE814" w14:textId="77777777" w:rsidR="00311103" w:rsidRPr="006F7869" w:rsidRDefault="00311103" w:rsidP="00D81C25">
            <w:pPr>
              <w:spacing w:after="120" w:line="240" w:lineRule="auto"/>
              <w:jc w:val="both"/>
              <w:rPr>
                <w:rFonts w:ascii="Arial" w:hAnsi="Arial" w:cs="Arial"/>
                <w:sz w:val="18"/>
                <w:szCs w:val="18"/>
              </w:rPr>
            </w:pPr>
          </w:p>
        </w:tc>
        <w:tc>
          <w:tcPr>
            <w:tcW w:w="2268" w:type="dxa"/>
          </w:tcPr>
          <w:p w14:paraId="5B6B9A09" w14:textId="3DB540A1" w:rsidR="00311103" w:rsidRPr="006F7869" w:rsidRDefault="00922EB9" w:rsidP="007512EA">
            <w:pPr>
              <w:pStyle w:val="ListParagraph"/>
              <w:numPr>
                <w:ilvl w:val="0"/>
                <w:numId w:val="48"/>
              </w:numPr>
              <w:spacing w:after="120" w:line="240" w:lineRule="auto"/>
              <w:ind w:left="175" w:hanging="175"/>
              <w:contextualSpacing w:val="0"/>
              <w:rPr>
                <w:rFonts w:ascii="Arial" w:hAnsi="Arial" w:cs="Arial"/>
                <w:sz w:val="18"/>
                <w:szCs w:val="18"/>
              </w:rPr>
            </w:pPr>
            <w:r w:rsidRPr="00B2016E">
              <w:rPr>
                <w:rFonts w:ascii="Arial" w:hAnsi="Arial"/>
                <w:b/>
                <w:bCs/>
                <w:sz w:val="18"/>
                <w:szCs w:val="18"/>
                <w:lang w:val="en-GB"/>
              </w:rPr>
              <w:t xml:space="preserve">Language of </w:t>
            </w:r>
            <w:r w:rsidRPr="00B2016E">
              <w:rPr>
                <w:b/>
                <w:bCs/>
                <w:sz w:val="18"/>
                <w:szCs w:val="18"/>
                <w:lang w:val="en-GB"/>
              </w:rPr>
              <w:t>Procurement Documents</w:t>
            </w:r>
          </w:p>
        </w:tc>
        <w:tc>
          <w:tcPr>
            <w:tcW w:w="850" w:type="dxa"/>
          </w:tcPr>
          <w:p w14:paraId="247834DF" w14:textId="77777777" w:rsidR="00311103" w:rsidRPr="006F7869" w:rsidRDefault="00311103" w:rsidP="007512EA">
            <w:pPr>
              <w:pStyle w:val="ListParagraph"/>
              <w:numPr>
                <w:ilvl w:val="1"/>
                <w:numId w:val="48"/>
              </w:numPr>
              <w:spacing w:after="120" w:line="240" w:lineRule="auto"/>
              <w:ind w:left="431" w:hanging="431"/>
              <w:contextualSpacing w:val="0"/>
              <w:jc w:val="both"/>
              <w:rPr>
                <w:rFonts w:ascii="Arial" w:hAnsi="Arial" w:cs="Arial"/>
                <w:sz w:val="18"/>
                <w:szCs w:val="18"/>
              </w:rPr>
            </w:pPr>
          </w:p>
        </w:tc>
        <w:tc>
          <w:tcPr>
            <w:tcW w:w="4394" w:type="dxa"/>
            <w:gridSpan w:val="4"/>
          </w:tcPr>
          <w:p w14:paraId="201ECF72" w14:textId="09A1DF0A" w:rsidR="00311103" w:rsidRPr="006F7869" w:rsidRDefault="000E02DA" w:rsidP="001F7A1D">
            <w:pPr>
              <w:spacing w:line="240" w:lineRule="auto"/>
              <w:jc w:val="both"/>
              <w:rPr>
                <w:rFonts w:ascii="Arial" w:hAnsi="Arial" w:cs="Arial"/>
                <w:sz w:val="18"/>
                <w:szCs w:val="18"/>
              </w:rPr>
            </w:pPr>
            <w:r w:rsidRPr="00B2016E">
              <w:rPr>
                <w:rFonts w:ascii="Arial" w:hAnsi="Arial" w:cs="Arial"/>
                <w:sz w:val="18"/>
                <w:szCs w:val="18"/>
                <w:lang w:val="en-GB"/>
              </w:rPr>
              <w:t>The Procurement Documents are to be submitted in Lithuanian or Lithuanian and English. If the interested supplier participating in the procurement is a foreign entity which is unable to submit an Application or Tender (In a Specific Procurement) due to the language specified, the KC may, at the request of such a supplier, provide the procurement documents in English. In the event of inconsistencies between the English and Lithuanian versions of the Procurement Documents, the English version shall prevail, unless otherwise specified in the SPC or the Invitation.</w:t>
            </w:r>
          </w:p>
        </w:tc>
      </w:tr>
      <w:tr w:rsidR="00311103" w:rsidRPr="006D0F1B" w14:paraId="4337B6A3" w14:textId="6BDF4515" w:rsidTr="00BA18BA">
        <w:tc>
          <w:tcPr>
            <w:tcW w:w="2260" w:type="dxa"/>
            <w:tcMar>
              <w:top w:w="28" w:type="dxa"/>
              <w:bottom w:w="28" w:type="dxa"/>
            </w:tcMar>
          </w:tcPr>
          <w:p w14:paraId="489D7E06" w14:textId="77777777" w:rsidR="00311103" w:rsidRPr="00035BDC" w:rsidRDefault="00311103" w:rsidP="00EF1E48">
            <w:pPr>
              <w:rPr>
                <w:rFonts w:ascii="Arial" w:hAnsi="Arial" w:cs="Arial"/>
                <w:sz w:val="18"/>
                <w:szCs w:val="18"/>
              </w:rPr>
            </w:pPr>
          </w:p>
        </w:tc>
        <w:tc>
          <w:tcPr>
            <w:tcW w:w="853" w:type="dxa"/>
          </w:tcPr>
          <w:p w14:paraId="5F9FB295" w14:textId="77777777" w:rsidR="00311103" w:rsidRPr="00035BDC" w:rsidRDefault="00311103" w:rsidP="00EF1E48">
            <w:pPr>
              <w:rPr>
                <w:rFonts w:ascii="Arial" w:hAnsi="Arial" w:cs="Arial"/>
                <w:sz w:val="18"/>
                <w:szCs w:val="18"/>
              </w:rPr>
            </w:pPr>
          </w:p>
        </w:tc>
        <w:tc>
          <w:tcPr>
            <w:tcW w:w="3971" w:type="dxa"/>
            <w:gridSpan w:val="4"/>
            <w:tcMar>
              <w:top w:w="28" w:type="dxa"/>
              <w:bottom w:w="28" w:type="dxa"/>
            </w:tcMar>
          </w:tcPr>
          <w:p w14:paraId="5CF8789B" w14:textId="4E459CDD" w:rsidR="00311103" w:rsidRPr="00035BDC" w:rsidRDefault="00311103" w:rsidP="00EF1E48">
            <w:pPr>
              <w:rPr>
                <w:rFonts w:ascii="Arial" w:hAnsi="Arial" w:cs="Arial"/>
                <w:sz w:val="18"/>
                <w:szCs w:val="18"/>
              </w:rPr>
            </w:pPr>
          </w:p>
        </w:tc>
        <w:tc>
          <w:tcPr>
            <w:tcW w:w="283" w:type="dxa"/>
          </w:tcPr>
          <w:p w14:paraId="51C69FDF" w14:textId="77777777" w:rsidR="00311103" w:rsidRPr="00035BDC" w:rsidRDefault="00311103" w:rsidP="00EF1E48">
            <w:pPr>
              <w:rPr>
                <w:rFonts w:ascii="Arial" w:hAnsi="Arial" w:cs="Arial"/>
                <w:sz w:val="18"/>
                <w:szCs w:val="18"/>
              </w:rPr>
            </w:pPr>
          </w:p>
        </w:tc>
        <w:tc>
          <w:tcPr>
            <w:tcW w:w="2268" w:type="dxa"/>
          </w:tcPr>
          <w:p w14:paraId="788BE232" w14:textId="77777777" w:rsidR="00311103" w:rsidRPr="00035BDC" w:rsidRDefault="00311103" w:rsidP="00EF1E48">
            <w:pPr>
              <w:rPr>
                <w:rFonts w:ascii="Arial" w:hAnsi="Arial" w:cs="Arial"/>
                <w:sz w:val="18"/>
                <w:szCs w:val="18"/>
              </w:rPr>
            </w:pPr>
          </w:p>
        </w:tc>
        <w:tc>
          <w:tcPr>
            <w:tcW w:w="850" w:type="dxa"/>
          </w:tcPr>
          <w:p w14:paraId="5D9BBD0A" w14:textId="77777777" w:rsidR="00311103" w:rsidRPr="00035BDC" w:rsidRDefault="00311103" w:rsidP="00EF1E48">
            <w:pPr>
              <w:rPr>
                <w:rFonts w:ascii="Arial" w:hAnsi="Arial" w:cs="Arial"/>
                <w:sz w:val="18"/>
                <w:szCs w:val="18"/>
              </w:rPr>
            </w:pPr>
          </w:p>
        </w:tc>
        <w:tc>
          <w:tcPr>
            <w:tcW w:w="4394" w:type="dxa"/>
            <w:gridSpan w:val="4"/>
          </w:tcPr>
          <w:p w14:paraId="6F6A36E7" w14:textId="77777777" w:rsidR="00311103" w:rsidRPr="00035BDC" w:rsidRDefault="00311103" w:rsidP="00EF1E48">
            <w:pPr>
              <w:rPr>
                <w:rFonts w:ascii="Arial" w:hAnsi="Arial" w:cs="Arial"/>
                <w:sz w:val="18"/>
                <w:szCs w:val="18"/>
              </w:rPr>
            </w:pPr>
          </w:p>
        </w:tc>
      </w:tr>
      <w:tr w:rsidR="00311103" w:rsidRPr="006D0F1B" w14:paraId="793C0C31" w14:textId="2EF4E5D6" w:rsidTr="00BA18BA">
        <w:tc>
          <w:tcPr>
            <w:tcW w:w="2260" w:type="dxa"/>
            <w:shd w:val="clear" w:color="auto" w:fill="FFFFFF" w:themeFill="background1"/>
            <w:tcMar>
              <w:top w:w="28" w:type="dxa"/>
              <w:bottom w:w="28" w:type="dxa"/>
            </w:tcMar>
          </w:tcPr>
          <w:p w14:paraId="01110B18" w14:textId="51EC3050" w:rsidR="00311103" w:rsidRPr="00035BDC" w:rsidRDefault="00311103" w:rsidP="00EF1E48">
            <w:pPr>
              <w:pStyle w:val="ListParagraph"/>
              <w:numPr>
                <w:ilvl w:val="0"/>
                <w:numId w:val="1"/>
              </w:numPr>
              <w:ind w:left="316" w:hanging="284"/>
              <w:rPr>
                <w:rFonts w:ascii="Arial" w:hAnsi="Arial" w:cs="Arial"/>
                <w:sz w:val="18"/>
                <w:szCs w:val="18"/>
              </w:rPr>
            </w:pPr>
            <w:r w:rsidRPr="00035BDC">
              <w:rPr>
                <w:rFonts w:ascii="Arial" w:hAnsi="Arial" w:cs="Arial"/>
                <w:b/>
                <w:bCs/>
                <w:sz w:val="18"/>
                <w:szCs w:val="18"/>
              </w:rPr>
              <w:t>Dokumentų pasirašymas</w:t>
            </w:r>
          </w:p>
        </w:tc>
        <w:tc>
          <w:tcPr>
            <w:tcW w:w="853" w:type="dxa"/>
          </w:tcPr>
          <w:p w14:paraId="7FF48B1C" w14:textId="77777777" w:rsidR="00311103" w:rsidRPr="1A3CD858" w:rsidRDefault="00311103" w:rsidP="00EF1E48">
            <w:pPr>
              <w:pStyle w:val="ListParagraph"/>
              <w:numPr>
                <w:ilvl w:val="1"/>
                <w:numId w:val="1"/>
              </w:numPr>
              <w:spacing w:after="60"/>
              <w:ind w:left="794" w:hanging="760"/>
              <w:jc w:val="both"/>
              <w:rPr>
                <w:rFonts w:ascii="Arial" w:hAnsi="Arial" w:cs="Arial"/>
                <w:sz w:val="18"/>
                <w:szCs w:val="18"/>
              </w:rPr>
            </w:pPr>
          </w:p>
        </w:tc>
        <w:tc>
          <w:tcPr>
            <w:tcW w:w="3971" w:type="dxa"/>
            <w:gridSpan w:val="4"/>
            <w:shd w:val="clear" w:color="auto" w:fill="FFFFFF" w:themeFill="background1"/>
            <w:tcMar>
              <w:top w:w="28" w:type="dxa"/>
              <w:bottom w:w="28" w:type="dxa"/>
            </w:tcMar>
          </w:tcPr>
          <w:p w14:paraId="05E33A31" w14:textId="05CDCC79" w:rsidR="00311103" w:rsidRPr="006F7869" w:rsidRDefault="00311103" w:rsidP="00D81C25">
            <w:pPr>
              <w:spacing w:after="120" w:line="240" w:lineRule="auto"/>
              <w:jc w:val="both"/>
              <w:rPr>
                <w:rFonts w:ascii="Arial" w:hAnsi="Arial" w:cs="Arial"/>
                <w:sz w:val="18"/>
                <w:szCs w:val="18"/>
              </w:rPr>
            </w:pPr>
            <w:r w:rsidRPr="006F7869">
              <w:rPr>
                <w:rFonts w:ascii="Arial" w:hAnsi="Arial" w:cs="Arial"/>
                <w:sz w:val="18"/>
                <w:szCs w:val="18"/>
              </w:rPr>
              <w:t xml:space="preserve">Paraiška ir Pasiūlymas laikomi tinkamai pateiktais, kai jie pateikiami per CVP IS nustatyta tvarka į elektroninių pasiūlymų dėžutę „Pasiūlymas“ skiltyje. </w:t>
            </w:r>
            <w:r w:rsidRPr="006F7869">
              <w:rPr>
                <w:rFonts w:ascii="Arial" w:hAnsi="Arial" w:cs="Arial"/>
                <w:b/>
                <w:bCs/>
                <w:sz w:val="18"/>
                <w:szCs w:val="18"/>
              </w:rPr>
              <w:t>Paraiškos, Pasiūlymo ir jų priedų atskirai pasirašyti nereikia</w:t>
            </w:r>
            <w:r w:rsidRPr="006F7869">
              <w:rPr>
                <w:rFonts w:ascii="Arial" w:hAnsi="Arial" w:cs="Arial"/>
                <w:sz w:val="18"/>
                <w:szCs w:val="18"/>
              </w:rPr>
              <w:t xml:space="preserve">. Už Paraiškos, Pasiūlymo ir kartu su jais pateiktų dokumentų </w:t>
            </w:r>
            <w:r w:rsidRPr="006F7869">
              <w:rPr>
                <w:rFonts w:ascii="Arial" w:hAnsi="Arial" w:cs="Arial"/>
                <w:sz w:val="18"/>
                <w:szCs w:val="18"/>
                <w:u w:val="single"/>
              </w:rPr>
              <w:t>informacijos teisingumą ir dokumentų autentiškumą atsako tiekėjas</w:t>
            </w:r>
            <w:r w:rsidRPr="006F7869">
              <w:rPr>
                <w:rFonts w:ascii="Arial" w:hAnsi="Arial" w:cs="Arial"/>
                <w:sz w:val="18"/>
                <w:szCs w:val="18"/>
              </w:rPr>
              <w:t>. Kitų institucijų išduoti (parengti) dokumentai turi būti pasirašyti šių institucijų vadovų ar jų įgaliotų asmenų). Oficialiai pripažįstami galiojantys dokumentai gali būti nepasirašyti.</w:t>
            </w:r>
          </w:p>
        </w:tc>
        <w:tc>
          <w:tcPr>
            <w:tcW w:w="283" w:type="dxa"/>
          </w:tcPr>
          <w:p w14:paraId="09C2EA04" w14:textId="77777777" w:rsidR="00311103" w:rsidRPr="006F7869" w:rsidRDefault="00311103" w:rsidP="00D81C25">
            <w:pPr>
              <w:spacing w:after="120" w:line="240" w:lineRule="auto"/>
              <w:jc w:val="both"/>
              <w:rPr>
                <w:rFonts w:ascii="Arial" w:hAnsi="Arial" w:cs="Arial"/>
                <w:sz w:val="18"/>
                <w:szCs w:val="18"/>
              </w:rPr>
            </w:pPr>
          </w:p>
        </w:tc>
        <w:tc>
          <w:tcPr>
            <w:tcW w:w="2268" w:type="dxa"/>
          </w:tcPr>
          <w:p w14:paraId="2A06F560" w14:textId="1C807E87" w:rsidR="00311103" w:rsidRPr="006F7869" w:rsidRDefault="00AB4DDB" w:rsidP="007512EA">
            <w:pPr>
              <w:pStyle w:val="ListParagraph"/>
              <w:numPr>
                <w:ilvl w:val="0"/>
                <w:numId w:val="48"/>
              </w:numPr>
              <w:spacing w:after="120" w:line="240" w:lineRule="auto"/>
              <w:ind w:left="175" w:hanging="175"/>
              <w:contextualSpacing w:val="0"/>
              <w:rPr>
                <w:rFonts w:ascii="Arial" w:hAnsi="Arial" w:cs="Arial"/>
                <w:sz w:val="18"/>
                <w:szCs w:val="18"/>
              </w:rPr>
            </w:pPr>
            <w:r w:rsidRPr="00B2016E">
              <w:rPr>
                <w:rFonts w:ascii="Arial" w:hAnsi="Arial" w:cs="Arial"/>
                <w:b/>
                <w:bCs/>
                <w:sz w:val="18"/>
                <w:szCs w:val="18"/>
                <w:lang w:val="en-GB"/>
              </w:rPr>
              <w:t>Signing of documents</w:t>
            </w:r>
          </w:p>
        </w:tc>
        <w:tc>
          <w:tcPr>
            <w:tcW w:w="850" w:type="dxa"/>
          </w:tcPr>
          <w:p w14:paraId="655FBAE9" w14:textId="77777777" w:rsidR="00311103" w:rsidRPr="006F7869" w:rsidRDefault="00311103" w:rsidP="007512EA">
            <w:pPr>
              <w:pStyle w:val="ListParagraph"/>
              <w:numPr>
                <w:ilvl w:val="1"/>
                <w:numId w:val="48"/>
              </w:numPr>
              <w:spacing w:after="120" w:line="240" w:lineRule="auto"/>
              <w:ind w:left="431" w:hanging="431"/>
              <w:contextualSpacing w:val="0"/>
              <w:jc w:val="both"/>
              <w:rPr>
                <w:rFonts w:ascii="Arial" w:hAnsi="Arial" w:cs="Arial"/>
                <w:sz w:val="18"/>
                <w:szCs w:val="18"/>
              </w:rPr>
            </w:pPr>
          </w:p>
        </w:tc>
        <w:tc>
          <w:tcPr>
            <w:tcW w:w="4394" w:type="dxa"/>
            <w:gridSpan w:val="4"/>
          </w:tcPr>
          <w:p w14:paraId="042206DB" w14:textId="27D24106" w:rsidR="00311103" w:rsidRPr="006F7869" w:rsidRDefault="00BB1E68" w:rsidP="001F7A1D">
            <w:pPr>
              <w:widowControl w:val="0"/>
              <w:spacing w:after="120" w:line="240" w:lineRule="auto"/>
              <w:jc w:val="both"/>
              <w:rPr>
                <w:rFonts w:ascii="Arial" w:hAnsi="Arial" w:cs="Arial"/>
                <w:sz w:val="18"/>
                <w:szCs w:val="18"/>
              </w:rPr>
            </w:pPr>
            <w:r w:rsidRPr="00B2016E">
              <w:rPr>
                <w:rFonts w:ascii="Arial" w:hAnsi="Arial" w:cs="Arial"/>
                <w:sz w:val="18"/>
                <w:szCs w:val="18"/>
                <w:lang w:val="en-GB"/>
              </w:rPr>
              <w:t xml:space="preserve">The Application and the Tender shall be deemed to have been duly submitted when they are submitted through the CVP IS in accordance with the procedure established in the electronic tender box under the “Tender" section. </w:t>
            </w:r>
            <w:r w:rsidRPr="00B2016E">
              <w:rPr>
                <w:rFonts w:ascii="Arial" w:hAnsi="Arial" w:cs="Arial"/>
                <w:b/>
                <w:bCs/>
                <w:sz w:val="18"/>
                <w:szCs w:val="18"/>
                <w:lang w:val="en-GB"/>
              </w:rPr>
              <w:t>The Application, the Tender and their Annexes do not need to be signed separately</w:t>
            </w:r>
            <w:r w:rsidRPr="00B2016E">
              <w:rPr>
                <w:rFonts w:ascii="Arial" w:hAnsi="Arial" w:cs="Arial"/>
                <w:sz w:val="18"/>
                <w:szCs w:val="18"/>
                <w:lang w:val="en-GB"/>
              </w:rPr>
              <w:t xml:space="preserve">. </w:t>
            </w:r>
            <w:r w:rsidRPr="00B2016E">
              <w:rPr>
                <w:rFonts w:ascii="Arial" w:hAnsi="Arial" w:cs="Arial"/>
                <w:sz w:val="18"/>
                <w:szCs w:val="18"/>
                <w:u w:val="single"/>
                <w:lang w:val="en-GB"/>
              </w:rPr>
              <w:t>The supplier shall be responsible</w:t>
            </w:r>
            <w:r w:rsidRPr="00B2016E">
              <w:rPr>
                <w:rFonts w:ascii="Arial" w:hAnsi="Arial" w:cs="Arial"/>
                <w:sz w:val="18"/>
                <w:szCs w:val="18"/>
                <w:lang w:val="en-GB"/>
              </w:rPr>
              <w:t xml:space="preserve"> for the </w:t>
            </w:r>
            <w:r w:rsidRPr="00B2016E">
              <w:rPr>
                <w:rFonts w:ascii="Arial" w:hAnsi="Arial" w:cs="Arial"/>
                <w:sz w:val="18"/>
                <w:szCs w:val="18"/>
                <w:u w:val="single"/>
                <w:lang w:val="en-GB"/>
              </w:rPr>
              <w:t>accuracy of the information and authenticity of</w:t>
            </w:r>
            <w:r w:rsidRPr="00B2016E">
              <w:rPr>
                <w:rFonts w:ascii="Arial" w:hAnsi="Arial" w:cs="Arial"/>
                <w:sz w:val="18"/>
                <w:szCs w:val="18"/>
                <w:lang w:val="en-GB"/>
              </w:rPr>
              <w:t xml:space="preserve"> the Application, the Tender and the documents submitted with it. Documents issued/prepared by other institutions must be signed by the heads of those institutions or their authorised signatories). Officially recognised valid documents may be not signed.</w:t>
            </w:r>
          </w:p>
        </w:tc>
      </w:tr>
      <w:tr w:rsidR="00311103" w:rsidRPr="006D0F1B" w14:paraId="03C64B8E" w14:textId="5F8857B5" w:rsidTr="00BA18BA">
        <w:tc>
          <w:tcPr>
            <w:tcW w:w="2260" w:type="dxa"/>
            <w:tcMar>
              <w:top w:w="28" w:type="dxa"/>
              <w:bottom w:w="28" w:type="dxa"/>
            </w:tcMar>
          </w:tcPr>
          <w:p w14:paraId="491BD550" w14:textId="77777777" w:rsidR="00311103" w:rsidRPr="00035BDC" w:rsidRDefault="00311103" w:rsidP="00EF1E48">
            <w:pPr>
              <w:rPr>
                <w:rFonts w:ascii="Arial" w:hAnsi="Arial" w:cs="Arial"/>
                <w:sz w:val="18"/>
                <w:szCs w:val="18"/>
              </w:rPr>
            </w:pPr>
          </w:p>
        </w:tc>
        <w:tc>
          <w:tcPr>
            <w:tcW w:w="853" w:type="dxa"/>
          </w:tcPr>
          <w:p w14:paraId="17B612E7" w14:textId="77777777" w:rsidR="00311103" w:rsidRPr="00035BDC" w:rsidRDefault="00311103" w:rsidP="00EF1E48">
            <w:pPr>
              <w:rPr>
                <w:rFonts w:ascii="Arial" w:hAnsi="Arial" w:cs="Arial"/>
                <w:sz w:val="18"/>
                <w:szCs w:val="18"/>
              </w:rPr>
            </w:pPr>
          </w:p>
        </w:tc>
        <w:tc>
          <w:tcPr>
            <w:tcW w:w="3971" w:type="dxa"/>
            <w:gridSpan w:val="4"/>
            <w:tcMar>
              <w:top w:w="28" w:type="dxa"/>
              <w:bottom w:w="28" w:type="dxa"/>
            </w:tcMar>
          </w:tcPr>
          <w:p w14:paraId="3B2B807B" w14:textId="77777777" w:rsidR="00311103" w:rsidRDefault="00311103" w:rsidP="00EF1E48">
            <w:pPr>
              <w:rPr>
                <w:rFonts w:ascii="Arial" w:hAnsi="Arial" w:cs="Arial"/>
                <w:sz w:val="18"/>
                <w:szCs w:val="18"/>
              </w:rPr>
            </w:pPr>
          </w:p>
          <w:p w14:paraId="4BD349E2" w14:textId="3FCC3265" w:rsidR="00311103" w:rsidRPr="00035BDC" w:rsidRDefault="00311103" w:rsidP="00EF1E48">
            <w:pPr>
              <w:rPr>
                <w:rFonts w:ascii="Arial" w:hAnsi="Arial" w:cs="Arial"/>
                <w:sz w:val="18"/>
                <w:szCs w:val="18"/>
              </w:rPr>
            </w:pPr>
          </w:p>
        </w:tc>
        <w:tc>
          <w:tcPr>
            <w:tcW w:w="283" w:type="dxa"/>
          </w:tcPr>
          <w:p w14:paraId="3EB4D360" w14:textId="77777777" w:rsidR="00311103" w:rsidRDefault="00311103" w:rsidP="00EF1E48">
            <w:pPr>
              <w:rPr>
                <w:rFonts w:ascii="Arial" w:hAnsi="Arial" w:cs="Arial"/>
                <w:sz w:val="18"/>
                <w:szCs w:val="18"/>
              </w:rPr>
            </w:pPr>
          </w:p>
        </w:tc>
        <w:tc>
          <w:tcPr>
            <w:tcW w:w="2268" w:type="dxa"/>
          </w:tcPr>
          <w:p w14:paraId="7E84F91C" w14:textId="77777777" w:rsidR="00311103" w:rsidRDefault="00311103" w:rsidP="00EF1E48">
            <w:pPr>
              <w:rPr>
                <w:rFonts w:ascii="Arial" w:hAnsi="Arial" w:cs="Arial"/>
                <w:sz w:val="18"/>
                <w:szCs w:val="18"/>
              </w:rPr>
            </w:pPr>
          </w:p>
        </w:tc>
        <w:tc>
          <w:tcPr>
            <w:tcW w:w="850" w:type="dxa"/>
          </w:tcPr>
          <w:p w14:paraId="6DF2322D" w14:textId="77777777" w:rsidR="00311103" w:rsidRDefault="00311103" w:rsidP="00EF1E48">
            <w:pPr>
              <w:rPr>
                <w:rFonts w:ascii="Arial" w:hAnsi="Arial" w:cs="Arial"/>
                <w:sz w:val="18"/>
                <w:szCs w:val="18"/>
              </w:rPr>
            </w:pPr>
          </w:p>
        </w:tc>
        <w:tc>
          <w:tcPr>
            <w:tcW w:w="4394" w:type="dxa"/>
            <w:gridSpan w:val="4"/>
          </w:tcPr>
          <w:p w14:paraId="0C999E56" w14:textId="77777777" w:rsidR="00311103" w:rsidRDefault="00311103" w:rsidP="00EF1E48">
            <w:pPr>
              <w:rPr>
                <w:rFonts w:ascii="Arial" w:hAnsi="Arial" w:cs="Arial"/>
                <w:sz w:val="18"/>
                <w:szCs w:val="18"/>
              </w:rPr>
            </w:pPr>
          </w:p>
        </w:tc>
      </w:tr>
      <w:tr w:rsidR="00330B1D" w:rsidRPr="006D0F1B" w14:paraId="40065FF1" w14:textId="574C9D01" w:rsidTr="00BA18BA">
        <w:tc>
          <w:tcPr>
            <w:tcW w:w="2260" w:type="dxa"/>
            <w:vMerge w:val="restart"/>
            <w:tcMar>
              <w:top w:w="28" w:type="dxa"/>
              <w:bottom w:w="28" w:type="dxa"/>
            </w:tcMar>
          </w:tcPr>
          <w:p w14:paraId="7393CDF8" w14:textId="356A9798" w:rsidR="00330B1D" w:rsidRPr="00035BDC" w:rsidRDefault="00330B1D" w:rsidP="00330B1D">
            <w:pPr>
              <w:pStyle w:val="ListParagraph"/>
              <w:numPr>
                <w:ilvl w:val="0"/>
                <w:numId w:val="1"/>
              </w:numPr>
              <w:ind w:left="316" w:hanging="284"/>
              <w:rPr>
                <w:rFonts w:ascii="Arial" w:hAnsi="Arial" w:cs="Arial"/>
                <w:sz w:val="18"/>
                <w:szCs w:val="18"/>
              </w:rPr>
            </w:pPr>
            <w:r w:rsidRPr="00035BDC">
              <w:rPr>
                <w:rFonts w:ascii="Arial" w:hAnsi="Arial" w:cs="Arial"/>
                <w:b/>
                <w:bCs/>
                <w:sz w:val="18"/>
                <w:szCs w:val="18"/>
              </w:rPr>
              <w:t>Tiekėjo dokumentų kalba ir formatas</w:t>
            </w:r>
          </w:p>
        </w:tc>
        <w:tc>
          <w:tcPr>
            <w:tcW w:w="853" w:type="dxa"/>
          </w:tcPr>
          <w:p w14:paraId="51EE1134" w14:textId="77777777" w:rsidR="00330B1D" w:rsidRDefault="00330B1D" w:rsidP="00330B1D">
            <w:pPr>
              <w:pStyle w:val="ListParagraph"/>
              <w:numPr>
                <w:ilvl w:val="1"/>
                <w:numId w:val="1"/>
              </w:numPr>
              <w:spacing w:after="60"/>
              <w:ind w:left="794" w:hanging="760"/>
              <w:contextualSpacing w:val="0"/>
              <w:jc w:val="both"/>
              <w:rPr>
                <w:rFonts w:ascii="Arial" w:hAnsi="Arial" w:cs="Arial"/>
                <w:sz w:val="18"/>
                <w:szCs w:val="18"/>
              </w:rPr>
            </w:pPr>
          </w:p>
        </w:tc>
        <w:tc>
          <w:tcPr>
            <w:tcW w:w="3971" w:type="dxa"/>
            <w:gridSpan w:val="4"/>
            <w:tcMar>
              <w:top w:w="28" w:type="dxa"/>
              <w:bottom w:w="28" w:type="dxa"/>
            </w:tcMar>
          </w:tcPr>
          <w:p w14:paraId="0851AA7E" w14:textId="5CD42721" w:rsidR="00330B1D" w:rsidRPr="006F7869" w:rsidRDefault="00330B1D" w:rsidP="00330B1D">
            <w:pPr>
              <w:spacing w:after="60"/>
              <w:ind w:left="34"/>
              <w:jc w:val="both"/>
              <w:rPr>
                <w:rFonts w:ascii="Arial" w:hAnsi="Arial" w:cs="Arial"/>
                <w:sz w:val="18"/>
                <w:szCs w:val="18"/>
              </w:rPr>
            </w:pPr>
            <w:r w:rsidRPr="006F7869">
              <w:rPr>
                <w:rFonts w:ascii="Arial" w:hAnsi="Arial" w:cs="Arial"/>
                <w:sz w:val="18"/>
                <w:szCs w:val="18"/>
              </w:rPr>
              <w:t>Paraiška ir Pasiūlymas ir su jais pateikiami dokumentai pateikiami lietuvių arba anglų kalba.</w:t>
            </w:r>
          </w:p>
        </w:tc>
        <w:tc>
          <w:tcPr>
            <w:tcW w:w="283" w:type="dxa"/>
          </w:tcPr>
          <w:p w14:paraId="4641EA28" w14:textId="77777777" w:rsidR="00330B1D" w:rsidRPr="006F7869" w:rsidRDefault="00330B1D" w:rsidP="00330B1D">
            <w:pPr>
              <w:spacing w:after="60"/>
              <w:ind w:left="34"/>
              <w:jc w:val="both"/>
              <w:rPr>
                <w:rFonts w:ascii="Arial" w:hAnsi="Arial" w:cs="Arial"/>
                <w:sz w:val="18"/>
                <w:szCs w:val="18"/>
              </w:rPr>
            </w:pPr>
          </w:p>
        </w:tc>
        <w:tc>
          <w:tcPr>
            <w:tcW w:w="2268" w:type="dxa"/>
            <w:vMerge w:val="restart"/>
          </w:tcPr>
          <w:p w14:paraId="6F75A354" w14:textId="1DFE961F" w:rsidR="00330B1D" w:rsidRPr="006F7869" w:rsidRDefault="00330B1D" w:rsidP="007512EA">
            <w:pPr>
              <w:pStyle w:val="ListParagraph"/>
              <w:numPr>
                <w:ilvl w:val="0"/>
                <w:numId w:val="48"/>
              </w:numPr>
              <w:spacing w:after="120" w:line="240" w:lineRule="auto"/>
              <w:ind w:left="175" w:hanging="175"/>
              <w:contextualSpacing w:val="0"/>
              <w:rPr>
                <w:rFonts w:ascii="Arial" w:hAnsi="Arial" w:cs="Arial"/>
                <w:sz w:val="18"/>
                <w:szCs w:val="18"/>
              </w:rPr>
            </w:pPr>
            <w:r w:rsidRPr="00B2016E">
              <w:rPr>
                <w:rFonts w:ascii="Arial" w:hAnsi="Arial" w:cs="Arial"/>
                <w:b/>
                <w:bCs/>
                <w:sz w:val="18"/>
                <w:szCs w:val="18"/>
                <w:lang w:val="en-GB"/>
              </w:rPr>
              <w:t>Language and format of the supplier’s documents</w:t>
            </w:r>
          </w:p>
        </w:tc>
        <w:tc>
          <w:tcPr>
            <w:tcW w:w="850" w:type="dxa"/>
          </w:tcPr>
          <w:p w14:paraId="2384810C" w14:textId="77777777" w:rsidR="00330B1D" w:rsidRPr="006F7869" w:rsidRDefault="00330B1D" w:rsidP="007512EA">
            <w:pPr>
              <w:pStyle w:val="ListParagraph"/>
              <w:numPr>
                <w:ilvl w:val="1"/>
                <w:numId w:val="48"/>
              </w:numPr>
              <w:spacing w:after="120" w:line="240" w:lineRule="auto"/>
              <w:ind w:left="431" w:hanging="431"/>
              <w:contextualSpacing w:val="0"/>
              <w:jc w:val="both"/>
              <w:rPr>
                <w:rFonts w:ascii="Arial" w:hAnsi="Arial" w:cs="Arial"/>
                <w:sz w:val="18"/>
                <w:szCs w:val="18"/>
              </w:rPr>
            </w:pPr>
          </w:p>
        </w:tc>
        <w:tc>
          <w:tcPr>
            <w:tcW w:w="4394" w:type="dxa"/>
            <w:gridSpan w:val="4"/>
          </w:tcPr>
          <w:p w14:paraId="313004B5" w14:textId="140420FE" w:rsidR="00330B1D" w:rsidRPr="006F7869" w:rsidRDefault="00330B1D" w:rsidP="00330B1D">
            <w:pPr>
              <w:spacing w:after="60"/>
              <w:ind w:left="34"/>
              <w:jc w:val="both"/>
              <w:rPr>
                <w:rFonts w:ascii="Arial" w:hAnsi="Arial" w:cs="Arial"/>
                <w:sz w:val="18"/>
                <w:szCs w:val="18"/>
              </w:rPr>
            </w:pPr>
            <w:r w:rsidRPr="00B2016E">
              <w:rPr>
                <w:rFonts w:ascii="Arial" w:hAnsi="Arial" w:cs="Arial"/>
                <w:sz w:val="18"/>
                <w:szCs w:val="18"/>
                <w:lang w:val="en-GB"/>
              </w:rPr>
              <w:t>The Application and the Tender and the accompanying documents shall be submitted in either Lithuanian or English.</w:t>
            </w:r>
          </w:p>
        </w:tc>
      </w:tr>
      <w:tr w:rsidR="00330B1D" w:rsidRPr="006D0F1B" w14:paraId="37C5827A" w14:textId="13473D74" w:rsidTr="00BA18BA">
        <w:tc>
          <w:tcPr>
            <w:tcW w:w="2260" w:type="dxa"/>
            <w:vMerge/>
            <w:tcMar>
              <w:top w:w="28" w:type="dxa"/>
              <w:bottom w:w="28" w:type="dxa"/>
            </w:tcMar>
          </w:tcPr>
          <w:p w14:paraId="1FB9B194" w14:textId="77777777" w:rsidR="00330B1D" w:rsidRPr="00035BDC" w:rsidRDefault="00330B1D" w:rsidP="00330B1D">
            <w:pPr>
              <w:rPr>
                <w:rFonts w:ascii="Arial" w:hAnsi="Arial" w:cs="Arial"/>
                <w:sz w:val="18"/>
                <w:szCs w:val="18"/>
              </w:rPr>
            </w:pPr>
          </w:p>
        </w:tc>
        <w:tc>
          <w:tcPr>
            <w:tcW w:w="853" w:type="dxa"/>
          </w:tcPr>
          <w:p w14:paraId="03923FAB" w14:textId="77777777" w:rsidR="00330B1D" w:rsidRPr="00035BDC" w:rsidRDefault="00330B1D" w:rsidP="00330B1D">
            <w:pPr>
              <w:pStyle w:val="ListParagraph"/>
              <w:numPr>
                <w:ilvl w:val="1"/>
                <w:numId w:val="1"/>
              </w:numPr>
              <w:spacing w:after="60"/>
              <w:ind w:left="794" w:hanging="760"/>
              <w:contextualSpacing w:val="0"/>
              <w:jc w:val="both"/>
              <w:rPr>
                <w:rFonts w:ascii="Arial" w:hAnsi="Arial" w:cs="Arial"/>
                <w:sz w:val="18"/>
                <w:szCs w:val="18"/>
              </w:rPr>
            </w:pPr>
          </w:p>
        </w:tc>
        <w:tc>
          <w:tcPr>
            <w:tcW w:w="3971" w:type="dxa"/>
            <w:gridSpan w:val="4"/>
            <w:tcMar>
              <w:top w:w="28" w:type="dxa"/>
              <w:bottom w:w="28" w:type="dxa"/>
            </w:tcMar>
          </w:tcPr>
          <w:p w14:paraId="0C70F8DB" w14:textId="7DC899E4" w:rsidR="00330B1D" w:rsidRPr="006F7869" w:rsidRDefault="00330B1D" w:rsidP="00330B1D">
            <w:pPr>
              <w:spacing w:after="60"/>
              <w:ind w:left="34"/>
              <w:jc w:val="both"/>
              <w:rPr>
                <w:rFonts w:ascii="Arial" w:hAnsi="Arial" w:cs="Arial"/>
                <w:sz w:val="18"/>
                <w:szCs w:val="18"/>
              </w:rPr>
            </w:pPr>
            <w:r w:rsidRPr="006F7869">
              <w:rPr>
                <w:rFonts w:ascii="Arial" w:hAnsi="Arial" w:cs="Arial"/>
                <w:sz w:val="18"/>
                <w:szCs w:val="18"/>
              </w:rPr>
              <w:t>Jei su Paraiška ar Pasiūlymu teikiami dokumentai (pažymos, sertifikatai, atestatai, specifikacijos ir kt.) ar analogiški dokumentai, įrodantys atitikimą KVS sukūrimo sąlygose ar Kvietime išdėstytiems reikalavimams, yra kitomis kalbomis, tuomet kartu turi būti pateiktas vertimas į lietuvių ar anglų kalbą</w:t>
            </w:r>
            <w:r>
              <w:rPr>
                <w:rFonts w:ascii="Arial" w:hAnsi="Arial" w:cs="Arial"/>
                <w:sz w:val="18"/>
                <w:szCs w:val="18"/>
              </w:rPr>
              <w:t xml:space="preserve"> (jeigu pirkimo sąlygose nenurodyta, kad dokumentai yra priimami ir kita kalba)</w:t>
            </w:r>
            <w:r w:rsidRPr="006F7869">
              <w:rPr>
                <w:rFonts w:ascii="Arial" w:hAnsi="Arial" w:cs="Arial"/>
                <w:sz w:val="18"/>
                <w:szCs w:val="18"/>
              </w:rPr>
              <w:t xml:space="preserve">. KC paprašius, tiekėjas teikia sertifikuoto vertėjo patvirtintus dokumentų vertimus į lietuvių kalbą. KC turi teisę paprašyti tiekėjo, kad jis pateiktų dokumentų originalus. </w:t>
            </w:r>
          </w:p>
          <w:p w14:paraId="31DE49E4" w14:textId="521CE329" w:rsidR="00330B1D" w:rsidRPr="006F7869" w:rsidRDefault="00330B1D" w:rsidP="00330B1D">
            <w:pPr>
              <w:spacing w:after="60"/>
              <w:ind w:left="34"/>
              <w:jc w:val="both"/>
              <w:rPr>
                <w:rFonts w:ascii="Arial" w:hAnsi="Arial" w:cs="Arial"/>
                <w:sz w:val="18"/>
                <w:szCs w:val="18"/>
              </w:rPr>
            </w:pPr>
            <w:r w:rsidRPr="006F7869">
              <w:rPr>
                <w:rFonts w:ascii="Arial" w:hAnsi="Arial" w:cs="Arial"/>
                <w:sz w:val="18"/>
                <w:szCs w:val="18"/>
              </w:rPr>
              <w:t>Taip pat KC turi teisę prašyti pateikti užsienio valstybėje išduotų dokumentų legalizavimo ir (ar) tvirtinimo žymas (Apostille), jeigu kyla pagrįstų abejonių dėl dokumentų tikrumo, išskyrus atvejus, kai pagal Lietuvos Respublikos tarptautines sutartis ar Europos Sąjungos teisės aktus dokumentas yra atleistas nuo legalizavimo ir (ar) tvirtinimo žymos (Apostille).</w:t>
            </w:r>
          </w:p>
        </w:tc>
        <w:tc>
          <w:tcPr>
            <w:tcW w:w="283" w:type="dxa"/>
          </w:tcPr>
          <w:p w14:paraId="3809632E" w14:textId="77777777" w:rsidR="00330B1D" w:rsidRPr="006F7869" w:rsidRDefault="00330B1D" w:rsidP="00330B1D">
            <w:pPr>
              <w:spacing w:after="60"/>
              <w:ind w:left="34"/>
              <w:jc w:val="both"/>
              <w:rPr>
                <w:rFonts w:ascii="Arial" w:hAnsi="Arial" w:cs="Arial"/>
                <w:sz w:val="18"/>
                <w:szCs w:val="18"/>
              </w:rPr>
            </w:pPr>
          </w:p>
        </w:tc>
        <w:tc>
          <w:tcPr>
            <w:tcW w:w="2268" w:type="dxa"/>
            <w:vMerge/>
          </w:tcPr>
          <w:p w14:paraId="0A4F5A22" w14:textId="77777777" w:rsidR="00330B1D" w:rsidRPr="006F7869" w:rsidRDefault="00330B1D" w:rsidP="00330B1D">
            <w:pPr>
              <w:spacing w:after="60"/>
              <w:ind w:left="34"/>
              <w:jc w:val="both"/>
              <w:rPr>
                <w:rFonts w:ascii="Arial" w:hAnsi="Arial" w:cs="Arial"/>
                <w:sz w:val="18"/>
                <w:szCs w:val="18"/>
              </w:rPr>
            </w:pPr>
          </w:p>
        </w:tc>
        <w:tc>
          <w:tcPr>
            <w:tcW w:w="850" w:type="dxa"/>
          </w:tcPr>
          <w:p w14:paraId="3BD0AED7" w14:textId="77777777" w:rsidR="00330B1D" w:rsidRPr="006F7869" w:rsidRDefault="00330B1D" w:rsidP="007512EA">
            <w:pPr>
              <w:pStyle w:val="ListParagraph"/>
              <w:numPr>
                <w:ilvl w:val="1"/>
                <w:numId w:val="48"/>
              </w:numPr>
              <w:spacing w:after="120" w:line="240" w:lineRule="auto"/>
              <w:ind w:left="431" w:hanging="431"/>
              <w:contextualSpacing w:val="0"/>
              <w:jc w:val="both"/>
              <w:rPr>
                <w:rFonts w:ascii="Arial" w:hAnsi="Arial" w:cs="Arial"/>
                <w:sz w:val="18"/>
                <w:szCs w:val="18"/>
              </w:rPr>
            </w:pPr>
          </w:p>
        </w:tc>
        <w:tc>
          <w:tcPr>
            <w:tcW w:w="4394" w:type="dxa"/>
            <w:gridSpan w:val="4"/>
          </w:tcPr>
          <w:p w14:paraId="7D727D72" w14:textId="77777777" w:rsidR="00330B1D" w:rsidRPr="00B2016E" w:rsidRDefault="00330B1D" w:rsidP="00330B1D">
            <w:pPr>
              <w:spacing w:after="60"/>
              <w:ind w:left="34"/>
              <w:jc w:val="both"/>
              <w:rPr>
                <w:rFonts w:ascii="Arial" w:hAnsi="Arial" w:cs="Arial"/>
                <w:sz w:val="18"/>
                <w:szCs w:val="18"/>
                <w:lang w:val="en-GB"/>
              </w:rPr>
            </w:pPr>
            <w:r w:rsidRPr="00B2016E">
              <w:rPr>
                <w:rFonts w:ascii="Arial" w:hAnsi="Arial" w:cs="Arial"/>
                <w:sz w:val="18"/>
                <w:szCs w:val="18"/>
                <w:lang w:val="en-GB"/>
              </w:rPr>
              <w:t xml:space="preserve">If the documents (certificates, attestations, certifications, specifications, etc.) or similar documents submitted with the Application or the Tender, proving compliance with the requirements set out in the conditions for the creation of the QS or in the Invitation, are in other languages, then a translation into Lithuanian or English (if the procurement conditions do not specify that documents are accepted in another language as well) must be provided. Upon request by the KC, the supplier shall provide translations of the documents into the Lithuanian language certified by a certified translator. The KC has the right to ask the supplier to provide the original documents. </w:t>
            </w:r>
          </w:p>
          <w:p w14:paraId="2F0D4403" w14:textId="2C438211" w:rsidR="00330B1D" w:rsidRPr="006F7869" w:rsidRDefault="00330B1D" w:rsidP="00330B1D">
            <w:pPr>
              <w:spacing w:after="60"/>
              <w:ind w:left="34"/>
              <w:jc w:val="both"/>
              <w:rPr>
                <w:rFonts w:ascii="Arial" w:hAnsi="Arial" w:cs="Arial"/>
                <w:sz w:val="18"/>
                <w:szCs w:val="18"/>
              </w:rPr>
            </w:pPr>
            <w:r w:rsidRPr="00B2016E">
              <w:rPr>
                <w:rFonts w:ascii="Arial" w:hAnsi="Arial" w:cs="Arial"/>
                <w:sz w:val="18"/>
                <w:szCs w:val="18"/>
                <w:lang w:val="en-GB"/>
              </w:rPr>
              <w:t>The KC also has the right to request the submission of legalisation and/or certification documents (Apostille) issued in a foreign country if there are reasonable doubts as to the authenticity of the documents, unless the document is exempted from legalisation and/or certification (Apostille) by international treaties of the Republic of Lithuania or by the legislation of the European Union.</w:t>
            </w:r>
          </w:p>
        </w:tc>
      </w:tr>
      <w:tr w:rsidR="00330B1D" w:rsidRPr="006D0F1B" w14:paraId="6736E55E" w14:textId="0C0B734A" w:rsidTr="00BA18BA">
        <w:tc>
          <w:tcPr>
            <w:tcW w:w="2260" w:type="dxa"/>
            <w:vMerge/>
            <w:tcMar>
              <w:top w:w="28" w:type="dxa"/>
              <w:bottom w:w="28" w:type="dxa"/>
            </w:tcMar>
          </w:tcPr>
          <w:p w14:paraId="7FE97079" w14:textId="77777777" w:rsidR="00330B1D" w:rsidRPr="00035BDC" w:rsidRDefault="00330B1D" w:rsidP="00330B1D">
            <w:pPr>
              <w:rPr>
                <w:rFonts w:ascii="Arial" w:hAnsi="Arial" w:cs="Arial"/>
                <w:sz w:val="18"/>
                <w:szCs w:val="18"/>
              </w:rPr>
            </w:pPr>
          </w:p>
        </w:tc>
        <w:tc>
          <w:tcPr>
            <w:tcW w:w="853" w:type="dxa"/>
          </w:tcPr>
          <w:p w14:paraId="3865D897" w14:textId="77777777" w:rsidR="00330B1D" w:rsidRPr="00035BDC" w:rsidRDefault="00330B1D" w:rsidP="00330B1D">
            <w:pPr>
              <w:pStyle w:val="ListParagraph"/>
              <w:numPr>
                <w:ilvl w:val="1"/>
                <w:numId w:val="1"/>
              </w:numPr>
              <w:spacing w:after="60"/>
              <w:ind w:left="794" w:hanging="760"/>
              <w:contextualSpacing w:val="0"/>
              <w:jc w:val="both"/>
              <w:rPr>
                <w:rFonts w:ascii="Arial" w:hAnsi="Arial" w:cs="Arial"/>
                <w:sz w:val="18"/>
                <w:szCs w:val="18"/>
              </w:rPr>
            </w:pPr>
          </w:p>
        </w:tc>
        <w:tc>
          <w:tcPr>
            <w:tcW w:w="3971" w:type="dxa"/>
            <w:gridSpan w:val="4"/>
            <w:tcMar>
              <w:top w:w="28" w:type="dxa"/>
              <w:bottom w:w="28" w:type="dxa"/>
            </w:tcMar>
          </w:tcPr>
          <w:p w14:paraId="398CBCE1" w14:textId="152E9DBB" w:rsidR="00330B1D" w:rsidRPr="006F7869" w:rsidRDefault="00330B1D" w:rsidP="00330B1D">
            <w:pPr>
              <w:spacing w:after="60"/>
              <w:ind w:left="34"/>
              <w:jc w:val="both"/>
              <w:rPr>
                <w:rFonts w:ascii="Arial" w:hAnsi="Arial" w:cs="Arial"/>
                <w:sz w:val="18"/>
                <w:szCs w:val="18"/>
              </w:rPr>
            </w:pPr>
            <w:r w:rsidRPr="006F7869">
              <w:rPr>
                <w:rFonts w:ascii="Arial" w:hAnsi="Arial" w:cs="Arial"/>
                <w:sz w:val="18"/>
                <w:szCs w:val="18"/>
              </w:rPr>
              <w:t xml:space="preserve">Su Paraiška ar Pasiūlymu pateikiami dokumentai turi būti teikiami šiais nediskriminuojančiais, visuotinai prieinamais formatais: doc, docx, adoc, pdf, xls, xlsx, jpg, jpeg, pps, ppsx, tif, tiff, gif, jsfc ir zip. </w:t>
            </w:r>
            <w:r w:rsidRPr="006F7869">
              <w:rPr>
                <w:rFonts w:ascii="Arial" w:eastAsia="Calibri" w:hAnsi="Arial" w:cs="Arial"/>
                <w:iCs/>
                <w:sz w:val="18"/>
                <w:szCs w:val="18"/>
              </w:rPr>
              <w:t>KC</w:t>
            </w:r>
            <w:r w:rsidRPr="006F7869">
              <w:rPr>
                <w:rFonts w:ascii="Arial" w:hAnsi="Arial" w:cs="Arial"/>
                <w:sz w:val="18"/>
                <w:szCs w:val="18"/>
              </w:rPr>
              <w:t>, kilus abejonėms dėl patvirtintos kopijos atitikties originalui, pasilieka sau teisę reikalauti pateikti dokumentų originalus. Tuo atveju, jei dokumentai bus pateikti neprieinamais formatais, ar sugadinti, ir KC negalės susipažinti su dokumentu, bus laikoma, kad toks dokumentas nepateiktas.</w:t>
            </w:r>
          </w:p>
        </w:tc>
        <w:tc>
          <w:tcPr>
            <w:tcW w:w="283" w:type="dxa"/>
          </w:tcPr>
          <w:p w14:paraId="1E85DBE4" w14:textId="77777777" w:rsidR="00330B1D" w:rsidRPr="006F7869" w:rsidRDefault="00330B1D" w:rsidP="00330B1D">
            <w:pPr>
              <w:spacing w:after="60"/>
              <w:ind w:left="34"/>
              <w:jc w:val="both"/>
              <w:rPr>
                <w:rFonts w:ascii="Arial" w:hAnsi="Arial" w:cs="Arial"/>
                <w:sz w:val="18"/>
                <w:szCs w:val="18"/>
              </w:rPr>
            </w:pPr>
          </w:p>
        </w:tc>
        <w:tc>
          <w:tcPr>
            <w:tcW w:w="2268" w:type="dxa"/>
            <w:vMerge/>
          </w:tcPr>
          <w:p w14:paraId="300FEEBC" w14:textId="77777777" w:rsidR="00330B1D" w:rsidRPr="006F7869" w:rsidRDefault="00330B1D" w:rsidP="00330B1D">
            <w:pPr>
              <w:spacing w:after="60"/>
              <w:ind w:left="34"/>
              <w:jc w:val="both"/>
              <w:rPr>
                <w:rFonts w:ascii="Arial" w:hAnsi="Arial" w:cs="Arial"/>
                <w:sz w:val="18"/>
                <w:szCs w:val="18"/>
              </w:rPr>
            </w:pPr>
          </w:p>
        </w:tc>
        <w:tc>
          <w:tcPr>
            <w:tcW w:w="850" w:type="dxa"/>
          </w:tcPr>
          <w:p w14:paraId="488253BB" w14:textId="77777777" w:rsidR="00330B1D" w:rsidRPr="006F7869" w:rsidRDefault="00330B1D" w:rsidP="007512EA">
            <w:pPr>
              <w:pStyle w:val="ListParagraph"/>
              <w:numPr>
                <w:ilvl w:val="1"/>
                <w:numId w:val="48"/>
              </w:numPr>
              <w:spacing w:after="120" w:line="240" w:lineRule="auto"/>
              <w:ind w:left="431" w:hanging="431"/>
              <w:contextualSpacing w:val="0"/>
              <w:jc w:val="both"/>
              <w:rPr>
                <w:rFonts w:ascii="Arial" w:hAnsi="Arial" w:cs="Arial"/>
                <w:sz w:val="18"/>
                <w:szCs w:val="18"/>
              </w:rPr>
            </w:pPr>
          </w:p>
        </w:tc>
        <w:tc>
          <w:tcPr>
            <w:tcW w:w="4394" w:type="dxa"/>
            <w:gridSpan w:val="4"/>
          </w:tcPr>
          <w:p w14:paraId="2E529242" w14:textId="34E17F32" w:rsidR="00330B1D" w:rsidRPr="006F7869" w:rsidRDefault="00330B1D" w:rsidP="00330B1D">
            <w:pPr>
              <w:spacing w:after="60"/>
              <w:ind w:left="34"/>
              <w:jc w:val="both"/>
              <w:rPr>
                <w:rFonts w:ascii="Arial" w:hAnsi="Arial" w:cs="Arial"/>
                <w:sz w:val="18"/>
                <w:szCs w:val="18"/>
              </w:rPr>
            </w:pPr>
            <w:r w:rsidRPr="00B2016E">
              <w:rPr>
                <w:rFonts w:ascii="Arial" w:hAnsi="Arial" w:cs="Arial"/>
                <w:sz w:val="18"/>
                <w:szCs w:val="18"/>
                <w:lang w:val="en-GB"/>
              </w:rPr>
              <w:t>Documents submitted with the Application or Tender shall be submitted in the following non-discriminatory, generally accessible formats: doc, docx, adoc, pdf, xls, xlsx, jpg, jpeg, pps, ppsx, tif, tiff, gif, jsfc and zip. The KC reserves the right to request the original documents in case of doubt as to the conformity of the certified copy with the original. In the event that documents are submitted in inaccessible formats or are damaged and the KC is unable to access the document, the document will be deemed not to have been submitted.</w:t>
            </w:r>
          </w:p>
        </w:tc>
      </w:tr>
      <w:tr w:rsidR="00311103" w:rsidRPr="006D0F1B" w14:paraId="27240C7B" w14:textId="05C1B4D6" w:rsidTr="00BA18BA">
        <w:trPr>
          <w:trHeight w:val="221"/>
        </w:trPr>
        <w:tc>
          <w:tcPr>
            <w:tcW w:w="2260" w:type="dxa"/>
            <w:tcMar>
              <w:top w:w="28" w:type="dxa"/>
              <w:bottom w:w="28" w:type="dxa"/>
            </w:tcMar>
          </w:tcPr>
          <w:p w14:paraId="72CB475E" w14:textId="77777777" w:rsidR="00311103" w:rsidRPr="006D0F1B" w:rsidRDefault="00311103" w:rsidP="00EF1E48">
            <w:pPr>
              <w:rPr>
                <w:rFonts w:ascii="Arial" w:hAnsi="Arial" w:cs="Arial"/>
                <w:sz w:val="18"/>
                <w:szCs w:val="18"/>
              </w:rPr>
            </w:pPr>
          </w:p>
        </w:tc>
        <w:tc>
          <w:tcPr>
            <w:tcW w:w="853" w:type="dxa"/>
          </w:tcPr>
          <w:p w14:paraId="20394AA5" w14:textId="77777777" w:rsidR="00311103" w:rsidRPr="00B96C5E" w:rsidRDefault="00311103" w:rsidP="00EF1E48">
            <w:pPr>
              <w:rPr>
                <w:rFonts w:ascii="Arial" w:hAnsi="Arial" w:cs="Arial"/>
                <w:sz w:val="18"/>
                <w:szCs w:val="18"/>
              </w:rPr>
            </w:pPr>
          </w:p>
        </w:tc>
        <w:tc>
          <w:tcPr>
            <w:tcW w:w="3971" w:type="dxa"/>
            <w:gridSpan w:val="4"/>
            <w:tcMar>
              <w:top w:w="28" w:type="dxa"/>
              <w:bottom w:w="28" w:type="dxa"/>
            </w:tcMar>
          </w:tcPr>
          <w:p w14:paraId="7B7DE0BF" w14:textId="68D3CBAB" w:rsidR="00311103" w:rsidRPr="00B96C5E" w:rsidRDefault="00311103" w:rsidP="00EF1E48">
            <w:pPr>
              <w:rPr>
                <w:rFonts w:ascii="Arial" w:hAnsi="Arial" w:cs="Arial"/>
                <w:sz w:val="18"/>
                <w:szCs w:val="18"/>
              </w:rPr>
            </w:pPr>
          </w:p>
        </w:tc>
        <w:tc>
          <w:tcPr>
            <w:tcW w:w="283" w:type="dxa"/>
          </w:tcPr>
          <w:p w14:paraId="746ABC5A" w14:textId="77777777" w:rsidR="00311103" w:rsidRPr="00B96C5E" w:rsidRDefault="00311103" w:rsidP="00EF1E48">
            <w:pPr>
              <w:rPr>
                <w:rFonts w:ascii="Arial" w:hAnsi="Arial" w:cs="Arial"/>
                <w:sz w:val="18"/>
                <w:szCs w:val="18"/>
              </w:rPr>
            </w:pPr>
          </w:p>
        </w:tc>
        <w:tc>
          <w:tcPr>
            <w:tcW w:w="2268" w:type="dxa"/>
          </w:tcPr>
          <w:p w14:paraId="6360675C" w14:textId="77777777" w:rsidR="00311103" w:rsidRPr="00B96C5E" w:rsidRDefault="00311103" w:rsidP="00EF1E48">
            <w:pPr>
              <w:rPr>
                <w:rFonts w:ascii="Arial" w:hAnsi="Arial" w:cs="Arial"/>
                <w:sz w:val="18"/>
                <w:szCs w:val="18"/>
              </w:rPr>
            </w:pPr>
          </w:p>
        </w:tc>
        <w:tc>
          <w:tcPr>
            <w:tcW w:w="850" w:type="dxa"/>
          </w:tcPr>
          <w:p w14:paraId="7D591C1A" w14:textId="77777777" w:rsidR="00311103" w:rsidRPr="00B96C5E" w:rsidRDefault="00311103" w:rsidP="00EF1E48">
            <w:pPr>
              <w:rPr>
                <w:rFonts w:ascii="Arial" w:hAnsi="Arial" w:cs="Arial"/>
                <w:sz w:val="18"/>
                <w:szCs w:val="18"/>
              </w:rPr>
            </w:pPr>
          </w:p>
        </w:tc>
        <w:tc>
          <w:tcPr>
            <w:tcW w:w="4394" w:type="dxa"/>
            <w:gridSpan w:val="4"/>
          </w:tcPr>
          <w:p w14:paraId="7343173B" w14:textId="77777777" w:rsidR="00311103" w:rsidRPr="00B96C5E" w:rsidRDefault="00311103" w:rsidP="00EF1E48">
            <w:pPr>
              <w:rPr>
                <w:rFonts w:ascii="Arial" w:hAnsi="Arial" w:cs="Arial"/>
                <w:sz w:val="18"/>
                <w:szCs w:val="18"/>
              </w:rPr>
            </w:pPr>
          </w:p>
        </w:tc>
      </w:tr>
      <w:tr w:rsidR="00CE5A25" w:rsidRPr="006D0F1B" w14:paraId="49624AF6" w14:textId="105358D9" w:rsidTr="00BA18BA">
        <w:tc>
          <w:tcPr>
            <w:tcW w:w="2260" w:type="dxa"/>
            <w:vMerge w:val="restart"/>
            <w:tcMar>
              <w:top w:w="28" w:type="dxa"/>
              <w:bottom w:w="28" w:type="dxa"/>
            </w:tcMar>
          </w:tcPr>
          <w:p w14:paraId="0768ACF7" w14:textId="7184545E" w:rsidR="00CE5A25" w:rsidRPr="00D616FF" w:rsidRDefault="00CE5A25" w:rsidP="00CE5A25">
            <w:pPr>
              <w:pStyle w:val="ListParagraph"/>
              <w:numPr>
                <w:ilvl w:val="0"/>
                <w:numId w:val="1"/>
              </w:numPr>
              <w:ind w:left="316" w:hanging="284"/>
              <w:rPr>
                <w:rFonts w:ascii="Arial" w:hAnsi="Arial" w:cs="Arial"/>
                <w:b/>
                <w:bCs/>
                <w:sz w:val="18"/>
                <w:szCs w:val="18"/>
              </w:rPr>
            </w:pPr>
            <w:r w:rsidRPr="00D616FF">
              <w:rPr>
                <w:rFonts w:ascii="Arial" w:hAnsi="Arial" w:cs="Arial"/>
                <w:b/>
                <w:bCs/>
                <w:sz w:val="18"/>
                <w:szCs w:val="18"/>
              </w:rPr>
              <w:t>Pirkimo vykdymo priemonės</w:t>
            </w:r>
          </w:p>
        </w:tc>
        <w:tc>
          <w:tcPr>
            <w:tcW w:w="853" w:type="dxa"/>
          </w:tcPr>
          <w:p w14:paraId="3AFD549E" w14:textId="77777777" w:rsidR="00CE5A25" w:rsidRPr="00D616FF" w:rsidRDefault="00CE5A25" w:rsidP="00CE5A25">
            <w:pPr>
              <w:pStyle w:val="ListParagraph"/>
              <w:numPr>
                <w:ilvl w:val="1"/>
                <w:numId w:val="1"/>
              </w:numPr>
              <w:spacing w:after="60"/>
              <w:ind w:left="794" w:hanging="760"/>
              <w:contextualSpacing w:val="0"/>
              <w:jc w:val="both"/>
              <w:rPr>
                <w:rFonts w:ascii="Arial" w:hAnsi="Arial" w:cs="Arial"/>
                <w:sz w:val="18"/>
                <w:szCs w:val="18"/>
              </w:rPr>
            </w:pPr>
          </w:p>
        </w:tc>
        <w:tc>
          <w:tcPr>
            <w:tcW w:w="3971" w:type="dxa"/>
            <w:gridSpan w:val="4"/>
            <w:tcMar>
              <w:top w:w="28" w:type="dxa"/>
              <w:bottom w:w="28" w:type="dxa"/>
            </w:tcMar>
          </w:tcPr>
          <w:p w14:paraId="55C0329B" w14:textId="7A0C6554" w:rsidR="00CE5A25" w:rsidRPr="006F7869" w:rsidRDefault="00CE5A25" w:rsidP="00CE5A25">
            <w:pPr>
              <w:spacing w:after="60"/>
              <w:ind w:left="34"/>
              <w:jc w:val="both"/>
              <w:rPr>
                <w:rFonts w:ascii="Arial" w:hAnsi="Arial" w:cs="Arial"/>
                <w:sz w:val="18"/>
                <w:szCs w:val="18"/>
              </w:rPr>
            </w:pPr>
            <w:r w:rsidRPr="006F7869">
              <w:rPr>
                <w:rFonts w:ascii="Arial" w:hAnsi="Arial" w:cs="Arial"/>
                <w:sz w:val="18"/>
                <w:szCs w:val="18"/>
              </w:rPr>
              <w:t>CVP IS.</w:t>
            </w:r>
          </w:p>
        </w:tc>
        <w:tc>
          <w:tcPr>
            <w:tcW w:w="283" w:type="dxa"/>
          </w:tcPr>
          <w:p w14:paraId="3E95A32A" w14:textId="77777777" w:rsidR="00CE5A25" w:rsidRPr="006F7869" w:rsidRDefault="00CE5A25" w:rsidP="00CE5A25">
            <w:pPr>
              <w:spacing w:after="60"/>
              <w:ind w:left="34"/>
              <w:jc w:val="both"/>
              <w:rPr>
                <w:rFonts w:ascii="Arial" w:hAnsi="Arial" w:cs="Arial"/>
                <w:sz w:val="18"/>
                <w:szCs w:val="18"/>
              </w:rPr>
            </w:pPr>
          </w:p>
        </w:tc>
        <w:tc>
          <w:tcPr>
            <w:tcW w:w="2268" w:type="dxa"/>
            <w:vMerge w:val="restart"/>
          </w:tcPr>
          <w:p w14:paraId="57F1ECDD" w14:textId="3907F248" w:rsidR="00CE5A25" w:rsidRPr="006F7869" w:rsidRDefault="00CE5A25" w:rsidP="007512EA">
            <w:pPr>
              <w:pStyle w:val="ListParagraph"/>
              <w:numPr>
                <w:ilvl w:val="0"/>
                <w:numId w:val="48"/>
              </w:numPr>
              <w:spacing w:after="120" w:line="240" w:lineRule="auto"/>
              <w:ind w:left="175" w:hanging="175"/>
              <w:contextualSpacing w:val="0"/>
              <w:rPr>
                <w:rFonts w:ascii="Arial" w:hAnsi="Arial" w:cs="Arial"/>
                <w:sz w:val="18"/>
                <w:szCs w:val="18"/>
              </w:rPr>
            </w:pPr>
            <w:r w:rsidRPr="00B2016E">
              <w:rPr>
                <w:rFonts w:ascii="Arial" w:hAnsi="Arial" w:cs="Arial"/>
                <w:b/>
                <w:bCs/>
                <w:sz w:val="18"/>
                <w:szCs w:val="18"/>
                <w:lang w:val="en-GB"/>
              </w:rPr>
              <w:t>Means of implementing the Procurement</w:t>
            </w:r>
          </w:p>
        </w:tc>
        <w:tc>
          <w:tcPr>
            <w:tcW w:w="850" w:type="dxa"/>
          </w:tcPr>
          <w:p w14:paraId="13B29BDB" w14:textId="77777777" w:rsidR="00CE5A25" w:rsidRPr="006F7869" w:rsidRDefault="00CE5A25" w:rsidP="007512EA">
            <w:pPr>
              <w:pStyle w:val="ListParagraph"/>
              <w:numPr>
                <w:ilvl w:val="1"/>
                <w:numId w:val="48"/>
              </w:numPr>
              <w:spacing w:after="120" w:line="240" w:lineRule="auto"/>
              <w:ind w:left="431" w:hanging="431"/>
              <w:contextualSpacing w:val="0"/>
              <w:jc w:val="both"/>
              <w:rPr>
                <w:rFonts w:ascii="Arial" w:hAnsi="Arial" w:cs="Arial"/>
                <w:sz w:val="18"/>
                <w:szCs w:val="18"/>
              </w:rPr>
            </w:pPr>
          </w:p>
        </w:tc>
        <w:tc>
          <w:tcPr>
            <w:tcW w:w="4394" w:type="dxa"/>
            <w:gridSpan w:val="4"/>
          </w:tcPr>
          <w:p w14:paraId="68844882" w14:textId="5713E706" w:rsidR="00CE5A25" w:rsidRPr="006F7869" w:rsidRDefault="00CE5A25" w:rsidP="00CE5A25">
            <w:pPr>
              <w:spacing w:after="60"/>
              <w:ind w:left="34"/>
              <w:jc w:val="both"/>
              <w:rPr>
                <w:rFonts w:ascii="Arial" w:hAnsi="Arial" w:cs="Arial"/>
                <w:sz w:val="18"/>
                <w:szCs w:val="18"/>
              </w:rPr>
            </w:pPr>
            <w:r w:rsidRPr="00B2016E">
              <w:rPr>
                <w:rFonts w:ascii="Arial" w:hAnsi="Arial" w:cs="Arial"/>
                <w:sz w:val="18"/>
                <w:szCs w:val="18"/>
                <w:lang w:val="en-GB"/>
              </w:rPr>
              <w:t>CVP IS.</w:t>
            </w:r>
          </w:p>
        </w:tc>
      </w:tr>
      <w:tr w:rsidR="00CE5A25" w:rsidRPr="006D0F1B" w14:paraId="1AC89122" w14:textId="54E616A3" w:rsidTr="00BA18BA">
        <w:tc>
          <w:tcPr>
            <w:tcW w:w="2260" w:type="dxa"/>
            <w:vMerge/>
            <w:tcMar>
              <w:top w:w="28" w:type="dxa"/>
              <w:bottom w:w="28" w:type="dxa"/>
            </w:tcMar>
          </w:tcPr>
          <w:p w14:paraId="4F831224" w14:textId="77777777" w:rsidR="00CE5A25" w:rsidRPr="00D616FF" w:rsidRDefault="00CE5A25" w:rsidP="00CE5A25">
            <w:pPr>
              <w:pStyle w:val="ListParagraph"/>
              <w:ind w:left="316"/>
              <w:rPr>
                <w:rFonts w:ascii="Arial" w:hAnsi="Arial" w:cs="Arial"/>
                <w:b/>
                <w:bCs/>
                <w:sz w:val="18"/>
                <w:szCs w:val="18"/>
              </w:rPr>
            </w:pPr>
          </w:p>
        </w:tc>
        <w:tc>
          <w:tcPr>
            <w:tcW w:w="853" w:type="dxa"/>
          </w:tcPr>
          <w:p w14:paraId="725BC458" w14:textId="77777777" w:rsidR="00CE5A25" w:rsidRPr="00D616FF" w:rsidRDefault="00CE5A25" w:rsidP="00CE5A25">
            <w:pPr>
              <w:pStyle w:val="ListParagraph"/>
              <w:numPr>
                <w:ilvl w:val="1"/>
                <w:numId w:val="1"/>
              </w:numPr>
              <w:spacing w:after="60"/>
              <w:ind w:left="794" w:hanging="760"/>
              <w:contextualSpacing w:val="0"/>
              <w:jc w:val="both"/>
              <w:rPr>
                <w:rFonts w:ascii="Arial" w:hAnsi="Arial" w:cs="Arial"/>
                <w:sz w:val="18"/>
                <w:szCs w:val="18"/>
              </w:rPr>
            </w:pPr>
          </w:p>
        </w:tc>
        <w:tc>
          <w:tcPr>
            <w:tcW w:w="3971" w:type="dxa"/>
            <w:gridSpan w:val="4"/>
            <w:tcMar>
              <w:top w:w="28" w:type="dxa"/>
              <w:bottom w:w="28" w:type="dxa"/>
            </w:tcMar>
          </w:tcPr>
          <w:p w14:paraId="458858EF" w14:textId="572128D4" w:rsidR="00CE5A25" w:rsidRPr="00D616FF" w:rsidRDefault="00CE5A25" w:rsidP="00CE5A25">
            <w:pPr>
              <w:spacing w:after="60"/>
              <w:ind w:left="34"/>
              <w:jc w:val="both"/>
              <w:rPr>
                <w:rFonts w:ascii="Arial" w:hAnsi="Arial" w:cs="Arial"/>
                <w:sz w:val="18"/>
                <w:szCs w:val="18"/>
              </w:rPr>
            </w:pPr>
            <w:r w:rsidRPr="006F7869">
              <w:rPr>
                <w:rFonts w:ascii="Arial" w:hAnsi="Arial" w:cs="Arial"/>
                <w:sz w:val="18"/>
                <w:szCs w:val="18"/>
              </w:rPr>
              <w:t>Vykdant Konkretų pirkimą, vadovaujantis PĮ 49 str. 4 d. 1 p., Pirkimo dokumentai gali būti pateikiami kitomis priemonėmis.</w:t>
            </w:r>
          </w:p>
        </w:tc>
        <w:tc>
          <w:tcPr>
            <w:tcW w:w="283" w:type="dxa"/>
          </w:tcPr>
          <w:p w14:paraId="177A0653" w14:textId="77777777" w:rsidR="00CE5A25" w:rsidRPr="006F7869" w:rsidRDefault="00CE5A25" w:rsidP="00CE5A25">
            <w:pPr>
              <w:spacing w:after="60"/>
              <w:ind w:left="34"/>
              <w:jc w:val="both"/>
              <w:rPr>
                <w:rFonts w:ascii="Arial" w:hAnsi="Arial" w:cs="Arial"/>
                <w:sz w:val="18"/>
                <w:szCs w:val="18"/>
              </w:rPr>
            </w:pPr>
          </w:p>
        </w:tc>
        <w:tc>
          <w:tcPr>
            <w:tcW w:w="2268" w:type="dxa"/>
            <w:vMerge/>
          </w:tcPr>
          <w:p w14:paraId="753DE839" w14:textId="77777777" w:rsidR="00CE5A25" w:rsidRPr="006F7869" w:rsidRDefault="00CE5A25" w:rsidP="00CE5A25">
            <w:pPr>
              <w:spacing w:after="60"/>
              <w:ind w:left="34"/>
              <w:jc w:val="both"/>
              <w:rPr>
                <w:rFonts w:ascii="Arial" w:hAnsi="Arial" w:cs="Arial"/>
                <w:sz w:val="18"/>
                <w:szCs w:val="18"/>
              </w:rPr>
            </w:pPr>
          </w:p>
        </w:tc>
        <w:tc>
          <w:tcPr>
            <w:tcW w:w="850" w:type="dxa"/>
          </w:tcPr>
          <w:p w14:paraId="4CE06F18" w14:textId="77777777" w:rsidR="00CE5A25" w:rsidRPr="006F7869" w:rsidRDefault="00CE5A25" w:rsidP="007512EA">
            <w:pPr>
              <w:pStyle w:val="ListParagraph"/>
              <w:numPr>
                <w:ilvl w:val="1"/>
                <w:numId w:val="48"/>
              </w:numPr>
              <w:spacing w:after="120" w:line="240" w:lineRule="auto"/>
              <w:ind w:left="431" w:hanging="431"/>
              <w:contextualSpacing w:val="0"/>
              <w:jc w:val="both"/>
              <w:rPr>
                <w:rFonts w:ascii="Arial" w:hAnsi="Arial" w:cs="Arial"/>
                <w:sz w:val="18"/>
                <w:szCs w:val="18"/>
              </w:rPr>
            </w:pPr>
          </w:p>
        </w:tc>
        <w:tc>
          <w:tcPr>
            <w:tcW w:w="4394" w:type="dxa"/>
            <w:gridSpan w:val="4"/>
          </w:tcPr>
          <w:p w14:paraId="19FF4462" w14:textId="3192AA58" w:rsidR="00CE5A25" w:rsidRPr="006F7869" w:rsidRDefault="00CE5A25" w:rsidP="00CE5A25">
            <w:pPr>
              <w:spacing w:after="60"/>
              <w:ind w:left="34"/>
              <w:jc w:val="both"/>
              <w:rPr>
                <w:rFonts w:ascii="Arial" w:hAnsi="Arial" w:cs="Arial"/>
                <w:sz w:val="18"/>
                <w:szCs w:val="18"/>
              </w:rPr>
            </w:pPr>
            <w:r w:rsidRPr="00B2016E">
              <w:rPr>
                <w:rFonts w:ascii="Arial" w:hAnsi="Arial" w:cs="Arial"/>
                <w:sz w:val="18"/>
                <w:szCs w:val="18"/>
                <w:lang w:val="en-GB"/>
              </w:rPr>
              <w:t>In the case of a Specific Procurement, in accordance with Article 49(4)(1) of the LoP, the Procurement documents may be submitted by other means.</w:t>
            </w:r>
          </w:p>
        </w:tc>
      </w:tr>
      <w:tr w:rsidR="00311103" w:rsidRPr="006D0F1B" w14:paraId="33161730" w14:textId="3AF7B30D" w:rsidTr="00BA18BA">
        <w:tc>
          <w:tcPr>
            <w:tcW w:w="2260" w:type="dxa"/>
            <w:tcMar>
              <w:top w:w="28" w:type="dxa"/>
              <w:bottom w:w="28" w:type="dxa"/>
            </w:tcMar>
          </w:tcPr>
          <w:p w14:paraId="3AF1B504" w14:textId="77777777" w:rsidR="00311103" w:rsidRPr="006D0F1B" w:rsidRDefault="00311103" w:rsidP="00EF1E48">
            <w:pPr>
              <w:rPr>
                <w:rFonts w:ascii="Arial" w:hAnsi="Arial" w:cs="Arial"/>
                <w:sz w:val="18"/>
                <w:szCs w:val="18"/>
              </w:rPr>
            </w:pPr>
          </w:p>
        </w:tc>
        <w:tc>
          <w:tcPr>
            <w:tcW w:w="853" w:type="dxa"/>
          </w:tcPr>
          <w:p w14:paraId="0740FF6D" w14:textId="77777777" w:rsidR="00311103" w:rsidRPr="00B96C5E" w:rsidRDefault="00311103" w:rsidP="00EF1E48">
            <w:pPr>
              <w:rPr>
                <w:rFonts w:ascii="Arial" w:hAnsi="Arial" w:cs="Arial"/>
                <w:sz w:val="18"/>
                <w:szCs w:val="18"/>
              </w:rPr>
            </w:pPr>
          </w:p>
        </w:tc>
        <w:tc>
          <w:tcPr>
            <w:tcW w:w="3971" w:type="dxa"/>
            <w:gridSpan w:val="4"/>
            <w:tcMar>
              <w:top w:w="28" w:type="dxa"/>
              <w:bottom w:w="28" w:type="dxa"/>
            </w:tcMar>
          </w:tcPr>
          <w:p w14:paraId="65BA31D1" w14:textId="3AA92D70" w:rsidR="00311103" w:rsidRPr="00B96C5E" w:rsidRDefault="00311103" w:rsidP="00EF1E48">
            <w:pPr>
              <w:rPr>
                <w:rFonts w:ascii="Arial" w:hAnsi="Arial" w:cs="Arial"/>
                <w:sz w:val="18"/>
                <w:szCs w:val="18"/>
              </w:rPr>
            </w:pPr>
          </w:p>
        </w:tc>
        <w:tc>
          <w:tcPr>
            <w:tcW w:w="283" w:type="dxa"/>
          </w:tcPr>
          <w:p w14:paraId="42BC5133" w14:textId="77777777" w:rsidR="00311103" w:rsidRPr="00B96C5E" w:rsidRDefault="00311103" w:rsidP="00EF1E48">
            <w:pPr>
              <w:rPr>
                <w:rFonts w:ascii="Arial" w:hAnsi="Arial" w:cs="Arial"/>
                <w:sz w:val="18"/>
                <w:szCs w:val="18"/>
              </w:rPr>
            </w:pPr>
          </w:p>
        </w:tc>
        <w:tc>
          <w:tcPr>
            <w:tcW w:w="2268" w:type="dxa"/>
          </w:tcPr>
          <w:p w14:paraId="0982E2D5" w14:textId="77777777" w:rsidR="00311103" w:rsidRPr="00B96C5E" w:rsidRDefault="00311103" w:rsidP="00EF1E48">
            <w:pPr>
              <w:rPr>
                <w:rFonts w:ascii="Arial" w:hAnsi="Arial" w:cs="Arial"/>
                <w:sz w:val="18"/>
                <w:szCs w:val="18"/>
              </w:rPr>
            </w:pPr>
          </w:p>
        </w:tc>
        <w:tc>
          <w:tcPr>
            <w:tcW w:w="850" w:type="dxa"/>
          </w:tcPr>
          <w:p w14:paraId="4AAC5781" w14:textId="77777777" w:rsidR="00311103" w:rsidRPr="00B96C5E" w:rsidRDefault="00311103" w:rsidP="00EF1E48">
            <w:pPr>
              <w:rPr>
                <w:rFonts w:ascii="Arial" w:hAnsi="Arial" w:cs="Arial"/>
                <w:sz w:val="18"/>
                <w:szCs w:val="18"/>
              </w:rPr>
            </w:pPr>
          </w:p>
        </w:tc>
        <w:tc>
          <w:tcPr>
            <w:tcW w:w="4394" w:type="dxa"/>
            <w:gridSpan w:val="4"/>
          </w:tcPr>
          <w:p w14:paraId="4B9CBECE" w14:textId="77777777" w:rsidR="00311103" w:rsidRPr="00B96C5E" w:rsidRDefault="00311103" w:rsidP="00EF1E48">
            <w:pPr>
              <w:rPr>
                <w:rFonts w:ascii="Arial" w:hAnsi="Arial" w:cs="Arial"/>
                <w:sz w:val="18"/>
                <w:szCs w:val="18"/>
              </w:rPr>
            </w:pPr>
          </w:p>
        </w:tc>
      </w:tr>
      <w:tr w:rsidR="0035246C" w:rsidRPr="006D0F1B" w14:paraId="72309B43" w14:textId="63A3153F" w:rsidTr="00BA18BA">
        <w:tc>
          <w:tcPr>
            <w:tcW w:w="2260" w:type="dxa"/>
            <w:vMerge w:val="restart"/>
            <w:tcMar>
              <w:top w:w="28" w:type="dxa"/>
              <w:bottom w:w="28" w:type="dxa"/>
            </w:tcMar>
          </w:tcPr>
          <w:p w14:paraId="0136D0F6" w14:textId="7038D5E4" w:rsidR="0035246C" w:rsidRPr="0090292D" w:rsidRDefault="0035246C" w:rsidP="0035246C">
            <w:pPr>
              <w:pStyle w:val="ListParagraph"/>
              <w:numPr>
                <w:ilvl w:val="0"/>
                <w:numId w:val="1"/>
              </w:numPr>
              <w:ind w:left="316" w:hanging="284"/>
              <w:rPr>
                <w:rFonts w:ascii="Arial" w:hAnsi="Arial" w:cs="Arial"/>
                <w:b/>
                <w:bCs/>
                <w:sz w:val="18"/>
                <w:szCs w:val="18"/>
              </w:rPr>
            </w:pPr>
            <w:r w:rsidRPr="0090292D">
              <w:rPr>
                <w:rFonts w:ascii="Arial" w:hAnsi="Arial" w:cs="Arial"/>
                <w:b/>
                <w:bCs/>
                <w:sz w:val="18"/>
                <w:szCs w:val="18"/>
              </w:rPr>
              <w:t>Kaštai</w:t>
            </w:r>
          </w:p>
        </w:tc>
        <w:tc>
          <w:tcPr>
            <w:tcW w:w="853" w:type="dxa"/>
          </w:tcPr>
          <w:p w14:paraId="66A0B819" w14:textId="77777777" w:rsidR="0035246C" w:rsidRPr="005535FE" w:rsidRDefault="0035246C" w:rsidP="0035246C">
            <w:pPr>
              <w:pStyle w:val="ListParagraph"/>
              <w:numPr>
                <w:ilvl w:val="1"/>
                <w:numId w:val="1"/>
              </w:numPr>
              <w:spacing w:after="60"/>
              <w:ind w:left="794" w:hanging="760"/>
              <w:contextualSpacing w:val="0"/>
              <w:jc w:val="both"/>
              <w:rPr>
                <w:rFonts w:ascii="Arial" w:hAnsi="Arial" w:cs="Arial"/>
                <w:sz w:val="18"/>
                <w:szCs w:val="18"/>
              </w:rPr>
            </w:pPr>
          </w:p>
        </w:tc>
        <w:tc>
          <w:tcPr>
            <w:tcW w:w="3971" w:type="dxa"/>
            <w:gridSpan w:val="4"/>
            <w:tcMar>
              <w:top w:w="28" w:type="dxa"/>
              <w:bottom w:w="28" w:type="dxa"/>
            </w:tcMar>
          </w:tcPr>
          <w:p w14:paraId="2EFB1A67" w14:textId="555B62D4" w:rsidR="0035246C" w:rsidRPr="006F7869" w:rsidRDefault="0035246C" w:rsidP="0035246C">
            <w:pPr>
              <w:spacing w:after="60"/>
              <w:ind w:left="34"/>
              <w:jc w:val="both"/>
              <w:rPr>
                <w:rFonts w:ascii="Arial" w:hAnsi="Arial" w:cs="Arial"/>
                <w:sz w:val="18"/>
                <w:szCs w:val="18"/>
              </w:rPr>
            </w:pPr>
            <w:r w:rsidRPr="006F7869">
              <w:rPr>
                <w:rFonts w:ascii="Arial" w:hAnsi="Arial" w:cs="Arial"/>
                <w:sz w:val="18"/>
                <w:szCs w:val="18"/>
              </w:rPr>
              <w:t>Tiekėjui neatlyginami jokie su dalyvavimu KVS (tiek sukūrimo, tiek galiojimo metu) ar Konkrečiame pirkime susiję tiesioginiai ar netiesioginiai kaštai.</w:t>
            </w:r>
          </w:p>
        </w:tc>
        <w:tc>
          <w:tcPr>
            <w:tcW w:w="283" w:type="dxa"/>
          </w:tcPr>
          <w:p w14:paraId="7E1D6E9C" w14:textId="77777777" w:rsidR="0035246C" w:rsidRPr="006F7869" w:rsidRDefault="0035246C" w:rsidP="0035246C">
            <w:pPr>
              <w:spacing w:after="60"/>
              <w:ind w:left="34"/>
              <w:jc w:val="both"/>
              <w:rPr>
                <w:rFonts w:ascii="Arial" w:hAnsi="Arial" w:cs="Arial"/>
                <w:sz w:val="18"/>
                <w:szCs w:val="18"/>
              </w:rPr>
            </w:pPr>
          </w:p>
        </w:tc>
        <w:tc>
          <w:tcPr>
            <w:tcW w:w="2268" w:type="dxa"/>
            <w:vMerge w:val="restart"/>
          </w:tcPr>
          <w:p w14:paraId="559CE3F8" w14:textId="5A6D994A" w:rsidR="0035246C" w:rsidRPr="006F7869" w:rsidRDefault="0035246C" w:rsidP="007512EA">
            <w:pPr>
              <w:pStyle w:val="ListParagraph"/>
              <w:numPr>
                <w:ilvl w:val="0"/>
                <w:numId w:val="48"/>
              </w:numPr>
              <w:spacing w:after="120" w:line="240" w:lineRule="auto"/>
              <w:ind w:left="313" w:hanging="313"/>
              <w:contextualSpacing w:val="0"/>
              <w:rPr>
                <w:rFonts w:ascii="Arial" w:hAnsi="Arial" w:cs="Arial"/>
                <w:sz w:val="18"/>
                <w:szCs w:val="18"/>
              </w:rPr>
            </w:pPr>
            <w:r w:rsidRPr="00B2016E">
              <w:rPr>
                <w:rFonts w:ascii="Arial" w:hAnsi="Arial" w:cs="Arial"/>
                <w:b/>
                <w:bCs/>
                <w:sz w:val="18"/>
                <w:szCs w:val="18"/>
                <w:lang w:val="en-GB"/>
              </w:rPr>
              <w:t>Costs</w:t>
            </w:r>
          </w:p>
        </w:tc>
        <w:tc>
          <w:tcPr>
            <w:tcW w:w="850" w:type="dxa"/>
          </w:tcPr>
          <w:p w14:paraId="5C648810" w14:textId="77777777" w:rsidR="0035246C" w:rsidRPr="006F7869" w:rsidRDefault="0035246C" w:rsidP="007512EA">
            <w:pPr>
              <w:pStyle w:val="ListParagraph"/>
              <w:numPr>
                <w:ilvl w:val="1"/>
                <w:numId w:val="48"/>
              </w:numPr>
              <w:spacing w:after="120" w:line="240" w:lineRule="auto"/>
              <w:ind w:left="431" w:hanging="431"/>
              <w:contextualSpacing w:val="0"/>
              <w:jc w:val="both"/>
              <w:rPr>
                <w:rFonts w:ascii="Arial" w:hAnsi="Arial" w:cs="Arial"/>
                <w:sz w:val="18"/>
                <w:szCs w:val="18"/>
              </w:rPr>
            </w:pPr>
          </w:p>
        </w:tc>
        <w:tc>
          <w:tcPr>
            <w:tcW w:w="4394" w:type="dxa"/>
            <w:gridSpan w:val="4"/>
          </w:tcPr>
          <w:p w14:paraId="0272EE0D" w14:textId="1BA0EF36" w:rsidR="0035246C" w:rsidRPr="006F7869" w:rsidRDefault="0035246C" w:rsidP="0035246C">
            <w:pPr>
              <w:spacing w:after="60"/>
              <w:ind w:left="34"/>
              <w:jc w:val="both"/>
              <w:rPr>
                <w:rFonts w:ascii="Arial" w:hAnsi="Arial" w:cs="Arial"/>
                <w:sz w:val="18"/>
                <w:szCs w:val="18"/>
              </w:rPr>
            </w:pPr>
            <w:r w:rsidRPr="00B2016E">
              <w:rPr>
                <w:rFonts w:ascii="Arial" w:hAnsi="Arial" w:cs="Arial"/>
                <w:sz w:val="18"/>
                <w:szCs w:val="18"/>
                <w:lang w:val="en-GB"/>
              </w:rPr>
              <w:t>The Supplier shall not be reimbursed for any direct or indirect costs related to participation in the QS (both during its creation and its validity) or in the Specific Procurement.</w:t>
            </w:r>
          </w:p>
        </w:tc>
      </w:tr>
      <w:tr w:rsidR="0035246C" w:rsidRPr="006D0F1B" w14:paraId="00BE2842" w14:textId="1320F386" w:rsidTr="00BA18BA">
        <w:tc>
          <w:tcPr>
            <w:tcW w:w="2260" w:type="dxa"/>
            <w:vMerge/>
            <w:tcMar>
              <w:top w:w="28" w:type="dxa"/>
              <w:bottom w:w="28" w:type="dxa"/>
            </w:tcMar>
          </w:tcPr>
          <w:p w14:paraId="23927E9E" w14:textId="77777777" w:rsidR="0035246C" w:rsidRPr="0090292D" w:rsidRDefault="0035246C" w:rsidP="0035246C">
            <w:pPr>
              <w:pStyle w:val="ListParagraph"/>
              <w:ind w:left="316"/>
              <w:rPr>
                <w:rFonts w:ascii="Arial" w:hAnsi="Arial" w:cs="Arial"/>
                <w:b/>
                <w:bCs/>
                <w:sz w:val="18"/>
                <w:szCs w:val="18"/>
              </w:rPr>
            </w:pPr>
          </w:p>
        </w:tc>
        <w:tc>
          <w:tcPr>
            <w:tcW w:w="853" w:type="dxa"/>
          </w:tcPr>
          <w:p w14:paraId="46102E11" w14:textId="77777777" w:rsidR="0035246C" w:rsidRPr="006F7869" w:rsidRDefault="0035246C" w:rsidP="0035246C">
            <w:pPr>
              <w:pStyle w:val="ListParagraph"/>
              <w:numPr>
                <w:ilvl w:val="1"/>
                <w:numId w:val="1"/>
              </w:numPr>
              <w:spacing w:after="60"/>
              <w:ind w:left="794" w:hanging="760"/>
              <w:contextualSpacing w:val="0"/>
              <w:jc w:val="both"/>
              <w:rPr>
                <w:rFonts w:ascii="Arial" w:hAnsi="Arial" w:cs="Arial"/>
                <w:sz w:val="18"/>
                <w:szCs w:val="18"/>
              </w:rPr>
            </w:pPr>
          </w:p>
        </w:tc>
        <w:tc>
          <w:tcPr>
            <w:tcW w:w="3971" w:type="dxa"/>
            <w:gridSpan w:val="4"/>
            <w:tcMar>
              <w:top w:w="28" w:type="dxa"/>
              <w:bottom w:w="28" w:type="dxa"/>
            </w:tcMar>
          </w:tcPr>
          <w:p w14:paraId="75C424A1" w14:textId="628D52E3" w:rsidR="0035246C" w:rsidRPr="006F7869" w:rsidRDefault="0035246C" w:rsidP="0035246C">
            <w:pPr>
              <w:spacing w:after="60"/>
              <w:ind w:left="34"/>
              <w:jc w:val="both"/>
              <w:rPr>
                <w:rFonts w:ascii="Arial" w:hAnsi="Arial" w:cs="Arial"/>
                <w:sz w:val="18"/>
                <w:szCs w:val="18"/>
              </w:rPr>
            </w:pPr>
            <w:r w:rsidRPr="006F7869">
              <w:rPr>
                <w:rFonts w:ascii="Arial" w:hAnsi="Arial" w:cs="Arial"/>
                <w:sz w:val="18"/>
                <w:szCs w:val="18"/>
              </w:rPr>
              <w:t>KC tiekėjams netaiko jokio mokesčio už tiekėjų pateiktų dokumentų vertinimą tam, kad tiekėjai būtų įtraukti į kvalifikuotų tiekėjų sąrašą ar būtų atnaujinti tiekėjo duomenys.</w:t>
            </w:r>
          </w:p>
        </w:tc>
        <w:tc>
          <w:tcPr>
            <w:tcW w:w="283" w:type="dxa"/>
          </w:tcPr>
          <w:p w14:paraId="13676804" w14:textId="77777777" w:rsidR="0035246C" w:rsidRPr="006F7869" w:rsidRDefault="0035246C" w:rsidP="0035246C">
            <w:pPr>
              <w:spacing w:after="60"/>
              <w:ind w:left="34"/>
              <w:jc w:val="both"/>
              <w:rPr>
                <w:rFonts w:ascii="Arial" w:hAnsi="Arial" w:cs="Arial"/>
                <w:sz w:val="18"/>
                <w:szCs w:val="18"/>
              </w:rPr>
            </w:pPr>
          </w:p>
        </w:tc>
        <w:tc>
          <w:tcPr>
            <w:tcW w:w="2268" w:type="dxa"/>
            <w:vMerge/>
          </w:tcPr>
          <w:p w14:paraId="7327648D" w14:textId="77777777" w:rsidR="0035246C" w:rsidRPr="006F7869" w:rsidRDefault="0035246C" w:rsidP="0035246C">
            <w:pPr>
              <w:spacing w:after="60"/>
              <w:ind w:left="34"/>
              <w:jc w:val="both"/>
              <w:rPr>
                <w:rFonts w:ascii="Arial" w:hAnsi="Arial" w:cs="Arial"/>
                <w:sz w:val="18"/>
                <w:szCs w:val="18"/>
              </w:rPr>
            </w:pPr>
          </w:p>
        </w:tc>
        <w:tc>
          <w:tcPr>
            <w:tcW w:w="850" w:type="dxa"/>
          </w:tcPr>
          <w:p w14:paraId="695F413C" w14:textId="77777777" w:rsidR="0035246C" w:rsidRPr="006F7869" w:rsidRDefault="0035246C" w:rsidP="007512EA">
            <w:pPr>
              <w:pStyle w:val="ListParagraph"/>
              <w:numPr>
                <w:ilvl w:val="1"/>
                <w:numId w:val="48"/>
              </w:numPr>
              <w:spacing w:after="120" w:line="240" w:lineRule="auto"/>
              <w:ind w:left="431" w:hanging="431"/>
              <w:contextualSpacing w:val="0"/>
              <w:jc w:val="both"/>
              <w:rPr>
                <w:rFonts w:ascii="Arial" w:hAnsi="Arial" w:cs="Arial"/>
                <w:sz w:val="18"/>
                <w:szCs w:val="18"/>
              </w:rPr>
            </w:pPr>
          </w:p>
        </w:tc>
        <w:tc>
          <w:tcPr>
            <w:tcW w:w="4394" w:type="dxa"/>
            <w:gridSpan w:val="4"/>
          </w:tcPr>
          <w:p w14:paraId="722B246F" w14:textId="0805B939" w:rsidR="0035246C" w:rsidRPr="006F7869" w:rsidRDefault="0035246C" w:rsidP="0035246C">
            <w:pPr>
              <w:spacing w:after="60"/>
              <w:ind w:left="34"/>
              <w:jc w:val="both"/>
              <w:rPr>
                <w:rFonts w:ascii="Arial" w:hAnsi="Arial" w:cs="Arial"/>
                <w:sz w:val="18"/>
                <w:szCs w:val="18"/>
              </w:rPr>
            </w:pPr>
            <w:r w:rsidRPr="00B2016E">
              <w:rPr>
                <w:rFonts w:ascii="Arial" w:hAnsi="Arial" w:cs="Arial"/>
                <w:sz w:val="18"/>
                <w:szCs w:val="18"/>
                <w:lang w:val="en-GB"/>
              </w:rPr>
              <w:t>The KC shall not apply any fee for the evaluation of documents submitted by suppliers for the purpose of including the supplier in and list of qualified suppliers or updating the supplier’s data.</w:t>
            </w:r>
          </w:p>
        </w:tc>
      </w:tr>
      <w:tr w:rsidR="00311103" w:rsidRPr="006D0F1B" w14:paraId="62ABCB80" w14:textId="3B8280C9" w:rsidTr="00BA18BA">
        <w:tc>
          <w:tcPr>
            <w:tcW w:w="2260" w:type="dxa"/>
            <w:tcMar>
              <w:top w:w="28" w:type="dxa"/>
              <w:bottom w:w="28" w:type="dxa"/>
            </w:tcMar>
          </w:tcPr>
          <w:p w14:paraId="31C57B55" w14:textId="77777777" w:rsidR="00311103" w:rsidRPr="006D0F1B" w:rsidRDefault="00311103" w:rsidP="00EF1E48">
            <w:pPr>
              <w:rPr>
                <w:rFonts w:ascii="Arial" w:hAnsi="Arial" w:cs="Arial"/>
                <w:sz w:val="18"/>
                <w:szCs w:val="18"/>
              </w:rPr>
            </w:pPr>
          </w:p>
        </w:tc>
        <w:tc>
          <w:tcPr>
            <w:tcW w:w="853" w:type="dxa"/>
          </w:tcPr>
          <w:p w14:paraId="0FF089D1" w14:textId="77777777" w:rsidR="00311103" w:rsidRPr="00B96C5E" w:rsidRDefault="00311103" w:rsidP="00EF1E48">
            <w:pPr>
              <w:rPr>
                <w:rFonts w:ascii="Arial" w:hAnsi="Arial" w:cs="Arial"/>
                <w:sz w:val="18"/>
                <w:szCs w:val="18"/>
              </w:rPr>
            </w:pPr>
          </w:p>
        </w:tc>
        <w:tc>
          <w:tcPr>
            <w:tcW w:w="3971" w:type="dxa"/>
            <w:gridSpan w:val="4"/>
            <w:tcMar>
              <w:top w:w="28" w:type="dxa"/>
              <w:bottom w:w="28" w:type="dxa"/>
            </w:tcMar>
          </w:tcPr>
          <w:p w14:paraId="001938FC" w14:textId="2192987C" w:rsidR="00311103" w:rsidRPr="00B96C5E" w:rsidRDefault="00311103" w:rsidP="00EF1E48">
            <w:pPr>
              <w:rPr>
                <w:rFonts w:ascii="Arial" w:hAnsi="Arial" w:cs="Arial"/>
                <w:sz w:val="18"/>
                <w:szCs w:val="18"/>
              </w:rPr>
            </w:pPr>
          </w:p>
        </w:tc>
        <w:tc>
          <w:tcPr>
            <w:tcW w:w="283" w:type="dxa"/>
          </w:tcPr>
          <w:p w14:paraId="49C4CF96" w14:textId="77777777" w:rsidR="00311103" w:rsidRPr="00B96C5E" w:rsidRDefault="00311103" w:rsidP="00EF1E48">
            <w:pPr>
              <w:rPr>
                <w:rFonts w:ascii="Arial" w:hAnsi="Arial" w:cs="Arial"/>
                <w:sz w:val="18"/>
                <w:szCs w:val="18"/>
              </w:rPr>
            </w:pPr>
          </w:p>
        </w:tc>
        <w:tc>
          <w:tcPr>
            <w:tcW w:w="2268" w:type="dxa"/>
          </w:tcPr>
          <w:p w14:paraId="29CEB420" w14:textId="77777777" w:rsidR="00311103" w:rsidRPr="00B96C5E" w:rsidRDefault="00311103" w:rsidP="00EF1E48">
            <w:pPr>
              <w:rPr>
                <w:rFonts w:ascii="Arial" w:hAnsi="Arial" w:cs="Arial"/>
                <w:sz w:val="18"/>
                <w:szCs w:val="18"/>
              </w:rPr>
            </w:pPr>
          </w:p>
        </w:tc>
        <w:tc>
          <w:tcPr>
            <w:tcW w:w="850" w:type="dxa"/>
          </w:tcPr>
          <w:p w14:paraId="24239FB5" w14:textId="77777777" w:rsidR="00311103" w:rsidRPr="00B96C5E" w:rsidRDefault="00311103" w:rsidP="00EF1E48">
            <w:pPr>
              <w:rPr>
                <w:rFonts w:ascii="Arial" w:hAnsi="Arial" w:cs="Arial"/>
                <w:sz w:val="18"/>
                <w:szCs w:val="18"/>
              </w:rPr>
            </w:pPr>
          </w:p>
        </w:tc>
        <w:tc>
          <w:tcPr>
            <w:tcW w:w="4394" w:type="dxa"/>
            <w:gridSpan w:val="4"/>
          </w:tcPr>
          <w:p w14:paraId="189366CE" w14:textId="77777777" w:rsidR="00311103" w:rsidRPr="00B96C5E" w:rsidRDefault="00311103" w:rsidP="00EF1E48">
            <w:pPr>
              <w:rPr>
                <w:rFonts w:ascii="Arial" w:hAnsi="Arial" w:cs="Arial"/>
                <w:sz w:val="18"/>
                <w:szCs w:val="18"/>
              </w:rPr>
            </w:pPr>
          </w:p>
        </w:tc>
      </w:tr>
      <w:tr w:rsidR="00125E17" w:rsidRPr="006D0F1B" w14:paraId="3366E118" w14:textId="59F6F707" w:rsidTr="00BA18BA">
        <w:tc>
          <w:tcPr>
            <w:tcW w:w="2260" w:type="dxa"/>
            <w:vMerge w:val="restart"/>
            <w:tcMar>
              <w:top w:w="28" w:type="dxa"/>
              <w:bottom w:w="28" w:type="dxa"/>
            </w:tcMar>
          </w:tcPr>
          <w:p w14:paraId="1052FCD5" w14:textId="20E4E3EA" w:rsidR="00125E17" w:rsidRPr="009510E5" w:rsidRDefault="00125E17" w:rsidP="00125E17">
            <w:pPr>
              <w:pStyle w:val="ListParagraph"/>
              <w:numPr>
                <w:ilvl w:val="0"/>
                <w:numId w:val="1"/>
              </w:numPr>
              <w:ind w:left="316" w:hanging="284"/>
              <w:rPr>
                <w:rFonts w:ascii="Arial" w:hAnsi="Arial" w:cs="Arial"/>
                <w:b/>
                <w:bCs/>
                <w:sz w:val="18"/>
                <w:szCs w:val="18"/>
              </w:rPr>
            </w:pPr>
            <w:r w:rsidRPr="009510E5">
              <w:rPr>
                <w:rFonts w:ascii="Arial" w:hAnsi="Arial" w:cs="Arial"/>
                <w:b/>
                <w:bCs/>
                <w:sz w:val="18"/>
                <w:szCs w:val="18"/>
              </w:rPr>
              <w:t>Bendravimo priemonės</w:t>
            </w:r>
          </w:p>
        </w:tc>
        <w:tc>
          <w:tcPr>
            <w:tcW w:w="853" w:type="dxa"/>
          </w:tcPr>
          <w:p w14:paraId="010B77DB" w14:textId="77777777" w:rsidR="00125E17" w:rsidRPr="009510E5" w:rsidRDefault="00125E17" w:rsidP="00125E17">
            <w:pPr>
              <w:pStyle w:val="ListParagraph"/>
              <w:numPr>
                <w:ilvl w:val="1"/>
                <w:numId w:val="1"/>
              </w:numPr>
              <w:spacing w:after="60"/>
              <w:ind w:left="794" w:hanging="760"/>
              <w:contextualSpacing w:val="0"/>
              <w:jc w:val="both"/>
              <w:rPr>
                <w:rFonts w:ascii="Arial" w:hAnsi="Arial" w:cs="Arial"/>
                <w:sz w:val="18"/>
                <w:szCs w:val="18"/>
              </w:rPr>
            </w:pPr>
          </w:p>
        </w:tc>
        <w:tc>
          <w:tcPr>
            <w:tcW w:w="3971" w:type="dxa"/>
            <w:gridSpan w:val="4"/>
            <w:tcMar>
              <w:top w:w="28" w:type="dxa"/>
              <w:bottom w:w="28" w:type="dxa"/>
            </w:tcMar>
          </w:tcPr>
          <w:p w14:paraId="5ABA2D40" w14:textId="5EA93A51" w:rsidR="00125E17" w:rsidRPr="006F7869" w:rsidRDefault="00125E17" w:rsidP="00125E17">
            <w:pPr>
              <w:spacing w:after="60"/>
              <w:ind w:left="34"/>
              <w:jc w:val="both"/>
              <w:rPr>
                <w:rFonts w:ascii="Arial" w:hAnsi="Arial" w:cs="Arial"/>
                <w:sz w:val="18"/>
                <w:szCs w:val="18"/>
              </w:rPr>
            </w:pPr>
            <w:r w:rsidRPr="006F7869">
              <w:rPr>
                <w:rFonts w:ascii="Arial" w:hAnsi="Arial" w:cs="Arial"/>
                <w:sz w:val="18"/>
                <w:szCs w:val="18"/>
              </w:rPr>
              <w:t>KC ir tiekėjo bendravimas vyksta tik CVP IS priemonėmis. Pretenzijos gali būti teikiamos elektroninėmis priemonėmis.</w:t>
            </w:r>
          </w:p>
        </w:tc>
        <w:tc>
          <w:tcPr>
            <w:tcW w:w="283" w:type="dxa"/>
          </w:tcPr>
          <w:p w14:paraId="248DFF4E" w14:textId="77777777" w:rsidR="00125E17" w:rsidRPr="006F7869" w:rsidRDefault="00125E17" w:rsidP="00125E17">
            <w:pPr>
              <w:spacing w:after="60"/>
              <w:ind w:left="34"/>
              <w:jc w:val="both"/>
              <w:rPr>
                <w:rFonts w:ascii="Arial" w:hAnsi="Arial" w:cs="Arial"/>
                <w:sz w:val="18"/>
                <w:szCs w:val="18"/>
              </w:rPr>
            </w:pPr>
          </w:p>
        </w:tc>
        <w:tc>
          <w:tcPr>
            <w:tcW w:w="2268" w:type="dxa"/>
            <w:vMerge w:val="restart"/>
          </w:tcPr>
          <w:p w14:paraId="67C57C36" w14:textId="04742A01" w:rsidR="00125E17" w:rsidRPr="006F7869" w:rsidRDefault="00125E17" w:rsidP="007512EA">
            <w:pPr>
              <w:pStyle w:val="ListParagraph"/>
              <w:numPr>
                <w:ilvl w:val="0"/>
                <w:numId w:val="48"/>
              </w:numPr>
              <w:spacing w:after="120" w:line="240" w:lineRule="auto"/>
              <w:ind w:left="313" w:hanging="313"/>
              <w:contextualSpacing w:val="0"/>
              <w:rPr>
                <w:rFonts w:ascii="Arial" w:hAnsi="Arial" w:cs="Arial"/>
                <w:sz w:val="18"/>
                <w:szCs w:val="18"/>
              </w:rPr>
            </w:pPr>
            <w:r w:rsidRPr="00B2016E">
              <w:rPr>
                <w:rFonts w:ascii="Arial" w:hAnsi="Arial" w:cs="Arial"/>
                <w:b/>
                <w:bCs/>
                <w:sz w:val="18"/>
                <w:szCs w:val="18"/>
                <w:lang w:val="en-GB"/>
              </w:rPr>
              <w:t>Means of communication</w:t>
            </w:r>
          </w:p>
        </w:tc>
        <w:tc>
          <w:tcPr>
            <w:tcW w:w="850" w:type="dxa"/>
          </w:tcPr>
          <w:p w14:paraId="008158B6" w14:textId="77777777" w:rsidR="00125E17" w:rsidRPr="006F7869" w:rsidRDefault="00125E17" w:rsidP="007512EA">
            <w:pPr>
              <w:pStyle w:val="ListParagraph"/>
              <w:numPr>
                <w:ilvl w:val="1"/>
                <w:numId w:val="48"/>
              </w:numPr>
              <w:spacing w:after="120" w:line="240" w:lineRule="auto"/>
              <w:ind w:left="431" w:hanging="431"/>
              <w:contextualSpacing w:val="0"/>
              <w:jc w:val="both"/>
              <w:rPr>
                <w:rFonts w:ascii="Arial" w:hAnsi="Arial" w:cs="Arial"/>
                <w:sz w:val="18"/>
                <w:szCs w:val="18"/>
              </w:rPr>
            </w:pPr>
          </w:p>
        </w:tc>
        <w:tc>
          <w:tcPr>
            <w:tcW w:w="4394" w:type="dxa"/>
            <w:gridSpan w:val="4"/>
          </w:tcPr>
          <w:p w14:paraId="726FBE60" w14:textId="5EBE8F63" w:rsidR="00125E17" w:rsidRPr="006F7869" w:rsidRDefault="00125E17" w:rsidP="00125E17">
            <w:pPr>
              <w:spacing w:after="60"/>
              <w:ind w:left="34"/>
              <w:jc w:val="both"/>
              <w:rPr>
                <w:rFonts w:ascii="Arial" w:hAnsi="Arial" w:cs="Arial"/>
                <w:sz w:val="18"/>
                <w:szCs w:val="18"/>
              </w:rPr>
            </w:pPr>
            <w:r w:rsidRPr="00B2016E">
              <w:rPr>
                <w:rFonts w:ascii="Arial" w:hAnsi="Arial" w:cs="Arial"/>
                <w:sz w:val="18"/>
                <w:szCs w:val="18"/>
                <w:lang w:val="en-GB"/>
              </w:rPr>
              <w:t>Communication between the KC and the supplier shall be exclusively by means of the CVP IS. Claims can be submitted electronically.</w:t>
            </w:r>
          </w:p>
        </w:tc>
      </w:tr>
      <w:tr w:rsidR="00125E17" w:rsidRPr="006D0F1B" w14:paraId="0486F407" w14:textId="609610DB" w:rsidTr="00BA18BA">
        <w:tc>
          <w:tcPr>
            <w:tcW w:w="2260" w:type="dxa"/>
            <w:vMerge/>
            <w:tcMar>
              <w:top w:w="28" w:type="dxa"/>
              <w:bottom w:w="28" w:type="dxa"/>
            </w:tcMar>
          </w:tcPr>
          <w:p w14:paraId="28B5B8C4" w14:textId="77777777" w:rsidR="00125E17" w:rsidRPr="009510E5" w:rsidRDefault="00125E17" w:rsidP="00125E17">
            <w:pPr>
              <w:pStyle w:val="ListParagraph"/>
              <w:ind w:left="316"/>
              <w:rPr>
                <w:rFonts w:ascii="Arial" w:hAnsi="Arial" w:cs="Arial"/>
                <w:b/>
                <w:bCs/>
                <w:sz w:val="18"/>
                <w:szCs w:val="18"/>
              </w:rPr>
            </w:pPr>
          </w:p>
        </w:tc>
        <w:tc>
          <w:tcPr>
            <w:tcW w:w="853" w:type="dxa"/>
          </w:tcPr>
          <w:p w14:paraId="5E7DEE6C" w14:textId="77777777" w:rsidR="00125E17" w:rsidRPr="009510E5" w:rsidRDefault="00125E17" w:rsidP="00125E17">
            <w:pPr>
              <w:pStyle w:val="ListParagraph"/>
              <w:numPr>
                <w:ilvl w:val="1"/>
                <w:numId w:val="1"/>
              </w:numPr>
              <w:spacing w:after="60"/>
              <w:ind w:left="794" w:hanging="760"/>
              <w:contextualSpacing w:val="0"/>
              <w:jc w:val="both"/>
              <w:rPr>
                <w:rFonts w:ascii="Arial" w:hAnsi="Arial" w:cs="Arial"/>
                <w:sz w:val="18"/>
                <w:szCs w:val="18"/>
              </w:rPr>
            </w:pPr>
          </w:p>
        </w:tc>
        <w:tc>
          <w:tcPr>
            <w:tcW w:w="3971" w:type="dxa"/>
            <w:gridSpan w:val="4"/>
            <w:tcMar>
              <w:top w:w="28" w:type="dxa"/>
              <w:bottom w:w="28" w:type="dxa"/>
            </w:tcMar>
          </w:tcPr>
          <w:p w14:paraId="2030A06B" w14:textId="312C6E2E" w:rsidR="00125E17" w:rsidRPr="006F7869" w:rsidRDefault="00125E17" w:rsidP="00125E17">
            <w:pPr>
              <w:spacing w:after="60"/>
              <w:ind w:left="34"/>
              <w:jc w:val="both"/>
              <w:rPr>
                <w:rFonts w:ascii="Arial" w:hAnsi="Arial" w:cs="Arial"/>
                <w:sz w:val="18"/>
                <w:szCs w:val="18"/>
              </w:rPr>
            </w:pPr>
            <w:r w:rsidRPr="006F7869">
              <w:rPr>
                <w:rFonts w:ascii="Arial" w:hAnsi="Arial" w:cs="Arial"/>
                <w:sz w:val="18"/>
                <w:szCs w:val="18"/>
              </w:rPr>
              <w:t>KC neatsako už CVP IS sutrikimus ar kitus nenumatytus atvejus, dėl kurių elektroniniai Pasiūlymai nebuvo gauti ar gauti pavėluotai. Dėl klausimų, susijusių su CVP IS naudojimu, veikimu ar galimybėmis, siūloma kreiptis tiesiogiai į CVP IS administratorių.</w:t>
            </w:r>
          </w:p>
        </w:tc>
        <w:tc>
          <w:tcPr>
            <w:tcW w:w="283" w:type="dxa"/>
          </w:tcPr>
          <w:p w14:paraId="726C0FE9" w14:textId="77777777" w:rsidR="00125E17" w:rsidRPr="006F7869" w:rsidRDefault="00125E17" w:rsidP="00125E17">
            <w:pPr>
              <w:spacing w:after="60"/>
              <w:ind w:left="34"/>
              <w:jc w:val="both"/>
              <w:rPr>
                <w:rFonts w:ascii="Arial" w:hAnsi="Arial" w:cs="Arial"/>
                <w:sz w:val="18"/>
                <w:szCs w:val="18"/>
              </w:rPr>
            </w:pPr>
          </w:p>
        </w:tc>
        <w:tc>
          <w:tcPr>
            <w:tcW w:w="2268" w:type="dxa"/>
            <w:vMerge/>
          </w:tcPr>
          <w:p w14:paraId="2B1281E9" w14:textId="77777777" w:rsidR="00125E17" w:rsidRPr="006F7869" w:rsidRDefault="00125E17" w:rsidP="00125E17">
            <w:pPr>
              <w:spacing w:after="60"/>
              <w:ind w:left="34"/>
              <w:jc w:val="both"/>
              <w:rPr>
                <w:rFonts w:ascii="Arial" w:hAnsi="Arial" w:cs="Arial"/>
                <w:sz w:val="18"/>
                <w:szCs w:val="18"/>
              </w:rPr>
            </w:pPr>
          </w:p>
        </w:tc>
        <w:tc>
          <w:tcPr>
            <w:tcW w:w="850" w:type="dxa"/>
          </w:tcPr>
          <w:p w14:paraId="5C69DF49" w14:textId="77777777" w:rsidR="00125E17" w:rsidRPr="006F7869" w:rsidRDefault="00125E17" w:rsidP="007512EA">
            <w:pPr>
              <w:pStyle w:val="ListParagraph"/>
              <w:numPr>
                <w:ilvl w:val="1"/>
                <w:numId w:val="48"/>
              </w:numPr>
              <w:spacing w:after="120" w:line="240" w:lineRule="auto"/>
              <w:ind w:left="431" w:hanging="431"/>
              <w:contextualSpacing w:val="0"/>
              <w:jc w:val="both"/>
              <w:rPr>
                <w:rFonts w:ascii="Arial" w:hAnsi="Arial" w:cs="Arial"/>
                <w:sz w:val="18"/>
                <w:szCs w:val="18"/>
              </w:rPr>
            </w:pPr>
          </w:p>
        </w:tc>
        <w:tc>
          <w:tcPr>
            <w:tcW w:w="4394" w:type="dxa"/>
            <w:gridSpan w:val="4"/>
          </w:tcPr>
          <w:p w14:paraId="78117B65" w14:textId="4F8FBE27" w:rsidR="00125E17" w:rsidRPr="006F7869" w:rsidRDefault="00125E17" w:rsidP="00125E17">
            <w:pPr>
              <w:spacing w:after="60"/>
              <w:ind w:left="34"/>
              <w:jc w:val="both"/>
              <w:rPr>
                <w:rFonts w:ascii="Arial" w:hAnsi="Arial" w:cs="Arial"/>
                <w:sz w:val="18"/>
                <w:szCs w:val="18"/>
              </w:rPr>
            </w:pPr>
            <w:r w:rsidRPr="00B2016E">
              <w:rPr>
                <w:rFonts w:ascii="Arial" w:hAnsi="Arial" w:cs="Arial"/>
                <w:sz w:val="18"/>
                <w:szCs w:val="18"/>
                <w:lang w:val="en-GB"/>
              </w:rPr>
              <w:t>The KC shall not be liable for any malfunction of the CVP IS or any other unforeseen event which may result in the non-receipt or delayed receipt of electronic Tenders. For questions relating to the use, operation or availability of the CVP IS, it is advised to contact the CVP IS administrator directly.</w:t>
            </w:r>
          </w:p>
        </w:tc>
      </w:tr>
      <w:tr w:rsidR="00311103" w:rsidRPr="006D0F1B" w14:paraId="75322C92" w14:textId="54041455" w:rsidTr="00BA18BA">
        <w:tc>
          <w:tcPr>
            <w:tcW w:w="2260" w:type="dxa"/>
            <w:tcMar>
              <w:top w:w="28" w:type="dxa"/>
              <w:bottom w:w="28" w:type="dxa"/>
            </w:tcMar>
          </w:tcPr>
          <w:p w14:paraId="3E8A544D" w14:textId="77777777" w:rsidR="00311103" w:rsidRPr="006D0F1B" w:rsidRDefault="00311103" w:rsidP="00EF1E48">
            <w:pPr>
              <w:rPr>
                <w:rFonts w:ascii="Arial" w:hAnsi="Arial" w:cs="Arial"/>
                <w:sz w:val="18"/>
                <w:szCs w:val="18"/>
              </w:rPr>
            </w:pPr>
          </w:p>
        </w:tc>
        <w:tc>
          <w:tcPr>
            <w:tcW w:w="853" w:type="dxa"/>
          </w:tcPr>
          <w:p w14:paraId="180B33BE" w14:textId="77777777" w:rsidR="00311103" w:rsidRPr="00B96C5E" w:rsidRDefault="00311103" w:rsidP="00EF1E48">
            <w:pPr>
              <w:rPr>
                <w:rFonts w:ascii="Arial" w:hAnsi="Arial" w:cs="Arial"/>
                <w:sz w:val="18"/>
                <w:szCs w:val="18"/>
              </w:rPr>
            </w:pPr>
          </w:p>
        </w:tc>
        <w:tc>
          <w:tcPr>
            <w:tcW w:w="3971" w:type="dxa"/>
            <w:gridSpan w:val="4"/>
            <w:tcMar>
              <w:top w:w="28" w:type="dxa"/>
              <w:bottom w:w="28" w:type="dxa"/>
            </w:tcMar>
          </w:tcPr>
          <w:p w14:paraId="5BD0D2C1" w14:textId="74EBE05D" w:rsidR="00311103" w:rsidRPr="00B96C5E" w:rsidRDefault="00311103" w:rsidP="00D81C25">
            <w:pPr>
              <w:spacing w:after="60"/>
              <w:ind w:left="34"/>
              <w:jc w:val="both"/>
              <w:rPr>
                <w:rFonts w:ascii="Arial" w:hAnsi="Arial" w:cs="Arial"/>
                <w:sz w:val="18"/>
                <w:szCs w:val="18"/>
              </w:rPr>
            </w:pPr>
          </w:p>
        </w:tc>
        <w:tc>
          <w:tcPr>
            <w:tcW w:w="283" w:type="dxa"/>
          </w:tcPr>
          <w:p w14:paraId="16FC2171" w14:textId="77777777" w:rsidR="00311103" w:rsidRPr="00B96C5E" w:rsidRDefault="00311103" w:rsidP="00D81C25">
            <w:pPr>
              <w:spacing w:after="60"/>
              <w:ind w:left="34"/>
              <w:jc w:val="both"/>
              <w:rPr>
                <w:rFonts w:ascii="Arial" w:hAnsi="Arial" w:cs="Arial"/>
                <w:sz w:val="18"/>
                <w:szCs w:val="18"/>
              </w:rPr>
            </w:pPr>
          </w:p>
        </w:tc>
        <w:tc>
          <w:tcPr>
            <w:tcW w:w="2268" w:type="dxa"/>
          </w:tcPr>
          <w:p w14:paraId="7D260E2F" w14:textId="77777777" w:rsidR="00311103" w:rsidRPr="00B96C5E" w:rsidRDefault="00311103" w:rsidP="00D81C25">
            <w:pPr>
              <w:spacing w:after="60"/>
              <w:ind w:left="34"/>
              <w:jc w:val="both"/>
              <w:rPr>
                <w:rFonts w:ascii="Arial" w:hAnsi="Arial" w:cs="Arial"/>
                <w:sz w:val="18"/>
                <w:szCs w:val="18"/>
              </w:rPr>
            </w:pPr>
          </w:p>
        </w:tc>
        <w:tc>
          <w:tcPr>
            <w:tcW w:w="850" w:type="dxa"/>
          </w:tcPr>
          <w:p w14:paraId="063325CB" w14:textId="77777777" w:rsidR="00311103" w:rsidRPr="00B96C5E" w:rsidRDefault="00311103" w:rsidP="00D81C25">
            <w:pPr>
              <w:spacing w:after="60"/>
              <w:ind w:left="34"/>
              <w:jc w:val="both"/>
              <w:rPr>
                <w:rFonts w:ascii="Arial" w:hAnsi="Arial" w:cs="Arial"/>
                <w:sz w:val="18"/>
                <w:szCs w:val="18"/>
              </w:rPr>
            </w:pPr>
          </w:p>
        </w:tc>
        <w:tc>
          <w:tcPr>
            <w:tcW w:w="4394" w:type="dxa"/>
            <w:gridSpan w:val="4"/>
          </w:tcPr>
          <w:p w14:paraId="3B8CEAC1" w14:textId="77777777" w:rsidR="00311103" w:rsidRPr="00B96C5E" w:rsidRDefault="00311103" w:rsidP="00D81C25">
            <w:pPr>
              <w:spacing w:after="60"/>
              <w:ind w:left="34"/>
              <w:jc w:val="both"/>
              <w:rPr>
                <w:rFonts w:ascii="Arial" w:hAnsi="Arial" w:cs="Arial"/>
                <w:sz w:val="18"/>
                <w:szCs w:val="18"/>
              </w:rPr>
            </w:pPr>
          </w:p>
        </w:tc>
      </w:tr>
      <w:tr w:rsidR="00311103" w:rsidRPr="006D0F1B" w14:paraId="644A9D94" w14:textId="32404C96" w:rsidTr="00BA18BA">
        <w:tc>
          <w:tcPr>
            <w:tcW w:w="2260" w:type="dxa"/>
            <w:tcMar>
              <w:top w:w="28" w:type="dxa"/>
              <w:bottom w:w="28" w:type="dxa"/>
            </w:tcMar>
          </w:tcPr>
          <w:p w14:paraId="75249797" w14:textId="6E9B0963" w:rsidR="00311103" w:rsidRPr="006D0F1B" w:rsidRDefault="00311103" w:rsidP="00EF1E48">
            <w:pPr>
              <w:pStyle w:val="ListParagraph"/>
              <w:numPr>
                <w:ilvl w:val="0"/>
                <w:numId w:val="1"/>
              </w:numPr>
              <w:ind w:left="316" w:hanging="284"/>
              <w:rPr>
                <w:rFonts w:ascii="Arial" w:hAnsi="Arial" w:cs="Arial"/>
                <w:sz w:val="18"/>
                <w:szCs w:val="18"/>
              </w:rPr>
            </w:pPr>
            <w:r w:rsidRPr="0009506C">
              <w:rPr>
                <w:rFonts w:ascii="Arial" w:hAnsi="Arial" w:cs="Arial"/>
                <w:b/>
                <w:bCs/>
                <w:sz w:val="18"/>
                <w:szCs w:val="18"/>
              </w:rPr>
              <w:t>KV</w:t>
            </w:r>
            <w:r w:rsidRPr="002A507D">
              <w:rPr>
                <w:rFonts w:ascii="Arial" w:hAnsi="Arial" w:cs="Arial"/>
                <w:b/>
                <w:bCs/>
                <w:sz w:val="18"/>
                <w:szCs w:val="18"/>
              </w:rPr>
              <w:t>S pirkime dalyvaujantys asmenys</w:t>
            </w:r>
          </w:p>
        </w:tc>
        <w:tc>
          <w:tcPr>
            <w:tcW w:w="853" w:type="dxa"/>
          </w:tcPr>
          <w:p w14:paraId="489AE902" w14:textId="77777777" w:rsidR="00311103" w:rsidRPr="0079041F" w:rsidRDefault="00311103" w:rsidP="00EF1E48">
            <w:pPr>
              <w:pStyle w:val="ListParagraph"/>
              <w:numPr>
                <w:ilvl w:val="1"/>
                <w:numId w:val="1"/>
              </w:numPr>
              <w:spacing w:after="60"/>
              <w:ind w:left="794" w:hanging="760"/>
              <w:contextualSpacing w:val="0"/>
              <w:jc w:val="both"/>
              <w:rPr>
                <w:rFonts w:ascii="Arial" w:hAnsi="Arial" w:cs="Arial"/>
                <w:sz w:val="18"/>
                <w:szCs w:val="18"/>
              </w:rPr>
            </w:pPr>
          </w:p>
        </w:tc>
        <w:tc>
          <w:tcPr>
            <w:tcW w:w="3971" w:type="dxa"/>
            <w:gridSpan w:val="4"/>
            <w:tcMar>
              <w:top w:w="28" w:type="dxa"/>
              <w:bottom w:w="28" w:type="dxa"/>
            </w:tcMar>
          </w:tcPr>
          <w:p w14:paraId="17D86941" w14:textId="5EE97142" w:rsidR="00311103" w:rsidRPr="006F7869" w:rsidRDefault="00311103" w:rsidP="00074523">
            <w:pPr>
              <w:spacing w:after="60"/>
              <w:ind w:left="34"/>
              <w:jc w:val="both"/>
              <w:rPr>
                <w:rFonts w:ascii="Arial" w:hAnsi="Arial" w:cs="Arial"/>
                <w:sz w:val="18"/>
                <w:szCs w:val="18"/>
              </w:rPr>
            </w:pPr>
            <w:r w:rsidRPr="006F7869">
              <w:rPr>
                <w:rFonts w:ascii="Arial" w:hAnsi="Arial" w:cs="Arial"/>
                <w:sz w:val="18"/>
                <w:szCs w:val="18"/>
              </w:rPr>
              <w:t>Pirkimą, siekiant sukurti KVS, vykdo viešojo pirkimo komisija. Stebėtojai dalyvauti jos posėdžiuose nėra kviečiami, nebent SPS nurodyta kitaip. Paraiškos vertinamos tiekėjams ir (ar) jų įgaliotiesiems atstovams nedalyvaujant.</w:t>
            </w:r>
          </w:p>
        </w:tc>
        <w:tc>
          <w:tcPr>
            <w:tcW w:w="283" w:type="dxa"/>
          </w:tcPr>
          <w:p w14:paraId="76D2161E" w14:textId="77777777" w:rsidR="00311103" w:rsidRPr="006F7869" w:rsidRDefault="00311103" w:rsidP="006F7869">
            <w:pPr>
              <w:spacing w:after="60"/>
              <w:ind w:left="34"/>
              <w:jc w:val="both"/>
              <w:rPr>
                <w:rFonts w:ascii="Arial" w:hAnsi="Arial" w:cs="Arial"/>
                <w:sz w:val="18"/>
                <w:szCs w:val="18"/>
              </w:rPr>
            </w:pPr>
          </w:p>
        </w:tc>
        <w:tc>
          <w:tcPr>
            <w:tcW w:w="2268" w:type="dxa"/>
          </w:tcPr>
          <w:p w14:paraId="452F62B3" w14:textId="5E797E53" w:rsidR="00311103" w:rsidRPr="006F7869" w:rsidRDefault="0054184C" w:rsidP="007512EA">
            <w:pPr>
              <w:pStyle w:val="ListParagraph"/>
              <w:numPr>
                <w:ilvl w:val="0"/>
                <w:numId w:val="48"/>
              </w:numPr>
              <w:spacing w:after="120" w:line="240" w:lineRule="auto"/>
              <w:ind w:left="313" w:hanging="313"/>
              <w:contextualSpacing w:val="0"/>
              <w:rPr>
                <w:rFonts w:ascii="Arial" w:hAnsi="Arial" w:cs="Arial"/>
                <w:sz w:val="18"/>
                <w:szCs w:val="18"/>
              </w:rPr>
            </w:pPr>
            <w:r w:rsidRPr="00B2016E">
              <w:rPr>
                <w:rFonts w:ascii="Arial" w:hAnsi="Arial" w:cs="Arial"/>
                <w:b/>
                <w:bCs/>
                <w:sz w:val="18"/>
                <w:szCs w:val="18"/>
                <w:lang w:val="en-GB"/>
              </w:rPr>
              <w:t>Persons involved in the procurement of the QS</w:t>
            </w:r>
          </w:p>
        </w:tc>
        <w:tc>
          <w:tcPr>
            <w:tcW w:w="850" w:type="dxa"/>
          </w:tcPr>
          <w:p w14:paraId="30C99BC1" w14:textId="77777777" w:rsidR="00311103" w:rsidRPr="006F7869" w:rsidRDefault="00311103" w:rsidP="007512EA">
            <w:pPr>
              <w:pStyle w:val="ListParagraph"/>
              <w:numPr>
                <w:ilvl w:val="1"/>
                <w:numId w:val="48"/>
              </w:numPr>
              <w:spacing w:after="120" w:line="240" w:lineRule="auto"/>
              <w:ind w:left="431" w:hanging="431"/>
              <w:contextualSpacing w:val="0"/>
              <w:jc w:val="both"/>
              <w:rPr>
                <w:rFonts w:ascii="Arial" w:hAnsi="Arial" w:cs="Arial"/>
                <w:sz w:val="18"/>
                <w:szCs w:val="18"/>
              </w:rPr>
            </w:pPr>
          </w:p>
        </w:tc>
        <w:tc>
          <w:tcPr>
            <w:tcW w:w="4394" w:type="dxa"/>
            <w:gridSpan w:val="4"/>
          </w:tcPr>
          <w:p w14:paraId="67C6EFE1" w14:textId="4BA012B1" w:rsidR="00311103" w:rsidRPr="00074523" w:rsidRDefault="00074523" w:rsidP="00074523">
            <w:pPr>
              <w:spacing w:after="60"/>
              <w:ind w:left="34"/>
              <w:jc w:val="both"/>
              <w:rPr>
                <w:rFonts w:ascii="Arial" w:hAnsi="Arial" w:cs="Arial"/>
                <w:sz w:val="18"/>
                <w:szCs w:val="18"/>
                <w:lang w:val="en-GB"/>
              </w:rPr>
            </w:pPr>
            <w:r w:rsidRPr="00B2016E">
              <w:rPr>
                <w:rFonts w:ascii="Arial" w:hAnsi="Arial" w:cs="Arial"/>
                <w:sz w:val="18"/>
                <w:szCs w:val="18"/>
                <w:lang w:val="en-GB"/>
              </w:rPr>
              <w:t>The procurement for the creation of the QS is carried out by a public procurement commission. Observers shall not be invited to attend its meetings, unless otherwise specified in the SPC. Applications shall be evaluated in the absence of the suppliers and/or their authorised representatives.</w:t>
            </w:r>
          </w:p>
        </w:tc>
      </w:tr>
      <w:tr w:rsidR="00311103" w:rsidRPr="006D0F1B" w14:paraId="2C319113" w14:textId="4717740B" w:rsidTr="00BA18BA">
        <w:tc>
          <w:tcPr>
            <w:tcW w:w="2260" w:type="dxa"/>
            <w:tcMar>
              <w:top w:w="28" w:type="dxa"/>
              <w:bottom w:w="28" w:type="dxa"/>
            </w:tcMar>
          </w:tcPr>
          <w:p w14:paraId="11AEAF56" w14:textId="77777777" w:rsidR="00311103" w:rsidRPr="006D0F1B" w:rsidRDefault="00311103" w:rsidP="00EF1E48">
            <w:pPr>
              <w:rPr>
                <w:rFonts w:ascii="Arial" w:hAnsi="Arial" w:cs="Arial"/>
                <w:sz w:val="18"/>
                <w:szCs w:val="18"/>
              </w:rPr>
            </w:pPr>
          </w:p>
        </w:tc>
        <w:tc>
          <w:tcPr>
            <w:tcW w:w="853" w:type="dxa"/>
          </w:tcPr>
          <w:p w14:paraId="39588243" w14:textId="77777777" w:rsidR="00311103" w:rsidRPr="00B96C5E" w:rsidRDefault="00311103" w:rsidP="00EF1E48">
            <w:pPr>
              <w:rPr>
                <w:rFonts w:ascii="Arial" w:hAnsi="Arial" w:cs="Arial"/>
                <w:sz w:val="18"/>
                <w:szCs w:val="18"/>
              </w:rPr>
            </w:pPr>
          </w:p>
        </w:tc>
        <w:tc>
          <w:tcPr>
            <w:tcW w:w="3971" w:type="dxa"/>
            <w:gridSpan w:val="4"/>
            <w:tcMar>
              <w:top w:w="28" w:type="dxa"/>
              <w:bottom w:w="28" w:type="dxa"/>
            </w:tcMar>
          </w:tcPr>
          <w:p w14:paraId="758937E0" w14:textId="27030160" w:rsidR="00311103" w:rsidRPr="00B96C5E" w:rsidRDefault="00311103" w:rsidP="00EF1E48">
            <w:pPr>
              <w:rPr>
                <w:rFonts w:ascii="Arial" w:hAnsi="Arial" w:cs="Arial"/>
                <w:sz w:val="18"/>
                <w:szCs w:val="18"/>
              </w:rPr>
            </w:pPr>
          </w:p>
        </w:tc>
        <w:tc>
          <w:tcPr>
            <w:tcW w:w="283" w:type="dxa"/>
          </w:tcPr>
          <w:p w14:paraId="544D3336" w14:textId="77777777" w:rsidR="00311103" w:rsidRPr="00B96C5E" w:rsidRDefault="00311103" w:rsidP="00EF1E48">
            <w:pPr>
              <w:rPr>
                <w:rFonts w:ascii="Arial" w:hAnsi="Arial" w:cs="Arial"/>
                <w:sz w:val="18"/>
                <w:szCs w:val="18"/>
              </w:rPr>
            </w:pPr>
          </w:p>
        </w:tc>
        <w:tc>
          <w:tcPr>
            <w:tcW w:w="2268" w:type="dxa"/>
          </w:tcPr>
          <w:p w14:paraId="7FB23DB1" w14:textId="77777777" w:rsidR="00311103" w:rsidRPr="00B96C5E" w:rsidRDefault="00311103" w:rsidP="00EF1E48">
            <w:pPr>
              <w:rPr>
                <w:rFonts w:ascii="Arial" w:hAnsi="Arial" w:cs="Arial"/>
                <w:sz w:val="18"/>
                <w:szCs w:val="18"/>
              </w:rPr>
            </w:pPr>
          </w:p>
        </w:tc>
        <w:tc>
          <w:tcPr>
            <w:tcW w:w="850" w:type="dxa"/>
          </w:tcPr>
          <w:p w14:paraId="3098109C" w14:textId="77777777" w:rsidR="00311103" w:rsidRPr="00B96C5E" w:rsidRDefault="00311103" w:rsidP="00EF1E48">
            <w:pPr>
              <w:rPr>
                <w:rFonts w:ascii="Arial" w:hAnsi="Arial" w:cs="Arial"/>
                <w:sz w:val="18"/>
                <w:szCs w:val="18"/>
              </w:rPr>
            </w:pPr>
          </w:p>
        </w:tc>
        <w:tc>
          <w:tcPr>
            <w:tcW w:w="4394" w:type="dxa"/>
            <w:gridSpan w:val="4"/>
          </w:tcPr>
          <w:p w14:paraId="69CBAAE0" w14:textId="77777777" w:rsidR="00311103" w:rsidRPr="00B96C5E" w:rsidRDefault="00311103" w:rsidP="00EF1E48">
            <w:pPr>
              <w:rPr>
                <w:rFonts w:ascii="Arial" w:hAnsi="Arial" w:cs="Arial"/>
                <w:sz w:val="18"/>
                <w:szCs w:val="18"/>
              </w:rPr>
            </w:pPr>
          </w:p>
        </w:tc>
      </w:tr>
      <w:tr w:rsidR="00EF5512" w:rsidRPr="006D0F1B" w14:paraId="7BB5AAAC" w14:textId="468E11D7" w:rsidTr="00BA18BA">
        <w:tc>
          <w:tcPr>
            <w:tcW w:w="2260" w:type="dxa"/>
            <w:vMerge w:val="restart"/>
            <w:tcMar>
              <w:top w:w="28" w:type="dxa"/>
              <w:bottom w:w="28" w:type="dxa"/>
            </w:tcMar>
          </w:tcPr>
          <w:p w14:paraId="0E6AABB3" w14:textId="1941FE95" w:rsidR="00EF5512" w:rsidRPr="009404B7" w:rsidRDefault="00EF5512" w:rsidP="00EF5512">
            <w:pPr>
              <w:pStyle w:val="ListParagraph"/>
              <w:numPr>
                <w:ilvl w:val="0"/>
                <w:numId w:val="1"/>
              </w:numPr>
              <w:ind w:left="316" w:hanging="284"/>
              <w:rPr>
                <w:rFonts w:ascii="Arial" w:hAnsi="Arial" w:cs="Arial"/>
                <w:b/>
                <w:bCs/>
                <w:sz w:val="18"/>
                <w:szCs w:val="18"/>
              </w:rPr>
            </w:pPr>
            <w:r w:rsidRPr="00A32BC3">
              <w:rPr>
                <w:rFonts w:ascii="Arial" w:hAnsi="Arial" w:cs="Arial"/>
                <w:b/>
                <w:bCs/>
                <w:sz w:val="18"/>
                <w:szCs w:val="18"/>
              </w:rPr>
              <w:t>KV</w:t>
            </w:r>
            <w:r w:rsidRPr="009404B7">
              <w:rPr>
                <w:rFonts w:ascii="Arial" w:hAnsi="Arial" w:cs="Arial"/>
                <w:b/>
                <w:bCs/>
                <w:sz w:val="18"/>
                <w:szCs w:val="18"/>
              </w:rPr>
              <w:t>S veikimas</w:t>
            </w:r>
          </w:p>
        </w:tc>
        <w:tc>
          <w:tcPr>
            <w:tcW w:w="853" w:type="dxa"/>
          </w:tcPr>
          <w:p w14:paraId="373B1B9B" w14:textId="77777777" w:rsidR="00EF5512" w:rsidRPr="00416DD0" w:rsidRDefault="00EF5512" w:rsidP="00EF5512">
            <w:pPr>
              <w:pStyle w:val="ListParagraph"/>
              <w:numPr>
                <w:ilvl w:val="1"/>
                <w:numId w:val="1"/>
              </w:numPr>
              <w:spacing w:after="60"/>
              <w:ind w:left="794" w:hanging="760"/>
              <w:contextualSpacing w:val="0"/>
              <w:jc w:val="both"/>
              <w:rPr>
                <w:rFonts w:ascii="Arial" w:hAnsi="Arial" w:cs="Arial"/>
                <w:sz w:val="18"/>
                <w:szCs w:val="18"/>
              </w:rPr>
            </w:pPr>
          </w:p>
        </w:tc>
        <w:tc>
          <w:tcPr>
            <w:tcW w:w="3971" w:type="dxa"/>
            <w:gridSpan w:val="4"/>
            <w:tcMar>
              <w:top w:w="28" w:type="dxa"/>
              <w:bottom w:w="28" w:type="dxa"/>
            </w:tcMar>
          </w:tcPr>
          <w:p w14:paraId="2D499A6A" w14:textId="6A8624B5" w:rsidR="00EF5512" w:rsidRPr="006F7869" w:rsidRDefault="00EF5512" w:rsidP="00EF5512">
            <w:pPr>
              <w:spacing w:after="60"/>
              <w:ind w:left="34"/>
              <w:jc w:val="both"/>
              <w:rPr>
                <w:rFonts w:ascii="Arial" w:hAnsi="Arial" w:cs="Arial"/>
                <w:sz w:val="18"/>
                <w:szCs w:val="18"/>
              </w:rPr>
            </w:pPr>
            <w:r w:rsidRPr="006F7869">
              <w:rPr>
                <w:rFonts w:ascii="Arial" w:hAnsi="Arial" w:cs="Arial"/>
                <w:sz w:val="18"/>
                <w:szCs w:val="18"/>
              </w:rPr>
              <w:t>Atliekant šį Pirkimą sukuriama KVS. Tiekėjai, kurių Paraiškos atitiks šiuose dokumentuose nustatytus reikalavimus ir kuriems bus leista dalyvauti KVS, bus kviečiami teikti Konkrečius Pasiūlymus dėl Konkretaus pirkimo pagal KC/ Bendro pirkimo subjektų/ Įgaliotojo/ Įgaliotojų poreikį.</w:t>
            </w:r>
          </w:p>
        </w:tc>
        <w:tc>
          <w:tcPr>
            <w:tcW w:w="283" w:type="dxa"/>
          </w:tcPr>
          <w:p w14:paraId="3F6AB1C2" w14:textId="77777777" w:rsidR="00EF5512" w:rsidRPr="006F7869" w:rsidRDefault="00EF5512" w:rsidP="00EF5512">
            <w:pPr>
              <w:spacing w:after="60"/>
              <w:ind w:left="34"/>
              <w:jc w:val="both"/>
              <w:rPr>
                <w:rFonts w:ascii="Arial" w:hAnsi="Arial" w:cs="Arial"/>
                <w:sz w:val="18"/>
                <w:szCs w:val="18"/>
              </w:rPr>
            </w:pPr>
          </w:p>
        </w:tc>
        <w:tc>
          <w:tcPr>
            <w:tcW w:w="2268" w:type="dxa"/>
            <w:vMerge w:val="restart"/>
          </w:tcPr>
          <w:p w14:paraId="404CF8B7" w14:textId="66660119" w:rsidR="00EF5512" w:rsidRPr="006F7869" w:rsidRDefault="00EF5512" w:rsidP="007512EA">
            <w:pPr>
              <w:pStyle w:val="ListParagraph"/>
              <w:numPr>
                <w:ilvl w:val="0"/>
                <w:numId w:val="48"/>
              </w:numPr>
              <w:spacing w:after="120" w:line="240" w:lineRule="auto"/>
              <w:ind w:left="313" w:hanging="313"/>
              <w:contextualSpacing w:val="0"/>
              <w:rPr>
                <w:rFonts w:ascii="Arial" w:hAnsi="Arial" w:cs="Arial"/>
                <w:sz w:val="18"/>
                <w:szCs w:val="18"/>
              </w:rPr>
            </w:pPr>
            <w:r w:rsidRPr="00B2016E">
              <w:rPr>
                <w:rFonts w:ascii="Arial" w:hAnsi="Arial" w:cs="Arial"/>
                <w:b/>
                <w:bCs/>
                <w:sz w:val="18"/>
                <w:szCs w:val="18"/>
                <w:lang w:val="en-GB"/>
              </w:rPr>
              <w:t>Operation of the QS</w:t>
            </w:r>
          </w:p>
        </w:tc>
        <w:tc>
          <w:tcPr>
            <w:tcW w:w="850" w:type="dxa"/>
          </w:tcPr>
          <w:p w14:paraId="5153902D" w14:textId="77777777" w:rsidR="00EF5512" w:rsidRPr="006F7869" w:rsidRDefault="00EF5512" w:rsidP="007512EA">
            <w:pPr>
              <w:pStyle w:val="ListParagraph"/>
              <w:numPr>
                <w:ilvl w:val="1"/>
                <w:numId w:val="48"/>
              </w:numPr>
              <w:spacing w:after="120" w:line="240" w:lineRule="auto"/>
              <w:ind w:left="431" w:hanging="431"/>
              <w:contextualSpacing w:val="0"/>
              <w:jc w:val="both"/>
              <w:rPr>
                <w:rFonts w:ascii="Arial" w:hAnsi="Arial" w:cs="Arial"/>
                <w:sz w:val="18"/>
                <w:szCs w:val="18"/>
              </w:rPr>
            </w:pPr>
          </w:p>
        </w:tc>
        <w:tc>
          <w:tcPr>
            <w:tcW w:w="4394" w:type="dxa"/>
            <w:gridSpan w:val="4"/>
          </w:tcPr>
          <w:p w14:paraId="534F3F18" w14:textId="5C6B3929" w:rsidR="00EF5512" w:rsidRPr="006F7869" w:rsidRDefault="00EF5512" w:rsidP="00EF5512">
            <w:pPr>
              <w:spacing w:after="60"/>
              <w:ind w:left="34"/>
              <w:jc w:val="both"/>
              <w:rPr>
                <w:rFonts w:ascii="Arial" w:hAnsi="Arial" w:cs="Arial"/>
                <w:sz w:val="18"/>
                <w:szCs w:val="18"/>
              </w:rPr>
            </w:pPr>
            <w:r w:rsidRPr="00B2016E">
              <w:rPr>
                <w:rFonts w:ascii="Arial" w:hAnsi="Arial" w:cs="Arial"/>
                <w:sz w:val="18"/>
                <w:szCs w:val="18"/>
                <w:lang w:val="en-GB"/>
              </w:rPr>
              <w:t>This Procurement will create a QS. Suppliers whose Applications comply with the requirements set out in these documents and who are allowed to participate in the QS will be invited to submit Specific Tenders for the Specific Procurement as required by the KC/ Joint Procurement Entities/ Principals.</w:t>
            </w:r>
          </w:p>
        </w:tc>
      </w:tr>
      <w:tr w:rsidR="00EF5512" w:rsidRPr="006D0F1B" w14:paraId="1EB7DEE6" w14:textId="1FF526BC" w:rsidTr="00BA18BA">
        <w:tc>
          <w:tcPr>
            <w:tcW w:w="2260" w:type="dxa"/>
            <w:vMerge/>
            <w:tcMar>
              <w:top w:w="28" w:type="dxa"/>
              <w:bottom w:w="28" w:type="dxa"/>
            </w:tcMar>
          </w:tcPr>
          <w:p w14:paraId="188F6A02" w14:textId="77777777" w:rsidR="00EF5512" w:rsidRPr="00A32BC3" w:rsidRDefault="00EF5512" w:rsidP="00EF5512">
            <w:pPr>
              <w:pStyle w:val="ListParagraph"/>
              <w:numPr>
                <w:ilvl w:val="0"/>
                <w:numId w:val="1"/>
              </w:numPr>
              <w:ind w:left="316" w:hanging="284"/>
              <w:rPr>
                <w:rFonts w:ascii="Arial" w:hAnsi="Arial" w:cs="Arial"/>
                <w:b/>
                <w:bCs/>
                <w:sz w:val="18"/>
                <w:szCs w:val="18"/>
              </w:rPr>
            </w:pPr>
          </w:p>
        </w:tc>
        <w:tc>
          <w:tcPr>
            <w:tcW w:w="853" w:type="dxa"/>
          </w:tcPr>
          <w:p w14:paraId="107FE1DF" w14:textId="77777777" w:rsidR="00EF5512" w:rsidRPr="00472950" w:rsidRDefault="00EF5512" w:rsidP="00EF5512">
            <w:pPr>
              <w:pStyle w:val="ListParagraph"/>
              <w:numPr>
                <w:ilvl w:val="1"/>
                <w:numId w:val="1"/>
              </w:numPr>
              <w:spacing w:after="60"/>
              <w:ind w:left="794" w:hanging="760"/>
              <w:contextualSpacing w:val="0"/>
              <w:jc w:val="both"/>
              <w:rPr>
                <w:rFonts w:ascii="Arial" w:hAnsi="Arial" w:cs="Arial"/>
                <w:sz w:val="18"/>
                <w:szCs w:val="18"/>
              </w:rPr>
            </w:pPr>
          </w:p>
        </w:tc>
        <w:tc>
          <w:tcPr>
            <w:tcW w:w="3971" w:type="dxa"/>
            <w:gridSpan w:val="4"/>
            <w:tcMar>
              <w:top w:w="28" w:type="dxa"/>
              <w:bottom w:w="28" w:type="dxa"/>
            </w:tcMar>
          </w:tcPr>
          <w:p w14:paraId="50E28FEA" w14:textId="74887794" w:rsidR="00EF5512" w:rsidRPr="006F7869" w:rsidRDefault="00EF5512" w:rsidP="00EF5512">
            <w:pPr>
              <w:spacing w:after="60"/>
              <w:ind w:left="34"/>
              <w:jc w:val="both"/>
              <w:rPr>
                <w:rFonts w:ascii="Arial" w:hAnsi="Arial" w:cs="Arial"/>
                <w:sz w:val="18"/>
                <w:szCs w:val="18"/>
              </w:rPr>
            </w:pPr>
            <w:r w:rsidRPr="006F7869">
              <w:rPr>
                <w:rFonts w:ascii="Arial" w:hAnsi="Arial" w:cs="Arial"/>
                <w:sz w:val="18"/>
                <w:szCs w:val="18"/>
              </w:rPr>
              <w:t xml:space="preserve">Tiekėjai, kurie anksčiau nebuvo įtraukti į kvalifikuotų tiekėjų sąrašą, jų Paraiškos buvo atmestos, dėl KC nustatyto jų neatitikimo šiuose dokumentuose nustatytiems reikalavimams, bet kuriuo </w:t>
            </w:r>
            <w:r>
              <w:rPr>
                <w:rFonts w:ascii="Arial" w:hAnsi="Arial" w:cs="Arial"/>
                <w:sz w:val="18"/>
                <w:szCs w:val="18"/>
              </w:rPr>
              <w:t xml:space="preserve">KVS galiojimo </w:t>
            </w:r>
            <w:r w:rsidRPr="006F7869">
              <w:rPr>
                <w:rFonts w:ascii="Arial" w:hAnsi="Arial" w:cs="Arial"/>
                <w:sz w:val="18"/>
                <w:szCs w:val="18"/>
              </w:rPr>
              <w:t>metu ateityje gali naujai pateikti Paraiškas dalyvauti KVS.</w:t>
            </w:r>
          </w:p>
        </w:tc>
        <w:tc>
          <w:tcPr>
            <w:tcW w:w="283" w:type="dxa"/>
          </w:tcPr>
          <w:p w14:paraId="1F405C78" w14:textId="77777777" w:rsidR="00EF5512" w:rsidRPr="006F7869" w:rsidRDefault="00EF5512" w:rsidP="00EF5512">
            <w:pPr>
              <w:spacing w:after="60"/>
              <w:ind w:left="34"/>
              <w:jc w:val="both"/>
              <w:rPr>
                <w:rFonts w:ascii="Arial" w:hAnsi="Arial" w:cs="Arial"/>
                <w:sz w:val="18"/>
                <w:szCs w:val="18"/>
              </w:rPr>
            </w:pPr>
          </w:p>
        </w:tc>
        <w:tc>
          <w:tcPr>
            <w:tcW w:w="2268" w:type="dxa"/>
            <w:vMerge/>
          </w:tcPr>
          <w:p w14:paraId="2E50ACE6" w14:textId="77777777" w:rsidR="00EF5512" w:rsidRPr="006F7869" w:rsidRDefault="00EF5512" w:rsidP="00EF5512">
            <w:pPr>
              <w:spacing w:after="60"/>
              <w:ind w:left="34"/>
              <w:jc w:val="both"/>
              <w:rPr>
                <w:rFonts w:ascii="Arial" w:hAnsi="Arial" w:cs="Arial"/>
                <w:sz w:val="18"/>
                <w:szCs w:val="18"/>
              </w:rPr>
            </w:pPr>
          </w:p>
        </w:tc>
        <w:tc>
          <w:tcPr>
            <w:tcW w:w="850" w:type="dxa"/>
          </w:tcPr>
          <w:p w14:paraId="54DCAB73" w14:textId="77777777" w:rsidR="00EF5512" w:rsidRPr="006F7869" w:rsidRDefault="00EF5512" w:rsidP="007512EA">
            <w:pPr>
              <w:pStyle w:val="ListParagraph"/>
              <w:numPr>
                <w:ilvl w:val="1"/>
                <w:numId w:val="48"/>
              </w:numPr>
              <w:spacing w:after="120" w:line="240" w:lineRule="auto"/>
              <w:ind w:left="431" w:hanging="431"/>
              <w:contextualSpacing w:val="0"/>
              <w:jc w:val="both"/>
              <w:rPr>
                <w:rFonts w:ascii="Arial" w:hAnsi="Arial" w:cs="Arial"/>
                <w:sz w:val="18"/>
                <w:szCs w:val="18"/>
              </w:rPr>
            </w:pPr>
          </w:p>
        </w:tc>
        <w:tc>
          <w:tcPr>
            <w:tcW w:w="4394" w:type="dxa"/>
            <w:gridSpan w:val="4"/>
          </w:tcPr>
          <w:p w14:paraId="4AFC0352" w14:textId="77777777" w:rsidR="00EF5512" w:rsidRDefault="00EF5512" w:rsidP="00EF5512">
            <w:pPr>
              <w:spacing w:after="60"/>
              <w:ind w:left="34"/>
              <w:jc w:val="both"/>
              <w:rPr>
                <w:rFonts w:ascii="Arial" w:hAnsi="Arial" w:cs="Arial"/>
                <w:sz w:val="18"/>
                <w:szCs w:val="18"/>
              </w:rPr>
            </w:pPr>
            <w:r w:rsidRPr="00B2016E">
              <w:rPr>
                <w:rFonts w:ascii="Arial" w:hAnsi="Arial" w:cs="Arial"/>
                <w:sz w:val="18"/>
                <w:szCs w:val="18"/>
                <w:lang w:val="en-GB"/>
              </w:rPr>
              <w:t>Suppliers who previously were not included in the list of qualified suppliers or whose Applications were rejected due to non-compliance with the requirements set out in these documents as found by the KC may submit an Application to participate in the QS anew at any time during the validity of the QS.</w:t>
            </w:r>
          </w:p>
          <w:p w14:paraId="5CD72F8E" w14:textId="77777777" w:rsidR="001A65AF" w:rsidRDefault="001A65AF" w:rsidP="00EF5512">
            <w:pPr>
              <w:spacing w:after="60"/>
              <w:ind w:left="34"/>
              <w:jc w:val="both"/>
              <w:rPr>
                <w:rFonts w:ascii="Arial" w:hAnsi="Arial" w:cs="Arial"/>
                <w:sz w:val="18"/>
                <w:szCs w:val="18"/>
              </w:rPr>
            </w:pPr>
          </w:p>
          <w:p w14:paraId="1ADBBF02" w14:textId="187CC6C5" w:rsidR="005E4923" w:rsidRPr="005E4923" w:rsidRDefault="005E4923" w:rsidP="005E4923">
            <w:pPr>
              <w:jc w:val="right"/>
              <w:rPr>
                <w:rFonts w:ascii="Arial" w:hAnsi="Arial" w:cs="Arial"/>
                <w:sz w:val="18"/>
                <w:szCs w:val="18"/>
              </w:rPr>
            </w:pPr>
          </w:p>
        </w:tc>
      </w:tr>
      <w:tr w:rsidR="00EF5512" w:rsidRPr="006D0F1B" w14:paraId="1C23DD14" w14:textId="74FC5F2D" w:rsidTr="00BA18BA">
        <w:tc>
          <w:tcPr>
            <w:tcW w:w="2260" w:type="dxa"/>
            <w:vMerge/>
            <w:tcMar>
              <w:top w:w="28" w:type="dxa"/>
              <w:bottom w:w="28" w:type="dxa"/>
            </w:tcMar>
          </w:tcPr>
          <w:p w14:paraId="55E07752" w14:textId="77777777" w:rsidR="00EF5512" w:rsidRPr="009404B7" w:rsidRDefault="00EF5512" w:rsidP="00EF5512">
            <w:pPr>
              <w:pStyle w:val="ListParagraph"/>
              <w:ind w:left="316"/>
              <w:rPr>
                <w:rFonts w:ascii="Arial" w:hAnsi="Arial" w:cs="Arial"/>
                <w:b/>
                <w:bCs/>
                <w:sz w:val="18"/>
                <w:szCs w:val="18"/>
              </w:rPr>
            </w:pPr>
          </w:p>
        </w:tc>
        <w:tc>
          <w:tcPr>
            <w:tcW w:w="853" w:type="dxa"/>
          </w:tcPr>
          <w:p w14:paraId="71FB4494" w14:textId="77777777" w:rsidR="00EF5512" w:rsidRDefault="00EF5512" w:rsidP="00EF5512">
            <w:pPr>
              <w:pStyle w:val="ListParagraph"/>
              <w:numPr>
                <w:ilvl w:val="1"/>
                <w:numId w:val="1"/>
              </w:numPr>
              <w:spacing w:after="60"/>
              <w:ind w:left="794" w:hanging="760"/>
              <w:jc w:val="both"/>
              <w:rPr>
                <w:rFonts w:ascii="Arial" w:hAnsi="Arial" w:cs="Arial"/>
                <w:sz w:val="18"/>
                <w:szCs w:val="18"/>
              </w:rPr>
            </w:pPr>
          </w:p>
        </w:tc>
        <w:tc>
          <w:tcPr>
            <w:tcW w:w="3971" w:type="dxa"/>
            <w:gridSpan w:val="4"/>
            <w:tcMar>
              <w:top w:w="28" w:type="dxa"/>
              <w:bottom w:w="28" w:type="dxa"/>
            </w:tcMar>
          </w:tcPr>
          <w:p w14:paraId="1F4E5BC8" w14:textId="16B9D3B3" w:rsidR="00EF5512" w:rsidRPr="006F7869" w:rsidRDefault="00EF5512" w:rsidP="00EF5512">
            <w:pPr>
              <w:spacing w:after="60"/>
              <w:ind w:left="34"/>
              <w:jc w:val="both"/>
              <w:rPr>
                <w:rFonts w:ascii="Arial" w:hAnsi="Arial" w:cs="Arial"/>
                <w:sz w:val="18"/>
                <w:szCs w:val="18"/>
              </w:rPr>
            </w:pPr>
            <w:r w:rsidRPr="006F7869">
              <w:rPr>
                <w:rFonts w:ascii="Arial" w:hAnsi="Arial" w:cs="Arial"/>
                <w:sz w:val="18"/>
                <w:szCs w:val="18"/>
              </w:rPr>
              <w:t xml:space="preserve">KVS laikoma sukurta, kai KC įvertina visas tiekėjų iki pirkimo dokumentuose nustatyto Pirminių Paraiškų pateikimo termino pateiktas Paraiškas, įskaitant kvalifikacijos dokumentus, informaciją apie pašalinimo pagrindų nebuvimą ir (ar) kokybės vadybos sistemos aplinkos apsaugos vadybos sistemos standartų taikymo, nacionalinio saugumo reikalavimus ir tiekėjus, atitinkančius KVS reikalavimus, įtraukia į sudaromą KVS (ar konkrečią jos kategoriją, jeigu taikoma) ir KC informuoja tiekėjus apie leidimą dalyvauti KVS, jei yra gauta nustatytus reikalavimus atitinkančių Paraiškų. </w:t>
            </w:r>
          </w:p>
        </w:tc>
        <w:tc>
          <w:tcPr>
            <w:tcW w:w="283" w:type="dxa"/>
          </w:tcPr>
          <w:p w14:paraId="0CDB535C" w14:textId="77777777" w:rsidR="00EF5512" w:rsidRPr="006F7869" w:rsidRDefault="00EF5512" w:rsidP="00EF5512">
            <w:pPr>
              <w:spacing w:after="60"/>
              <w:ind w:left="34"/>
              <w:jc w:val="both"/>
              <w:rPr>
                <w:rFonts w:ascii="Arial" w:hAnsi="Arial" w:cs="Arial"/>
                <w:sz w:val="18"/>
                <w:szCs w:val="18"/>
              </w:rPr>
            </w:pPr>
          </w:p>
        </w:tc>
        <w:tc>
          <w:tcPr>
            <w:tcW w:w="2268" w:type="dxa"/>
            <w:vMerge/>
          </w:tcPr>
          <w:p w14:paraId="25DCEA98" w14:textId="77777777" w:rsidR="00EF5512" w:rsidRPr="006F7869" w:rsidRDefault="00EF5512" w:rsidP="00EF5512">
            <w:pPr>
              <w:spacing w:after="60"/>
              <w:ind w:left="34"/>
              <w:jc w:val="both"/>
              <w:rPr>
                <w:rFonts w:ascii="Arial" w:hAnsi="Arial" w:cs="Arial"/>
                <w:sz w:val="18"/>
                <w:szCs w:val="18"/>
              </w:rPr>
            </w:pPr>
          </w:p>
        </w:tc>
        <w:tc>
          <w:tcPr>
            <w:tcW w:w="850" w:type="dxa"/>
          </w:tcPr>
          <w:p w14:paraId="3F7B5DA8" w14:textId="77777777" w:rsidR="00EF5512" w:rsidRPr="006F7869" w:rsidRDefault="00EF5512" w:rsidP="007512EA">
            <w:pPr>
              <w:pStyle w:val="ListParagraph"/>
              <w:numPr>
                <w:ilvl w:val="1"/>
                <w:numId w:val="48"/>
              </w:numPr>
              <w:spacing w:after="120" w:line="240" w:lineRule="auto"/>
              <w:ind w:left="431" w:hanging="431"/>
              <w:contextualSpacing w:val="0"/>
              <w:jc w:val="both"/>
              <w:rPr>
                <w:rFonts w:ascii="Arial" w:hAnsi="Arial" w:cs="Arial"/>
                <w:sz w:val="18"/>
                <w:szCs w:val="18"/>
              </w:rPr>
            </w:pPr>
          </w:p>
        </w:tc>
        <w:tc>
          <w:tcPr>
            <w:tcW w:w="4394" w:type="dxa"/>
            <w:gridSpan w:val="4"/>
          </w:tcPr>
          <w:p w14:paraId="10DC3617" w14:textId="05E22420" w:rsidR="00EF5512" w:rsidRPr="006F7869" w:rsidRDefault="00EF5512" w:rsidP="00EF5512">
            <w:pPr>
              <w:spacing w:after="60"/>
              <w:ind w:left="34"/>
              <w:jc w:val="both"/>
              <w:rPr>
                <w:rFonts w:ascii="Arial" w:hAnsi="Arial" w:cs="Arial"/>
                <w:sz w:val="18"/>
                <w:szCs w:val="18"/>
              </w:rPr>
            </w:pPr>
            <w:r w:rsidRPr="00B2016E">
              <w:rPr>
                <w:rFonts w:ascii="Arial" w:hAnsi="Arial" w:cs="Arial"/>
                <w:sz w:val="18"/>
                <w:szCs w:val="18"/>
                <w:lang w:val="en-GB"/>
              </w:rPr>
              <w:t xml:space="preserve">The QS shall be deemed to be created when the KC has evaluated all the Applications submitted by the suppliers by the deadline for the submission of Initial Applications set out in the procurement documents, including the qualification documents, the information on the absence of grounds for exclusion, and/or the requirements for the application of the quality management system standards of the environmental management system, the requirements of national security, and the suppliers meeting the requirements of the QS have been admitted to the QS to be established (or to the specific category of the QS, as applicable), and the KC has informed the suppliers of the admission to participate in the QS if the Applications meeting the established requirements are received. </w:t>
            </w:r>
          </w:p>
        </w:tc>
      </w:tr>
      <w:tr w:rsidR="00EF5512" w:rsidRPr="006D0F1B" w14:paraId="35E61BAF" w14:textId="44D89043" w:rsidTr="00BA18BA">
        <w:tc>
          <w:tcPr>
            <w:tcW w:w="2260" w:type="dxa"/>
            <w:vMerge/>
            <w:tcMar>
              <w:top w:w="28" w:type="dxa"/>
              <w:bottom w:w="28" w:type="dxa"/>
            </w:tcMar>
          </w:tcPr>
          <w:p w14:paraId="6A40312C" w14:textId="77777777" w:rsidR="00EF5512" w:rsidRPr="006D0F1B" w:rsidRDefault="00EF5512" w:rsidP="00EF5512">
            <w:pPr>
              <w:rPr>
                <w:rFonts w:ascii="Arial" w:hAnsi="Arial" w:cs="Arial"/>
                <w:sz w:val="18"/>
                <w:szCs w:val="18"/>
              </w:rPr>
            </w:pPr>
          </w:p>
        </w:tc>
        <w:tc>
          <w:tcPr>
            <w:tcW w:w="853" w:type="dxa"/>
          </w:tcPr>
          <w:p w14:paraId="1C634D73" w14:textId="77777777" w:rsidR="00EF5512" w:rsidRPr="005147C7" w:rsidRDefault="00EF5512" w:rsidP="00EF5512">
            <w:pPr>
              <w:pStyle w:val="ListParagraph"/>
              <w:numPr>
                <w:ilvl w:val="1"/>
                <w:numId w:val="1"/>
              </w:numPr>
              <w:spacing w:after="60"/>
              <w:ind w:left="794" w:hanging="760"/>
              <w:contextualSpacing w:val="0"/>
              <w:jc w:val="both"/>
              <w:rPr>
                <w:rFonts w:ascii="Arial" w:hAnsi="Arial" w:cs="Arial"/>
                <w:sz w:val="18"/>
                <w:szCs w:val="18"/>
              </w:rPr>
            </w:pPr>
          </w:p>
        </w:tc>
        <w:tc>
          <w:tcPr>
            <w:tcW w:w="3971" w:type="dxa"/>
            <w:gridSpan w:val="4"/>
            <w:tcMar>
              <w:top w:w="28" w:type="dxa"/>
              <w:bottom w:w="28" w:type="dxa"/>
            </w:tcMar>
          </w:tcPr>
          <w:p w14:paraId="3BAB4E42" w14:textId="50CB2550" w:rsidR="00EF5512" w:rsidRPr="006F7869" w:rsidRDefault="00EF5512" w:rsidP="00EF5512">
            <w:pPr>
              <w:spacing w:after="60"/>
              <w:ind w:left="34"/>
              <w:jc w:val="both"/>
              <w:rPr>
                <w:rFonts w:ascii="Arial" w:hAnsi="Arial" w:cs="Arial"/>
                <w:sz w:val="18"/>
                <w:szCs w:val="18"/>
              </w:rPr>
            </w:pPr>
            <w:r w:rsidRPr="006F7869">
              <w:rPr>
                <w:rFonts w:ascii="Arial" w:hAnsi="Arial" w:cs="Arial"/>
                <w:sz w:val="18"/>
                <w:szCs w:val="18"/>
              </w:rPr>
              <w:t>Tiekėjų skaičius KVS neribojamas.</w:t>
            </w:r>
          </w:p>
        </w:tc>
        <w:tc>
          <w:tcPr>
            <w:tcW w:w="283" w:type="dxa"/>
          </w:tcPr>
          <w:p w14:paraId="7EA1C053" w14:textId="77777777" w:rsidR="00EF5512" w:rsidRPr="006F7869" w:rsidRDefault="00EF5512" w:rsidP="00EF5512">
            <w:pPr>
              <w:spacing w:after="60"/>
              <w:ind w:left="34"/>
              <w:jc w:val="both"/>
              <w:rPr>
                <w:rFonts w:ascii="Arial" w:hAnsi="Arial" w:cs="Arial"/>
                <w:sz w:val="18"/>
                <w:szCs w:val="18"/>
              </w:rPr>
            </w:pPr>
          </w:p>
        </w:tc>
        <w:tc>
          <w:tcPr>
            <w:tcW w:w="2268" w:type="dxa"/>
            <w:vMerge/>
          </w:tcPr>
          <w:p w14:paraId="15D8FA4E" w14:textId="77777777" w:rsidR="00EF5512" w:rsidRPr="006F7869" w:rsidRDefault="00EF5512" w:rsidP="00EF5512">
            <w:pPr>
              <w:spacing w:after="60"/>
              <w:ind w:left="34"/>
              <w:jc w:val="both"/>
              <w:rPr>
                <w:rFonts w:ascii="Arial" w:hAnsi="Arial" w:cs="Arial"/>
                <w:sz w:val="18"/>
                <w:szCs w:val="18"/>
              </w:rPr>
            </w:pPr>
          </w:p>
        </w:tc>
        <w:tc>
          <w:tcPr>
            <w:tcW w:w="850" w:type="dxa"/>
          </w:tcPr>
          <w:p w14:paraId="7A4AF702" w14:textId="77777777" w:rsidR="00EF5512" w:rsidRPr="006F7869" w:rsidRDefault="00EF5512" w:rsidP="007512EA">
            <w:pPr>
              <w:pStyle w:val="ListParagraph"/>
              <w:numPr>
                <w:ilvl w:val="1"/>
                <w:numId w:val="48"/>
              </w:numPr>
              <w:spacing w:after="120" w:line="240" w:lineRule="auto"/>
              <w:ind w:left="431" w:hanging="431"/>
              <w:contextualSpacing w:val="0"/>
              <w:jc w:val="both"/>
              <w:rPr>
                <w:rFonts w:ascii="Arial" w:hAnsi="Arial" w:cs="Arial"/>
                <w:sz w:val="18"/>
                <w:szCs w:val="18"/>
              </w:rPr>
            </w:pPr>
          </w:p>
        </w:tc>
        <w:tc>
          <w:tcPr>
            <w:tcW w:w="4394" w:type="dxa"/>
            <w:gridSpan w:val="4"/>
          </w:tcPr>
          <w:p w14:paraId="43233694" w14:textId="4F9087B6" w:rsidR="00EF5512" w:rsidRPr="006F7869" w:rsidRDefault="00EF5512" w:rsidP="00EF5512">
            <w:pPr>
              <w:spacing w:after="60"/>
              <w:ind w:left="34"/>
              <w:jc w:val="both"/>
              <w:rPr>
                <w:rFonts w:ascii="Arial" w:hAnsi="Arial" w:cs="Arial"/>
                <w:sz w:val="18"/>
                <w:szCs w:val="18"/>
              </w:rPr>
            </w:pPr>
            <w:r w:rsidRPr="00B2016E">
              <w:rPr>
                <w:rFonts w:ascii="Arial" w:hAnsi="Arial" w:cs="Arial"/>
                <w:sz w:val="18"/>
                <w:szCs w:val="18"/>
                <w:lang w:val="en-GB"/>
              </w:rPr>
              <w:t>There is no limit to the number of suppliers in the QS.</w:t>
            </w:r>
          </w:p>
        </w:tc>
      </w:tr>
      <w:tr w:rsidR="00EF5512" w:rsidRPr="006D0F1B" w14:paraId="327C97E0" w14:textId="3A1536FD" w:rsidTr="00BA18BA">
        <w:tc>
          <w:tcPr>
            <w:tcW w:w="2260" w:type="dxa"/>
            <w:vMerge/>
            <w:tcMar>
              <w:top w:w="28" w:type="dxa"/>
              <w:bottom w:w="28" w:type="dxa"/>
            </w:tcMar>
          </w:tcPr>
          <w:p w14:paraId="65BBE912" w14:textId="77777777" w:rsidR="00EF5512" w:rsidRPr="006D0F1B" w:rsidRDefault="00EF5512" w:rsidP="00EF5512">
            <w:pPr>
              <w:rPr>
                <w:rFonts w:ascii="Arial" w:hAnsi="Arial" w:cs="Arial"/>
                <w:sz w:val="18"/>
                <w:szCs w:val="18"/>
              </w:rPr>
            </w:pPr>
          </w:p>
        </w:tc>
        <w:tc>
          <w:tcPr>
            <w:tcW w:w="853" w:type="dxa"/>
          </w:tcPr>
          <w:p w14:paraId="422E34BE" w14:textId="77777777" w:rsidR="00EF5512" w:rsidRPr="002F232D" w:rsidRDefault="00EF5512" w:rsidP="00EF5512">
            <w:pPr>
              <w:pStyle w:val="ListParagraph"/>
              <w:numPr>
                <w:ilvl w:val="1"/>
                <w:numId w:val="1"/>
              </w:numPr>
              <w:spacing w:after="60"/>
              <w:ind w:left="794" w:hanging="760"/>
              <w:contextualSpacing w:val="0"/>
              <w:jc w:val="both"/>
              <w:rPr>
                <w:rFonts w:ascii="Arial" w:hAnsi="Arial" w:cs="Arial"/>
                <w:sz w:val="18"/>
                <w:szCs w:val="18"/>
              </w:rPr>
            </w:pPr>
          </w:p>
        </w:tc>
        <w:tc>
          <w:tcPr>
            <w:tcW w:w="3971" w:type="dxa"/>
            <w:gridSpan w:val="4"/>
            <w:tcMar>
              <w:top w:w="28" w:type="dxa"/>
              <w:bottom w:w="28" w:type="dxa"/>
            </w:tcMar>
          </w:tcPr>
          <w:p w14:paraId="74E93AAB" w14:textId="7FBE4A1D" w:rsidR="00EF5512" w:rsidRPr="006F7869" w:rsidRDefault="00EF5512" w:rsidP="00EF5512">
            <w:pPr>
              <w:spacing w:after="60"/>
              <w:ind w:left="34"/>
              <w:jc w:val="both"/>
              <w:rPr>
                <w:rFonts w:ascii="Arial" w:hAnsi="Arial" w:cs="Arial"/>
                <w:sz w:val="18"/>
                <w:szCs w:val="18"/>
              </w:rPr>
            </w:pPr>
            <w:r w:rsidRPr="006F7869">
              <w:rPr>
                <w:rFonts w:ascii="Arial" w:hAnsi="Arial" w:cs="Arial"/>
                <w:sz w:val="18"/>
                <w:szCs w:val="18"/>
              </w:rPr>
              <w:t>Pirmas Konkretus pirkimas gali būti pradedamas tik tuomet, kai įvertinamos visos iki KVS pirkimo Pirminių Paraiškų pateikimo termino pabaigos gautos Paraiškos ir sukuriama KVS.</w:t>
            </w:r>
          </w:p>
        </w:tc>
        <w:tc>
          <w:tcPr>
            <w:tcW w:w="283" w:type="dxa"/>
          </w:tcPr>
          <w:p w14:paraId="6565BDD4" w14:textId="77777777" w:rsidR="00EF5512" w:rsidRPr="006F7869" w:rsidRDefault="00EF5512" w:rsidP="00EF5512">
            <w:pPr>
              <w:spacing w:after="60"/>
              <w:ind w:left="34"/>
              <w:jc w:val="both"/>
              <w:rPr>
                <w:rFonts w:ascii="Arial" w:hAnsi="Arial" w:cs="Arial"/>
                <w:sz w:val="18"/>
                <w:szCs w:val="18"/>
              </w:rPr>
            </w:pPr>
          </w:p>
        </w:tc>
        <w:tc>
          <w:tcPr>
            <w:tcW w:w="2268" w:type="dxa"/>
            <w:vMerge/>
          </w:tcPr>
          <w:p w14:paraId="18835C3E" w14:textId="77777777" w:rsidR="00EF5512" w:rsidRPr="006F7869" w:rsidRDefault="00EF5512" w:rsidP="00EF5512">
            <w:pPr>
              <w:spacing w:after="60"/>
              <w:ind w:left="34"/>
              <w:jc w:val="both"/>
              <w:rPr>
                <w:rFonts w:ascii="Arial" w:hAnsi="Arial" w:cs="Arial"/>
                <w:sz w:val="18"/>
                <w:szCs w:val="18"/>
              </w:rPr>
            </w:pPr>
          </w:p>
        </w:tc>
        <w:tc>
          <w:tcPr>
            <w:tcW w:w="850" w:type="dxa"/>
          </w:tcPr>
          <w:p w14:paraId="0657742F" w14:textId="77777777" w:rsidR="00EF5512" w:rsidRPr="006F7869" w:rsidRDefault="00EF5512" w:rsidP="007512EA">
            <w:pPr>
              <w:pStyle w:val="ListParagraph"/>
              <w:numPr>
                <w:ilvl w:val="1"/>
                <w:numId w:val="48"/>
              </w:numPr>
              <w:spacing w:after="120" w:line="240" w:lineRule="auto"/>
              <w:ind w:left="431" w:hanging="431"/>
              <w:contextualSpacing w:val="0"/>
              <w:jc w:val="both"/>
              <w:rPr>
                <w:rFonts w:ascii="Arial" w:hAnsi="Arial" w:cs="Arial"/>
                <w:sz w:val="18"/>
                <w:szCs w:val="18"/>
              </w:rPr>
            </w:pPr>
          </w:p>
        </w:tc>
        <w:tc>
          <w:tcPr>
            <w:tcW w:w="4394" w:type="dxa"/>
            <w:gridSpan w:val="4"/>
          </w:tcPr>
          <w:p w14:paraId="5AEB560F" w14:textId="76B331C6" w:rsidR="00EF5512" w:rsidRPr="006F7869" w:rsidRDefault="00EF5512" w:rsidP="00EF5512">
            <w:pPr>
              <w:spacing w:after="60"/>
              <w:ind w:left="34"/>
              <w:jc w:val="both"/>
              <w:rPr>
                <w:rFonts w:ascii="Arial" w:hAnsi="Arial" w:cs="Arial"/>
                <w:sz w:val="18"/>
                <w:szCs w:val="18"/>
              </w:rPr>
            </w:pPr>
            <w:r w:rsidRPr="00B2016E">
              <w:rPr>
                <w:rFonts w:ascii="Arial" w:hAnsi="Arial" w:cs="Arial"/>
                <w:sz w:val="18"/>
                <w:szCs w:val="18"/>
                <w:lang w:val="en-GB"/>
              </w:rPr>
              <w:t>The first Specific Procurement may only be launched after all Applications received by the deadline for the submission of Initial Applications for the procurement of the QS have been evaluated and the QS has been created.</w:t>
            </w:r>
          </w:p>
        </w:tc>
      </w:tr>
      <w:tr w:rsidR="00EF5512" w:rsidRPr="006D0F1B" w14:paraId="09F8408B" w14:textId="504AF2F9" w:rsidTr="00BA18BA">
        <w:tc>
          <w:tcPr>
            <w:tcW w:w="2260" w:type="dxa"/>
            <w:vMerge/>
            <w:tcMar>
              <w:top w:w="28" w:type="dxa"/>
              <w:bottom w:w="28" w:type="dxa"/>
            </w:tcMar>
          </w:tcPr>
          <w:p w14:paraId="6CA8CB93" w14:textId="77777777" w:rsidR="00EF5512" w:rsidRPr="006D0F1B" w:rsidRDefault="00EF5512" w:rsidP="00EF5512">
            <w:pPr>
              <w:rPr>
                <w:rFonts w:ascii="Arial" w:hAnsi="Arial" w:cs="Arial"/>
                <w:sz w:val="18"/>
                <w:szCs w:val="18"/>
              </w:rPr>
            </w:pPr>
          </w:p>
        </w:tc>
        <w:tc>
          <w:tcPr>
            <w:tcW w:w="853" w:type="dxa"/>
          </w:tcPr>
          <w:p w14:paraId="20DD5C4C" w14:textId="77777777" w:rsidR="00EF5512" w:rsidRPr="002F232D" w:rsidRDefault="00EF5512" w:rsidP="00EF5512">
            <w:pPr>
              <w:pStyle w:val="ListParagraph"/>
              <w:numPr>
                <w:ilvl w:val="1"/>
                <w:numId w:val="1"/>
              </w:numPr>
              <w:spacing w:after="60"/>
              <w:ind w:left="794" w:hanging="760"/>
              <w:contextualSpacing w:val="0"/>
              <w:jc w:val="both"/>
              <w:rPr>
                <w:rFonts w:ascii="Arial" w:hAnsi="Arial" w:cs="Arial"/>
                <w:sz w:val="18"/>
                <w:szCs w:val="18"/>
              </w:rPr>
            </w:pPr>
          </w:p>
        </w:tc>
        <w:tc>
          <w:tcPr>
            <w:tcW w:w="3971" w:type="dxa"/>
            <w:gridSpan w:val="4"/>
            <w:tcMar>
              <w:top w:w="28" w:type="dxa"/>
              <w:bottom w:w="28" w:type="dxa"/>
            </w:tcMar>
          </w:tcPr>
          <w:p w14:paraId="2296B05A" w14:textId="6B2C62F6" w:rsidR="00EF5512" w:rsidRPr="006F7869" w:rsidRDefault="00EF5512" w:rsidP="00EF5512">
            <w:pPr>
              <w:spacing w:after="60"/>
              <w:ind w:left="34"/>
              <w:jc w:val="both"/>
              <w:rPr>
                <w:rFonts w:ascii="Arial" w:hAnsi="Arial" w:cs="Arial"/>
                <w:sz w:val="18"/>
                <w:szCs w:val="18"/>
              </w:rPr>
            </w:pPr>
            <w:r w:rsidRPr="006F7869">
              <w:rPr>
                <w:rFonts w:ascii="Arial" w:hAnsi="Arial" w:cs="Arial"/>
                <w:sz w:val="18"/>
                <w:szCs w:val="18"/>
              </w:rPr>
              <w:t>Kvietimai vėlesniuose Konkrečiuose pirkimuose bus siunčiami ir vėliau po Pirminių Paraiškų termino Paraiškas pateikusiems tiekėjams, kuriems, jas įvertinus, bus leista dalyvauti KVS.</w:t>
            </w:r>
          </w:p>
        </w:tc>
        <w:tc>
          <w:tcPr>
            <w:tcW w:w="283" w:type="dxa"/>
          </w:tcPr>
          <w:p w14:paraId="4EBCE2A3" w14:textId="77777777" w:rsidR="00EF5512" w:rsidRPr="006F7869" w:rsidRDefault="00EF5512" w:rsidP="00EF5512">
            <w:pPr>
              <w:spacing w:after="60"/>
              <w:ind w:left="34"/>
              <w:jc w:val="both"/>
              <w:rPr>
                <w:rFonts w:ascii="Arial" w:hAnsi="Arial" w:cs="Arial"/>
                <w:sz w:val="18"/>
                <w:szCs w:val="18"/>
              </w:rPr>
            </w:pPr>
          </w:p>
        </w:tc>
        <w:tc>
          <w:tcPr>
            <w:tcW w:w="2268" w:type="dxa"/>
            <w:vMerge/>
          </w:tcPr>
          <w:p w14:paraId="0C514850" w14:textId="77777777" w:rsidR="00EF5512" w:rsidRPr="006F7869" w:rsidRDefault="00EF5512" w:rsidP="00EF5512">
            <w:pPr>
              <w:spacing w:after="60"/>
              <w:ind w:left="34"/>
              <w:jc w:val="both"/>
              <w:rPr>
                <w:rFonts w:ascii="Arial" w:hAnsi="Arial" w:cs="Arial"/>
                <w:sz w:val="18"/>
                <w:szCs w:val="18"/>
              </w:rPr>
            </w:pPr>
          </w:p>
        </w:tc>
        <w:tc>
          <w:tcPr>
            <w:tcW w:w="850" w:type="dxa"/>
          </w:tcPr>
          <w:p w14:paraId="0E54E3E6" w14:textId="77777777" w:rsidR="00EF5512" w:rsidRPr="006F7869" w:rsidRDefault="00EF5512" w:rsidP="007512EA">
            <w:pPr>
              <w:pStyle w:val="ListParagraph"/>
              <w:numPr>
                <w:ilvl w:val="1"/>
                <w:numId w:val="48"/>
              </w:numPr>
              <w:spacing w:after="120" w:line="240" w:lineRule="auto"/>
              <w:ind w:left="431" w:hanging="431"/>
              <w:contextualSpacing w:val="0"/>
              <w:jc w:val="both"/>
              <w:rPr>
                <w:rFonts w:ascii="Arial" w:hAnsi="Arial" w:cs="Arial"/>
                <w:sz w:val="18"/>
                <w:szCs w:val="18"/>
              </w:rPr>
            </w:pPr>
          </w:p>
        </w:tc>
        <w:tc>
          <w:tcPr>
            <w:tcW w:w="4394" w:type="dxa"/>
            <w:gridSpan w:val="4"/>
          </w:tcPr>
          <w:p w14:paraId="66581EA2" w14:textId="53895EE8" w:rsidR="00EF5512" w:rsidRPr="006F7869" w:rsidRDefault="00EF5512" w:rsidP="00EF5512">
            <w:pPr>
              <w:spacing w:after="60"/>
              <w:ind w:left="34"/>
              <w:jc w:val="both"/>
              <w:rPr>
                <w:rFonts w:ascii="Arial" w:hAnsi="Arial" w:cs="Arial"/>
                <w:sz w:val="18"/>
                <w:szCs w:val="18"/>
              </w:rPr>
            </w:pPr>
            <w:r w:rsidRPr="00B2016E">
              <w:rPr>
                <w:rFonts w:ascii="Arial" w:hAnsi="Arial" w:cs="Arial"/>
                <w:sz w:val="18"/>
                <w:szCs w:val="18"/>
                <w:lang w:val="en-GB"/>
              </w:rPr>
              <w:t>Invitations for subsequent Specific Procurements will also be sent to suppliers who have submitted their Applications after the deadline for the Initial Applications and who, after evaluation, are admitted to participate in the QS.</w:t>
            </w:r>
          </w:p>
        </w:tc>
      </w:tr>
      <w:tr w:rsidR="00EF5512" w:rsidRPr="006D0F1B" w14:paraId="39122F45" w14:textId="37883D11" w:rsidTr="00BA18BA">
        <w:tc>
          <w:tcPr>
            <w:tcW w:w="2260" w:type="dxa"/>
            <w:vMerge/>
            <w:tcMar>
              <w:top w:w="28" w:type="dxa"/>
              <w:bottom w:w="28" w:type="dxa"/>
            </w:tcMar>
          </w:tcPr>
          <w:p w14:paraId="03C3B608" w14:textId="77777777" w:rsidR="00EF5512" w:rsidRPr="006D0F1B" w:rsidRDefault="00EF5512" w:rsidP="00EF5512">
            <w:pPr>
              <w:rPr>
                <w:rFonts w:ascii="Arial" w:hAnsi="Arial" w:cs="Arial"/>
                <w:sz w:val="18"/>
                <w:szCs w:val="18"/>
              </w:rPr>
            </w:pPr>
          </w:p>
        </w:tc>
        <w:tc>
          <w:tcPr>
            <w:tcW w:w="853" w:type="dxa"/>
          </w:tcPr>
          <w:p w14:paraId="1218C0C9" w14:textId="77777777" w:rsidR="00EF5512" w:rsidRPr="002F232D" w:rsidRDefault="00EF5512" w:rsidP="00EF5512">
            <w:pPr>
              <w:pStyle w:val="ListParagraph"/>
              <w:numPr>
                <w:ilvl w:val="1"/>
                <w:numId w:val="1"/>
              </w:numPr>
              <w:spacing w:after="60"/>
              <w:ind w:left="794" w:hanging="760"/>
              <w:contextualSpacing w:val="0"/>
              <w:jc w:val="both"/>
              <w:rPr>
                <w:rFonts w:ascii="Arial" w:hAnsi="Arial" w:cs="Arial"/>
                <w:sz w:val="18"/>
                <w:szCs w:val="18"/>
              </w:rPr>
            </w:pPr>
          </w:p>
        </w:tc>
        <w:tc>
          <w:tcPr>
            <w:tcW w:w="3971" w:type="dxa"/>
            <w:gridSpan w:val="4"/>
            <w:tcMar>
              <w:top w:w="28" w:type="dxa"/>
              <w:bottom w:w="28" w:type="dxa"/>
            </w:tcMar>
          </w:tcPr>
          <w:p w14:paraId="062AF553" w14:textId="5319B5B3" w:rsidR="00EF5512" w:rsidRPr="006F7869" w:rsidRDefault="00EF5512" w:rsidP="00EF5512">
            <w:pPr>
              <w:spacing w:after="60"/>
              <w:ind w:left="34"/>
              <w:jc w:val="both"/>
              <w:rPr>
                <w:rFonts w:ascii="Arial" w:hAnsi="Arial" w:cs="Arial"/>
                <w:sz w:val="18"/>
                <w:szCs w:val="18"/>
              </w:rPr>
            </w:pPr>
            <w:r w:rsidRPr="006F7869">
              <w:rPr>
                <w:rFonts w:ascii="Arial" w:hAnsi="Arial" w:cs="Arial"/>
                <w:sz w:val="18"/>
                <w:szCs w:val="18"/>
              </w:rPr>
              <w:t>Sutartis bus sudaroma tik su Konkretų pirkimą laimėjusiu KVS teikėju.</w:t>
            </w:r>
          </w:p>
        </w:tc>
        <w:tc>
          <w:tcPr>
            <w:tcW w:w="283" w:type="dxa"/>
          </w:tcPr>
          <w:p w14:paraId="4D696939" w14:textId="77777777" w:rsidR="00EF5512" w:rsidRPr="006F7869" w:rsidRDefault="00EF5512" w:rsidP="00EF5512">
            <w:pPr>
              <w:spacing w:after="60"/>
              <w:ind w:left="34"/>
              <w:jc w:val="both"/>
              <w:rPr>
                <w:rFonts w:ascii="Arial" w:hAnsi="Arial" w:cs="Arial"/>
                <w:sz w:val="18"/>
                <w:szCs w:val="18"/>
              </w:rPr>
            </w:pPr>
          </w:p>
        </w:tc>
        <w:tc>
          <w:tcPr>
            <w:tcW w:w="2268" w:type="dxa"/>
            <w:vMerge/>
          </w:tcPr>
          <w:p w14:paraId="4FDC6515" w14:textId="77777777" w:rsidR="00EF5512" w:rsidRPr="006F7869" w:rsidRDefault="00EF5512" w:rsidP="00EF5512">
            <w:pPr>
              <w:spacing w:after="60"/>
              <w:ind w:left="34"/>
              <w:jc w:val="both"/>
              <w:rPr>
                <w:rFonts w:ascii="Arial" w:hAnsi="Arial" w:cs="Arial"/>
                <w:sz w:val="18"/>
                <w:szCs w:val="18"/>
              </w:rPr>
            </w:pPr>
          </w:p>
        </w:tc>
        <w:tc>
          <w:tcPr>
            <w:tcW w:w="850" w:type="dxa"/>
          </w:tcPr>
          <w:p w14:paraId="6C77E41C" w14:textId="77777777" w:rsidR="00EF5512" w:rsidRPr="006F7869" w:rsidRDefault="00EF5512" w:rsidP="007512EA">
            <w:pPr>
              <w:pStyle w:val="ListParagraph"/>
              <w:numPr>
                <w:ilvl w:val="1"/>
                <w:numId w:val="48"/>
              </w:numPr>
              <w:spacing w:after="120" w:line="240" w:lineRule="auto"/>
              <w:ind w:left="431" w:hanging="431"/>
              <w:contextualSpacing w:val="0"/>
              <w:jc w:val="both"/>
              <w:rPr>
                <w:rFonts w:ascii="Arial" w:hAnsi="Arial" w:cs="Arial"/>
                <w:sz w:val="18"/>
                <w:szCs w:val="18"/>
              </w:rPr>
            </w:pPr>
          </w:p>
        </w:tc>
        <w:tc>
          <w:tcPr>
            <w:tcW w:w="4394" w:type="dxa"/>
            <w:gridSpan w:val="4"/>
          </w:tcPr>
          <w:p w14:paraId="22AD7ECF" w14:textId="77777777" w:rsidR="00EF5512" w:rsidRDefault="00EF5512" w:rsidP="00EF5512">
            <w:pPr>
              <w:spacing w:after="60"/>
              <w:ind w:left="34"/>
              <w:jc w:val="both"/>
              <w:rPr>
                <w:rFonts w:ascii="Arial" w:hAnsi="Arial" w:cs="Arial"/>
                <w:sz w:val="18"/>
                <w:szCs w:val="18"/>
              </w:rPr>
            </w:pPr>
            <w:r w:rsidRPr="00B2016E">
              <w:rPr>
                <w:rFonts w:ascii="Arial" w:hAnsi="Arial" w:cs="Arial"/>
                <w:sz w:val="18"/>
                <w:szCs w:val="18"/>
                <w:lang w:val="en-GB"/>
              </w:rPr>
              <w:t>The contract will only be awarded to the successful QS supplier of the Specific Procurement.</w:t>
            </w:r>
          </w:p>
          <w:p w14:paraId="009B8DAC" w14:textId="580ACC5C" w:rsidR="009B2A01" w:rsidRPr="006F7869" w:rsidRDefault="009B2A01" w:rsidP="00EF5512">
            <w:pPr>
              <w:spacing w:after="60"/>
              <w:ind w:left="34"/>
              <w:jc w:val="both"/>
              <w:rPr>
                <w:rFonts w:ascii="Arial" w:hAnsi="Arial" w:cs="Arial"/>
                <w:sz w:val="18"/>
                <w:szCs w:val="18"/>
              </w:rPr>
            </w:pPr>
          </w:p>
        </w:tc>
      </w:tr>
      <w:tr w:rsidR="00311103" w:rsidRPr="006D0F1B" w14:paraId="46301101" w14:textId="35E08E7E" w:rsidTr="00BA18BA">
        <w:tc>
          <w:tcPr>
            <w:tcW w:w="2260" w:type="dxa"/>
            <w:tcMar>
              <w:top w:w="28" w:type="dxa"/>
              <w:bottom w:w="28" w:type="dxa"/>
            </w:tcMar>
          </w:tcPr>
          <w:p w14:paraId="681413A5" w14:textId="77777777" w:rsidR="00311103" w:rsidRPr="006D0F1B" w:rsidRDefault="00311103" w:rsidP="00EF1E48">
            <w:pPr>
              <w:rPr>
                <w:rFonts w:ascii="Arial" w:hAnsi="Arial" w:cs="Arial"/>
                <w:sz w:val="18"/>
                <w:szCs w:val="18"/>
              </w:rPr>
            </w:pPr>
          </w:p>
        </w:tc>
        <w:tc>
          <w:tcPr>
            <w:tcW w:w="853" w:type="dxa"/>
          </w:tcPr>
          <w:p w14:paraId="5CF115C2" w14:textId="77777777" w:rsidR="00311103" w:rsidRPr="00B96C5E" w:rsidRDefault="00311103" w:rsidP="00EF1E48">
            <w:pPr>
              <w:rPr>
                <w:rFonts w:ascii="Arial" w:hAnsi="Arial" w:cs="Arial"/>
                <w:sz w:val="18"/>
                <w:szCs w:val="18"/>
              </w:rPr>
            </w:pPr>
          </w:p>
        </w:tc>
        <w:tc>
          <w:tcPr>
            <w:tcW w:w="3971" w:type="dxa"/>
            <w:gridSpan w:val="4"/>
            <w:tcMar>
              <w:top w:w="28" w:type="dxa"/>
              <w:bottom w:w="28" w:type="dxa"/>
            </w:tcMar>
          </w:tcPr>
          <w:p w14:paraId="654293E1" w14:textId="4FCBEA87" w:rsidR="00311103" w:rsidRPr="00B96C5E" w:rsidRDefault="00311103" w:rsidP="00EF1E48">
            <w:pPr>
              <w:rPr>
                <w:rFonts w:ascii="Arial" w:hAnsi="Arial" w:cs="Arial"/>
                <w:sz w:val="18"/>
                <w:szCs w:val="18"/>
              </w:rPr>
            </w:pPr>
          </w:p>
        </w:tc>
        <w:tc>
          <w:tcPr>
            <w:tcW w:w="283" w:type="dxa"/>
          </w:tcPr>
          <w:p w14:paraId="2895E141" w14:textId="77777777" w:rsidR="00311103" w:rsidRPr="00B96C5E" w:rsidRDefault="00311103" w:rsidP="00EF1E48">
            <w:pPr>
              <w:rPr>
                <w:rFonts w:ascii="Arial" w:hAnsi="Arial" w:cs="Arial"/>
                <w:sz w:val="18"/>
                <w:szCs w:val="18"/>
              </w:rPr>
            </w:pPr>
          </w:p>
        </w:tc>
        <w:tc>
          <w:tcPr>
            <w:tcW w:w="2268" w:type="dxa"/>
          </w:tcPr>
          <w:p w14:paraId="1E75A770" w14:textId="77777777" w:rsidR="00311103" w:rsidRPr="00B96C5E" w:rsidRDefault="00311103" w:rsidP="00EF1E48">
            <w:pPr>
              <w:rPr>
                <w:rFonts w:ascii="Arial" w:hAnsi="Arial" w:cs="Arial"/>
                <w:sz w:val="18"/>
                <w:szCs w:val="18"/>
              </w:rPr>
            </w:pPr>
          </w:p>
        </w:tc>
        <w:tc>
          <w:tcPr>
            <w:tcW w:w="850" w:type="dxa"/>
          </w:tcPr>
          <w:p w14:paraId="3934F626" w14:textId="77777777" w:rsidR="00311103" w:rsidRPr="00B96C5E" w:rsidRDefault="00311103" w:rsidP="00EF1E48">
            <w:pPr>
              <w:rPr>
                <w:rFonts w:ascii="Arial" w:hAnsi="Arial" w:cs="Arial"/>
                <w:sz w:val="18"/>
                <w:szCs w:val="18"/>
              </w:rPr>
            </w:pPr>
          </w:p>
        </w:tc>
        <w:tc>
          <w:tcPr>
            <w:tcW w:w="4394" w:type="dxa"/>
            <w:gridSpan w:val="4"/>
          </w:tcPr>
          <w:p w14:paraId="02C7548A" w14:textId="77777777" w:rsidR="00311103" w:rsidRPr="00B96C5E" w:rsidRDefault="00311103" w:rsidP="00EF1E48">
            <w:pPr>
              <w:rPr>
                <w:rFonts w:ascii="Arial" w:hAnsi="Arial" w:cs="Arial"/>
                <w:sz w:val="18"/>
                <w:szCs w:val="18"/>
              </w:rPr>
            </w:pPr>
          </w:p>
        </w:tc>
      </w:tr>
      <w:tr w:rsidR="003723AF" w:rsidRPr="006D0F1B" w14:paraId="1DCF24BB" w14:textId="3CDBCA94" w:rsidTr="00BA18BA">
        <w:tc>
          <w:tcPr>
            <w:tcW w:w="2260" w:type="dxa"/>
            <w:vMerge w:val="restart"/>
            <w:shd w:val="clear" w:color="auto" w:fill="FFFFFF" w:themeFill="background1"/>
            <w:tcMar>
              <w:top w:w="28" w:type="dxa"/>
              <w:bottom w:w="28" w:type="dxa"/>
            </w:tcMar>
          </w:tcPr>
          <w:p w14:paraId="4B666D5F" w14:textId="1D5518FC" w:rsidR="003723AF" w:rsidRPr="006D0F1B" w:rsidRDefault="003723AF" w:rsidP="003723AF">
            <w:pPr>
              <w:pStyle w:val="ListParagraph"/>
              <w:numPr>
                <w:ilvl w:val="0"/>
                <w:numId w:val="1"/>
              </w:numPr>
              <w:ind w:left="316" w:right="169" w:hanging="284"/>
              <w:rPr>
                <w:rFonts w:ascii="Arial" w:hAnsi="Arial" w:cs="Arial"/>
                <w:sz w:val="18"/>
                <w:szCs w:val="18"/>
              </w:rPr>
            </w:pPr>
            <w:r w:rsidRPr="004C792E">
              <w:rPr>
                <w:rFonts w:ascii="Arial" w:hAnsi="Arial" w:cs="Arial"/>
                <w:b/>
                <w:bCs/>
                <w:sz w:val="18"/>
                <w:szCs w:val="18"/>
              </w:rPr>
              <w:t>KVS</w:t>
            </w:r>
            <w:r w:rsidRPr="008B10E6">
              <w:rPr>
                <w:rFonts w:ascii="Arial" w:hAnsi="Arial" w:cs="Arial"/>
                <w:b/>
                <w:bCs/>
                <w:sz w:val="18"/>
                <w:szCs w:val="18"/>
              </w:rPr>
              <w:t xml:space="preserve"> sukūrimo sąlygų paaiškinimai ir keitimai</w:t>
            </w:r>
          </w:p>
        </w:tc>
        <w:tc>
          <w:tcPr>
            <w:tcW w:w="853" w:type="dxa"/>
          </w:tcPr>
          <w:p w14:paraId="1B304CAC" w14:textId="77777777" w:rsidR="003723AF" w:rsidRDefault="003723AF" w:rsidP="003723AF">
            <w:pPr>
              <w:pStyle w:val="ListParagraph"/>
              <w:numPr>
                <w:ilvl w:val="1"/>
                <w:numId w:val="1"/>
              </w:numPr>
              <w:spacing w:after="60"/>
              <w:ind w:left="794" w:hanging="760"/>
              <w:contextualSpacing w:val="0"/>
              <w:jc w:val="both"/>
              <w:rPr>
                <w:rFonts w:ascii="Arial" w:hAnsi="Arial" w:cs="Arial"/>
                <w:sz w:val="18"/>
                <w:szCs w:val="18"/>
              </w:rPr>
            </w:pPr>
          </w:p>
        </w:tc>
        <w:tc>
          <w:tcPr>
            <w:tcW w:w="3971" w:type="dxa"/>
            <w:gridSpan w:val="4"/>
            <w:tcMar>
              <w:top w:w="28" w:type="dxa"/>
              <w:bottom w:w="28" w:type="dxa"/>
            </w:tcMar>
          </w:tcPr>
          <w:p w14:paraId="337EAD67" w14:textId="43908AF9" w:rsidR="003723AF" w:rsidRPr="006F7869" w:rsidRDefault="003723AF" w:rsidP="003723AF">
            <w:pPr>
              <w:spacing w:after="60"/>
              <w:ind w:left="34"/>
              <w:jc w:val="both"/>
              <w:rPr>
                <w:rFonts w:ascii="Arial" w:hAnsi="Arial" w:cs="Arial"/>
                <w:sz w:val="18"/>
                <w:szCs w:val="18"/>
              </w:rPr>
            </w:pPr>
            <w:r w:rsidRPr="006F7869">
              <w:rPr>
                <w:rFonts w:ascii="Arial" w:hAnsi="Arial" w:cs="Arial"/>
                <w:sz w:val="18"/>
                <w:szCs w:val="18"/>
              </w:rPr>
              <w:t xml:space="preserve">KVS dokumentai tiekėjų iniciatyva gali būti paaiškinami / patikslinami jiems CVP IS susirašinėjimo priemonėmis kreipiantis į </w:t>
            </w:r>
            <w:r w:rsidRPr="006F7869">
              <w:rPr>
                <w:rFonts w:ascii="Arial" w:eastAsia="Calibri" w:hAnsi="Arial" w:cs="Arial"/>
                <w:iCs/>
                <w:sz w:val="18"/>
                <w:szCs w:val="18"/>
              </w:rPr>
              <w:t xml:space="preserve">KC, </w:t>
            </w:r>
            <w:r w:rsidRPr="006F7869">
              <w:rPr>
                <w:rFonts w:ascii="Arial" w:hAnsi="Arial" w:cs="Arial"/>
                <w:sz w:val="18"/>
                <w:szCs w:val="18"/>
              </w:rPr>
              <w:t>pateikiant užpildytą SPS priedą „Klausimų/atsakymų forma (suvestinė)“ (MS Excel formatu). Tiekėjai turėtų būti aktyvūs ir pateikti klausimus ar paprašyti paaiškinti KVS dokumentus iš karto juos išanalizavę.</w:t>
            </w:r>
          </w:p>
        </w:tc>
        <w:tc>
          <w:tcPr>
            <w:tcW w:w="283" w:type="dxa"/>
          </w:tcPr>
          <w:p w14:paraId="540EFA82" w14:textId="77777777" w:rsidR="003723AF" w:rsidRPr="006F7869" w:rsidRDefault="003723AF" w:rsidP="003723AF">
            <w:pPr>
              <w:spacing w:after="60"/>
              <w:ind w:left="34"/>
              <w:jc w:val="both"/>
              <w:rPr>
                <w:rFonts w:ascii="Arial" w:hAnsi="Arial" w:cs="Arial"/>
                <w:sz w:val="18"/>
                <w:szCs w:val="18"/>
              </w:rPr>
            </w:pPr>
          </w:p>
        </w:tc>
        <w:tc>
          <w:tcPr>
            <w:tcW w:w="2268" w:type="dxa"/>
            <w:vMerge w:val="restart"/>
          </w:tcPr>
          <w:p w14:paraId="361DB4C9" w14:textId="08A078E9" w:rsidR="003723AF" w:rsidRPr="006F7869" w:rsidRDefault="003723AF" w:rsidP="007512EA">
            <w:pPr>
              <w:pStyle w:val="ListParagraph"/>
              <w:numPr>
                <w:ilvl w:val="0"/>
                <w:numId w:val="48"/>
              </w:numPr>
              <w:spacing w:after="120" w:line="240" w:lineRule="auto"/>
              <w:ind w:left="313" w:right="173" w:hanging="313"/>
              <w:contextualSpacing w:val="0"/>
              <w:rPr>
                <w:rFonts w:ascii="Arial" w:hAnsi="Arial" w:cs="Arial"/>
                <w:sz w:val="18"/>
                <w:szCs w:val="18"/>
              </w:rPr>
            </w:pPr>
            <w:r w:rsidRPr="00B2016E">
              <w:rPr>
                <w:rFonts w:ascii="Arial" w:hAnsi="Arial" w:cs="Arial"/>
                <w:b/>
                <w:bCs/>
                <w:sz w:val="18"/>
                <w:szCs w:val="18"/>
                <w:lang w:val="en-GB"/>
              </w:rPr>
              <w:t>Clarifications and modifications of the conditions for the creation of the QS</w:t>
            </w:r>
          </w:p>
        </w:tc>
        <w:tc>
          <w:tcPr>
            <w:tcW w:w="850" w:type="dxa"/>
          </w:tcPr>
          <w:p w14:paraId="7790AC80" w14:textId="77777777" w:rsidR="003723AF" w:rsidRPr="006F7869" w:rsidRDefault="003723AF" w:rsidP="007512EA">
            <w:pPr>
              <w:pStyle w:val="ListParagraph"/>
              <w:numPr>
                <w:ilvl w:val="1"/>
                <w:numId w:val="48"/>
              </w:numPr>
              <w:spacing w:after="120" w:line="240" w:lineRule="auto"/>
              <w:ind w:left="431" w:hanging="431"/>
              <w:contextualSpacing w:val="0"/>
              <w:jc w:val="both"/>
              <w:rPr>
                <w:rFonts w:ascii="Arial" w:hAnsi="Arial" w:cs="Arial"/>
                <w:sz w:val="18"/>
                <w:szCs w:val="18"/>
              </w:rPr>
            </w:pPr>
          </w:p>
        </w:tc>
        <w:tc>
          <w:tcPr>
            <w:tcW w:w="4394" w:type="dxa"/>
            <w:gridSpan w:val="4"/>
          </w:tcPr>
          <w:p w14:paraId="56F762B6" w14:textId="0B7B2EEC" w:rsidR="003723AF" w:rsidRPr="006F7869" w:rsidRDefault="003723AF" w:rsidP="003723AF">
            <w:pPr>
              <w:spacing w:after="60"/>
              <w:ind w:left="34"/>
              <w:jc w:val="both"/>
              <w:rPr>
                <w:rFonts w:ascii="Arial" w:hAnsi="Arial" w:cs="Arial"/>
                <w:sz w:val="18"/>
                <w:szCs w:val="18"/>
              </w:rPr>
            </w:pPr>
            <w:r w:rsidRPr="00B2016E">
              <w:rPr>
                <w:rFonts w:ascii="Arial" w:hAnsi="Arial" w:cs="Arial"/>
                <w:sz w:val="18"/>
                <w:szCs w:val="18"/>
                <w:lang w:val="en-GB"/>
              </w:rPr>
              <w:t>The QS documents may be explained / clarified at the initiative of the suppliers by means of correspondence via the CVP IS to the KC, by providing a completed SPC Annex “Questions/Answers Form (Summary)” (in MS Excel format). Suppliers should be proactive and ask questions or ask for clarification of the QS documents as soon as they have analysed them.</w:t>
            </w:r>
          </w:p>
        </w:tc>
      </w:tr>
      <w:tr w:rsidR="003723AF" w:rsidRPr="007F2F8B" w14:paraId="299CA592" w14:textId="72D7910C" w:rsidTr="00BA18BA">
        <w:trPr>
          <w:trHeight w:val="671"/>
        </w:trPr>
        <w:tc>
          <w:tcPr>
            <w:tcW w:w="2260" w:type="dxa"/>
            <w:vMerge/>
            <w:tcMar>
              <w:top w:w="28" w:type="dxa"/>
              <w:bottom w:w="28" w:type="dxa"/>
            </w:tcMar>
          </w:tcPr>
          <w:p w14:paraId="5FEE352B" w14:textId="77777777" w:rsidR="003723AF" w:rsidRPr="006D0F1B" w:rsidRDefault="003723AF" w:rsidP="003723AF">
            <w:pPr>
              <w:rPr>
                <w:rFonts w:ascii="Arial" w:hAnsi="Arial" w:cs="Arial"/>
                <w:sz w:val="18"/>
                <w:szCs w:val="18"/>
              </w:rPr>
            </w:pPr>
          </w:p>
        </w:tc>
        <w:tc>
          <w:tcPr>
            <w:tcW w:w="853" w:type="dxa"/>
          </w:tcPr>
          <w:p w14:paraId="507A89B0" w14:textId="77777777" w:rsidR="003723AF" w:rsidRPr="009B13F2" w:rsidRDefault="003723AF" w:rsidP="003723AF">
            <w:pPr>
              <w:pStyle w:val="ListParagraph"/>
              <w:numPr>
                <w:ilvl w:val="1"/>
                <w:numId w:val="1"/>
              </w:numPr>
              <w:spacing w:after="60"/>
              <w:ind w:left="794" w:hanging="760"/>
              <w:contextualSpacing w:val="0"/>
              <w:rPr>
                <w:rFonts w:ascii="Arial" w:hAnsi="Arial" w:cs="Arial"/>
                <w:sz w:val="18"/>
                <w:szCs w:val="18"/>
              </w:rPr>
            </w:pPr>
          </w:p>
        </w:tc>
        <w:tc>
          <w:tcPr>
            <w:tcW w:w="3971" w:type="dxa"/>
            <w:gridSpan w:val="4"/>
            <w:tcMar>
              <w:top w:w="28" w:type="dxa"/>
              <w:bottom w:w="28" w:type="dxa"/>
            </w:tcMar>
          </w:tcPr>
          <w:p w14:paraId="3003BF12" w14:textId="2D03C437" w:rsidR="003723AF" w:rsidRPr="006F7869" w:rsidRDefault="003723AF" w:rsidP="003723AF">
            <w:pPr>
              <w:spacing w:after="60"/>
              <w:ind w:left="34"/>
              <w:jc w:val="both"/>
              <w:rPr>
                <w:rFonts w:ascii="Arial" w:hAnsi="Arial" w:cs="Arial"/>
                <w:sz w:val="18"/>
                <w:szCs w:val="18"/>
              </w:rPr>
            </w:pPr>
            <w:r w:rsidRPr="006F7869">
              <w:rPr>
                <w:rFonts w:ascii="Arial" w:hAnsi="Arial" w:cs="Arial"/>
                <w:sz w:val="18"/>
                <w:szCs w:val="18"/>
              </w:rPr>
              <w:t>Pirkimo sąlygos gali būti aiškinamos ir (arba) tikslinamos tiek KC iniciatyva, tiek tiekėjų iniciatyva jiems CVP IS susirašinėjimo priemonėmis kreipiantis į KC</w:t>
            </w:r>
            <w:r>
              <w:rPr>
                <w:rFonts w:ascii="Arial" w:hAnsi="Arial" w:cs="Arial"/>
                <w:sz w:val="18"/>
                <w:szCs w:val="18"/>
              </w:rPr>
              <w:t xml:space="preserve">, </w:t>
            </w:r>
            <w:r w:rsidRPr="00404A45">
              <w:rPr>
                <w:rFonts w:ascii="Arial" w:hAnsi="Arial" w:cs="Arial"/>
                <w:sz w:val="18"/>
                <w:szCs w:val="18"/>
              </w:rPr>
              <w:t xml:space="preserve">pateikiant </w:t>
            </w:r>
            <w:r w:rsidRPr="00761947">
              <w:rPr>
                <w:rFonts w:ascii="Arial" w:hAnsi="Arial" w:cs="Arial"/>
                <w:sz w:val="18"/>
                <w:szCs w:val="18"/>
              </w:rPr>
              <w:lastRenderedPageBreak/>
              <w:t>užpildytą Priedą Nr. 4. „</w:t>
            </w:r>
            <w:r w:rsidRPr="00404A45">
              <w:rPr>
                <w:rFonts w:ascii="Arial" w:hAnsi="Arial" w:cs="Arial"/>
                <w:sz w:val="18"/>
                <w:szCs w:val="18"/>
              </w:rPr>
              <w:t>Klausimų/atsakymų forma (suvestinė)“ (MS Excel formatu)</w:t>
            </w:r>
            <w:r>
              <w:rPr>
                <w:rFonts w:ascii="Arial" w:hAnsi="Arial" w:cs="Arial"/>
                <w:sz w:val="18"/>
                <w:szCs w:val="18"/>
              </w:rPr>
              <w:t>.</w:t>
            </w:r>
            <w:r w:rsidRPr="006F7869">
              <w:rPr>
                <w:rFonts w:ascii="Arial" w:hAnsi="Arial" w:cs="Arial"/>
                <w:sz w:val="18"/>
                <w:szCs w:val="18"/>
              </w:rPr>
              <w:t xml:space="preserve"> Nepriklausomai nuo to, kieno iniciatyva vyksta Pirkimo sąlygų paaiškinimas / patikslinimas, taikomi tie patys terminai ir sąlygos. </w:t>
            </w:r>
          </w:p>
          <w:p w14:paraId="08010154" w14:textId="77777777" w:rsidR="003723AF" w:rsidRPr="006F7869" w:rsidRDefault="003723AF" w:rsidP="003723AF">
            <w:pPr>
              <w:spacing w:after="60"/>
              <w:ind w:left="34"/>
              <w:jc w:val="both"/>
              <w:rPr>
                <w:rFonts w:ascii="Arial" w:hAnsi="Arial" w:cs="Arial"/>
                <w:sz w:val="18"/>
                <w:szCs w:val="18"/>
              </w:rPr>
            </w:pPr>
          </w:p>
        </w:tc>
        <w:tc>
          <w:tcPr>
            <w:tcW w:w="283" w:type="dxa"/>
          </w:tcPr>
          <w:p w14:paraId="02EA7EEB" w14:textId="77777777" w:rsidR="003723AF" w:rsidRPr="006F7869" w:rsidRDefault="003723AF" w:rsidP="003723AF">
            <w:pPr>
              <w:spacing w:after="60"/>
              <w:ind w:left="34"/>
              <w:jc w:val="both"/>
              <w:rPr>
                <w:rFonts w:ascii="Arial" w:hAnsi="Arial" w:cs="Arial"/>
                <w:sz w:val="18"/>
                <w:szCs w:val="18"/>
              </w:rPr>
            </w:pPr>
          </w:p>
        </w:tc>
        <w:tc>
          <w:tcPr>
            <w:tcW w:w="2268" w:type="dxa"/>
            <w:vMerge/>
          </w:tcPr>
          <w:p w14:paraId="6859BA7A" w14:textId="77777777" w:rsidR="003723AF" w:rsidRPr="006F7869" w:rsidRDefault="003723AF" w:rsidP="003723AF">
            <w:pPr>
              <w:spacing w:after="60"/>
              <w:ind w:left="34"/>
              <w:jc w:val="both"/>
              <w:rPr>
                <w:rFonts w:ascii="Arial" w:hAnsi="Arial" w:cs="Arial"/>
                <w:sz w:val="18"/>
                <w:szCs w:val="18"/>
              </w:rPr>
            </w:pPr>
          </w:p>
        </w:tc>
        <w:tc>
          <w:tcPr>
            <w:tcW w:w="850" w:type="dxa"/>
          </w:tcPr>
          <w:p w14:paraId="02E194CA" w14:textId="77777777" w:rsidR="003723AF" w:rsidRPr="006F7869" w:rsidRDefault="003723AF" w:rsidP="007512EA">
            <w:pPr>
              <w:pStyle w:val="ListParagraph"/>
              <w:numPr>
                <w:ilvl w:val="1"/>
                <w:numId w:val="48"/>
              </w:numPr>
              <w:spacing w:after="120" w:line="240" w:lineRule="auto"/>
              <w:ind w:left="431" w:hanging="431"/>
              <w:contextualSpacing w:val="0"/>
              <w:jc w:val="both"/>
              <w:rPr>
                <w:rFonts w:ascii="Arial" w:hAnsi="Arial" w:cs="Arial"/>
                <w:sz w:val="18"/>
                <w:szCs w:val="18"/>
              </w:rPr>
            </w:pPr>
          </w:p>
        </w:tc>
        <w:tc>
          <w:tcPr>
            <w:tcW w:w="4394" w:type="dxa"/>
            <w:gridSpan w:val="4"/>
          </w:tcPr>
          <w:p w14:paraId="5F76D892" w14:textId="30C8BF55" w:rsidR="001A65AF" w:rsidRPr="00B2016E" w:rsidRDefault="003723AF" w:rsidP="001A65AF">
            <w:pPr>
              <w:spacing w:after="60"/>
              <w:ind w:left="34"/>
              <w:jc w:val="both"/>
              <w:rPr>
                <w:rFonts w:ascii="Arial" w:hAnsi="Arial" w:cs="Arial"/>
                <w:sz w:val="18"/>
                <w:szCs w:val="18"/>
                <w:lang w:val="en-GB"/>
              </w:rPr>
            </w:pPr>
            <w:r w:rsidRPr="00B2016E">
              <w:rPr>
                <w:rFonts w:ascii="Arial" w:hAnsi="Arial" w:cs="Arial"/>
                <w:sz w:val="18"/>
                <w:szCs w:val="18"/>
                <w:lang w:val="en-GB"/>
              </w:rPr>
              <w:t xml:space="preserve">The Procurement Conditions may be interpreted and/or clarified either on the initiative of both the KC and the suppliers by contacting the KC by means of correspondence via the CVP IS, by providing a </w:t>
            </w:r>
            <w:r w:rsidRPr="00B2016E">
              <w:rPr>
                <w:rFonts w:ascii="Arial" w:hAnsi="Arial" w:cs="Arial"/>
                <w:sz w:val="18"/>
                <w:szCs w:val="18"/>
                <w:lang w:val="en-GB"/>
              </w:rPr>
              <w:lastRenderedPageBreak/>
              <w:t xml:space="preserve">completed SPC Annex 4 “Questions/Answers Form (Summary)” (in MS Excel format). The same terms and conditions apply regardless of the initiative of the person who initiates the explanation / clarification of the Procurement Conditions. </w:t>
            </w:r>
          </w:p>
          <w:p w14:paraId="52E45D3D" w14:textId="77777777" w:rsidR="003723AF" w:rsidRPr="006F7869" w:rsidRDefault="003723AF" w:rsidP="003723AF">
            <w:pPr>
              <w:spacing w:after="60"/>
              <w:ind w:left="34"/>
              <w:jc w:val="both"/>
              <w:rPr>
                <w:rFonts w:ascii="Arial" w:hAnsi="Arial" w:cs="Arial"/>
                <w:sz w:val="18"/>
                <w:szCs w:val="18"/>
              </w:rPr>
            </w:pPr>
          </w:p>
        </w:tc>
      </w:tr>
      <w:tr w:rsidR="00311103" w:rsidRPr="007F2F8B" w14:paraId="513E99CB" w14:textId="74E418A8" w:rsidTr="00BA18BA">
        <w:trPr>
          <w:trHeight w:val="671"/>
        </w:trPr>
        <w:tc>
          <w:tcPr>
            <w:tcW w:w="2260" w:type="dxa"/>
            <w:vMerge/>
            <w:tcMar>
              <w:top w:w="28" w:type="dxa"/>
              <w:bottom w:w="28" w:type="dxa"/>
            </w:tcMar>
          </w:tcPr>
          <w:p w14:paraId="79889266" w14:textId="77777777" w:rsidR="00311103" w:rsidRPr="006D0F1B" w:rsidRDefault="00311103" w:rsidP="00EF1E48">
            <w:pPr>
              <w:rPr>
                <w:rFonts w:ascii="Arial" w:hAnsi="Arial" w:cs="Arial"/>
                <w:sz w:val="18"/>
                <w:szCs w:val="18"/>
              </w:rPr>
            </w:pPr>
          </w:p>
        </w:tc>
        <w:tc>
          <w:tcPr>
            <w:tcW w:w="853" w:type="dxa"/>
            <w:vMerge w:val="restart"/>
          </w:tcPr>
          <w:p w14:paraId="07655462" w14:textId="77777777" w:rsidR="00311103" w:rsidRPr="009B13F2" w:rsidRDefault="00311103" w:rsidP="007022B2">
            <w:pPr>
              <w:pStyle w:val="ListParagraph"/>
              <w:numPr>
                <w:ilvl w:val="1"/>
                <w:numId w:val="1"/>
              </w:numPr>
              <w:spacing w:after="60"/>
              <w:ind w:left="794" w:hanging="760"/>
              <w:contextualSpacing w:val="0"/>
              <w:rPr>
                <w:rFonts w:ascii="Arial" w:hAnsi="Arial" w:cs="Arial"/>
                <w:sz w:val="18"/>
                <w:szCs w:val="18"/>
              </w:rPr>
            </w:pPr>
          </w:p>
        </w:tc>
        <w:tc>
          <w:tcPr>
            <w:tcW w:w="3971" w:type="dxa"/>
            <w:gridSpan w:val="4"/>
            <w:tcMar>
              <w:top w:w="28" w:type="dxa"/>
              <w:bottom w:w="28" w:type="dxa"/>
            </w:tcMar>
          </w:tcPr>
          <w:p w14:paraId="5562FADB" w14:textId="74AF4F46" w:rsidR="00311103" w:rsidRPr="006F7869" w:rsidRDefault="00311103" w:rsidP="00FA452F">
            <w:pPr>
              <w:jc w:val="both"/>
              <w:rPr>
                <w:rFonts w:ascii="Arial" w:hAnsi="Arial" w:cs="Arial"/>
                <w:sz w:val="18"/>
                <w:szCs w:val="18"/>
              </w:rPr>
            </w:pPr>
            <w:r w:rsidRPr="00FA452F">
              <w:rPr>
                <w:rFonts w:ascii="Arial" w:hAnsi="Arial" w:cs="Arial"/>
                <w:sz w:val="18"/>
                <w:szCs w:val="18"/>
              </w:rPr>
              <w:t>Kai tiekėjai kreipiasi dėl KVS sukūrimo sąlygų nuostatų, susijusių su Paraiškų pateikimu, paaiškinimo / patikslinimo, nurodyti dokumentai turi būti pateikti ne vėliau kaip:</w:t>
            </w:r>
          </w:p>
        </w:tc>
        <w:tc>
          <w:tcPr>
            <w:tcW w:w="283" w:type="dxa"/>
          </w:tcPr>
          <w:p w14:paraId="53E1E4CC" w14:textId="77777777" w:rsidR="00311103" w:rsidRPr="00FA452F" w:rsidRDefault="00311103" w:rsidP="00FA452F">
            <w:pPr>
              <w:jc w:val="both"/>
              <w:rPr>
                <w:rFonts w:ascii="Arial" w:hAnsi="Arial" w:cs="Arial"/>
                <w:sz w:val="18"/>
                <w:szCs w:val="18"/>
              </w:rPr>
            </w:pPr>
          </w:p>
        </w:tc>
        <w:tc>
          <w:tcPr>
            <w:tcW w:w="2268" w:type="dxa"/>
            <w:vMerge/>
          </w:tcPr>
          <w:p w14:paraId="23AF4532" w14:textId="77777777" w:rsidR="00311103" w:rsidRPr="00FA452F" w:rsidRDefault="00311103" w:rsidP="00FA452F">
            <w:pPr>
              <w:jc w:val="both"/>
              <w:rPr>
                <w:rFonts w:ascii="Arial" w:hAnsi="Arial" w:cs="Arial"/>
                <w:sz w:val="18"/>
                <w:szCs w:val="18"/>
              </w:rPr>
            </w:pPr>
          </w:p>
        </w:tc>
        <w:tc>
          <w:tcPr>
            <w:tcW w:w="850" w:type="dxa"/>
            <w:vMerge w:val="restart"/>
          </w:tcPr>
          <w:p w14:paraId="337CB803" w14:textId="77777777" w:rsidR="00311103" w:rsidRPr="00FA452F" w:rsidRDefault="00311103" w:rsidP="007512EA">
            <w:pPr>
              <w:pStyle w:val="ListParagraph"/>
              <w:numPr>
                <w:ilvl w:val="1"/>
                <w:numId w:val="48"/>
              </w:numPr>
              <w:spacing w:after="120" w:line="240" w:lineRule="auto"/>
              <w:ind w:left="431" w:hanging="431"/>
              <w:contextualSpacing w:val="0"/>
              <w:jc w:val="both"/>
              <w:rPr>
                <w:rFonts w:ascii="Arial" w:hAnsi="Arial" w:cs="Arial"/>
                <w:sz w:val="18"/>
                <w:szCs w:val="18"/>
              </w:rPr>
            </w:pPr>
          </w:p>
        </w:tc>
        <w:tc>
          <w:tcPr>
            <w:tcW w:w="4394" w:type="dxa"/>
            <w:gridSpan w:val="4"/>
          </w:tcPr>
          <w:p w14:paraId="6D92CBFB" w14:textId="24F44695" w:rsidR="00311103" w:rsidRPr="00FA452F" w:rsidRDefault="0013777C" w:rsidP="00FA452F">
            <w:pPr>
              <w:jc w:val="both"/>
              <w:rPr>
                <w:rFonts w:ascii="Arial" w:hAnsi="Arial" w:cs="Arial"/>
                <w:sz w:val="18"/>
                <w:szCs w:val="18"/>
              </w:rPr>
            </w:pPr>
            <w:r w:rsidRPr="00B2016E">
              <w:rPr>
                <w:rFonts w:ascii="Arial" w:hAnsi="Arial" w:cs="Arial"/>
                <w:sz w:val="18"/>
                <w:szCs w:val="18"/>
                <w:lang w:val="en-GB"/>
              </w:rPr>
              <w:t>Where suppliers request an explanation / clarification of the provisions of the conditions for the creation of the QS relating to the submission of Applications, the documents referred to above must be submitted no later than:</w:t>
            </w:r>
          </w:p>
        </w:tc>
      </w:tr>
      <w:tr w:rsidR="00311103" w:rsidRPr="007F2F8B" w14:paraId="75F7F2A0" w14:textId="02B0B519" w:rsidTr="00BA18BA">
        <w:trPr>
          <w:trHeight w:val="671"/>
        </w:trPr>
        <w:tc>
          <w:tcPr>
            <w:tcW w:w="2260" w:type="dxa"/>
            <w:vMerge/>
            <w:tcMar>
              <w:top w:w="28" w:type="dxa"/>
              <w:bottom w:w="28" w:type="dxa"/>
            </w:tcMar>
          </w:tcPr>
          <w:p w14:paraId="58AB91D2" w14:textId="77777777" w:rsidR="00311103" w:rsidRPr="006D0F1B" w:rsidRDefault="00311103" w:rsidP="00EF1E48">
            <w:pPr>
              <w:rPr>
                <w:rFonts w:ascii="Arial" w:hAnsi="Arial" w:cs="Arial"/>
                <w:sz w:val="18"/>
                <w:szCs w:val="18"/>
              </w:rPr>
            </w:pPr>
          </w:p>
        </w:tc>
        <w:tc>
          <w:tcPr>
            <w:tcW w:w="853" w:type="dxa"/>
            <w:vMerge/>
          </w:tcPr>
          <w:p w14:paraId="490601FA" w14:textId="77777777" w:rsidR="00311103" w:rsidRPr="009B13F2" w:rsidRDefault="00311103" w:rsidP="00FA452F">
            <w:pPr>
              <w:pStyle w:val="ListParagraph"/>
              <w:spacing w:after="60"/>
              <w:ind w:left="794"/>
              <w:contextualSpacing w:val="0"/>
              <w:rPr>
                <w:rFonts w:ascii="Arial" w:hAnsi="Arial" w:cs="Arial"/>
                <w:sz w:val="18"/>
                <w:szCs w:val="18"/>
              </w:rPr>
            </w:pPr>
          </w:p>
        </w:tc>
        <w:tc>
          <w:tcPr>
            <w:tcW w:w="3971" w:type="dxa"/>
            <w:gridSpan w:val="4"/>
            <w:tcMar>
              <w:top w:w="28" w:type="dxa"/>
              <w:bottom w:w="28" w:type="dxa"/>
            </w:tcMar>
          </w:tcPr>
          <w:tbl>
            <w:tblPr>
              <w:tblpPr w:leftFromText="180" w:rightFromText="180" w:vertAnchor="text" w:horzAnchor="margin" w:tblpX="-10" w:tblpY="29"/>
              <w:tblOverlap w:val="never"/>
              <w:tblW w:w="3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1843"/>
            </w:tblGrid>
            <w:tr w:rsidR="00311103" w:rsidRPr="00EE292D" w14:paraId="36B11CB9" w14:textId="77777777" w:rsidTr="001A65AF">
              <w:trPr>
                <w:trHeight w:val="682"/>
              </w:trPr>
              <w:tc>
                <w:tcPr>
                  <w:tcW w:w="1985" w:type="dxa"/>
                  <w:vAlign w:val="center"/>
                  <w:hideMark/>
                </w:tcPr>
                <w:p w14:paraId="401C03F1" w14:textId="77777777" w:rsidR="00311103" w:rsidRPr="00D232F8" w:rsidRDefault="00311103" w:rsidP="00E72227">
                  <w:pPr>
                    <w:spacing w:after="60" w:line="240" w:lineRule="auto"/>
                    <w:rPr>
                      <w:rFonts w:ascii="Arial" w:hAnsi="Arial" w:cs="Arial"/>
                      <w:color w:val="000000"/>
                      <w:sz w:val="18"/>
                      <w:szCs w:val="18"/>
                      <w:lang w:eastAsia="lt-LT"/>
                    </w:rPr>
                  </w:pPr>
                  <w:r w:rsidRPr="00D232F8">
                    <w:rPr>
                      <w:rFonts w:ascii="Arial" w:hAnsi="Arial" w:cs="Arial"/>
                      <w:color w:val="000000"/>
                      <w:sz w:val="18"/>
                      <w:szCs w:val="18"/>
                      <w:lang w:eastAsia="lt-LT"/>
                    </w:rPr>
                    <w:t xml:space="preserve">Tiekėjo prašymas paaiškinti/ patikslinti </w:t>
                  </w:r>
                  <w:r w:rsidRPr="00D232F8">
                    <w:rPr>
                      <w:rFonts w:ascii="Arial" w:hAnsi="Arial" w:cs="Arial"/>
                      <w:sz w:val="18"/>
                      <w:szCs w:val="18"/>
                    </w:rPr>
                    <w:t>KVS</w:t>
                  </w:r>
                  <w:r w:rsidRPr="00D232F8">
                    <w:rPr>
                      <w:rFonts w:ascii="Arial" w:hAnsi="Arial" w:cs="Arial"/>
                      <w:color w:val="000000"/>
                      <w:sz w:val="18"/>
                      <w:szCs w:val="18"/>
                      <w:lang w:eastAsia="lt-LT"/>
                    </w:rPr>
                    <w:t xml:space="preserve"> dokumentus</w:t>
                  </w:r>
                </w:p>
              </w:tc>
              <w:tc>
                <w:tcPr>
                  <w:tcW w:w="1843" w:type="dxa"/>
                  <w:vAlign w:val="center"/>
                  <w:hideMark/>
                </w:tcPr>
                <w:p w14:paraId="114C499F" w14:textId="0711C14F" w:rsidR="00311103" w:rsidRPr="00D232F8" w:rsidRDefault="00311103" w:rsidP="00E72227">
                  <w:pPr>
                    <w:spacing w:after="60" w:line="240" w:lineRule="auto"/>
                    <w:ind w:right="32"/>
                    <w:rPr>
                      <w:rFonts w:ascii="Arial" w:hAnsi="Arial" w:cs="Arial"/>
                      <w:color w:val="000000"/>
                      <w:sz w:val="18"/>
                      <w:szCs w:val="18"/>
                      <w:lang w:eastAsia="lt-LT"/>
                    </w:rPr>
                  </w:pPr>
                  <w:r w:rsidRPr="00D232F8">
                    <w:rPr>
                      <w:rFonts w:ascii="Arial" w:hAnsi="Arial" w:cs="Arial"/>
                      <w:color w:val="000000"/>
                      <w:sz w:val="18"/>
                      <w:szCs w:val="18"/>
                      <w:lang w:eastAsia="lt-LT"/>
                    </w:rPr>
                    <w:t>11 kalendorinių dienų iki Pirminių Paraiškų pateikimo termino pabaigos</w:t>
                  </w:r>
                </w:p>
              </w:tc>
            </w:tr>
            <w:tr w:rsidR="00311103" w:rsidRPr="00EE292D" w14:paraId="565A5636" w14:textId="77777777" w:rsidTr="001A65AF">
              <w:trPr>
                <w:trHeight w:val="682"/>
              </w:trPr>
              <w:tc>
                <w:tcPr>
                  <w:tcW w:w="1985" w:type="dxa"/>
                  <w:vAlign w:val="center"/>
                  <w:hideMark/>
                </w:tcPr>
                <w:p w14:paraId="1324ECAE" w14:textId="77777777" w:rsidR="00311103" w:rsidRPr="00D232F8" w:rsidRDefault="00311103" w:rsidP="00E72227">
                  <w:pPr>
                    <w:spacing w:after="60" w:line="240" w:lineRule="auto"/>
                    <w:rPr>
                      <w:rFonts w:ascii="Arial" w:hAnsi="Arial" w:cs="Arial"/>
                      <w:color w:val="000000"/>
                      <w:sz w:val="18"/>
                      <w:szCs w:val="18"/>
                      <w:lang w:eastAsia="lt-LT"/>
                    </w:rPr>
                  </w:pPr>
                  <w:r w:rsidRPr="00D232F8">
                    <w:rPr>
                      <w:rFonts w:ascii="Arial" w:eastAsia="Calibri" w:hAnsi="Arial" w:cs="Arial"/>
                      <w:iCs/>
                      <w:sz w:val="18"/>
                      <w:szCs w:val="18"/>
                    </w:rPr>
                    <w:t xml:space="preserve">KC </w:t>
                  </w:r>
                  <w:r w:rsidRPr="00D232F8">
                    <w:rPr>
                      <w:rFonts w:ascii="Arial" w:hAnsi="Arial" w:cs="Arial"/>
                      <w:color w:val="000000"/>
                      <w:sz w:val="18"/>
                      <w:szCs w:val="18"/>
                      <w:lang w:eastAsia="lt-LT"/>
                    </w:rPr>
                    <w:t>pateikiamas KVS dokumentų paaiškinimas/ patikslinimas</w:t>
                  </w:r>
                </w:p>
              </w:tc>
              <w:tc>
                <w:tcPr>
                  <w:tcW w:w="1843" w:type="dxa"/>
                  <w:vAlign w:val="center"/>
                  <w:hideMark/>
                </w:tcPr>
                <w:p w14:paraId="68F9E886" w14:textId="65836278" w:rsidR="00311103" w:rsidRPr="00D232F8" w:rsidRDefault="00311103" w:rsidP="00E72227">
                  <w:pPr>
                    <w:spacing w:after="60" w:line="240" w:lineRule="auto"/>
                    <w:ind w:right="32"/>
                    <w:rPr>
                      <w:rFonts w:ascii="Arial" w:hAnsi="Arial" w:cs="Arial"/>
                      <w:color w:val="000000"/>
                      <w:sz w:val="18"/>
                      <w:szCs w:val="18"/>
                      <w:lang w:eastAsia="lt-LT"/>
                    </w:rPr>
                  </w:pPr>
                  <w:r w:rsidRPr="00D232F8">
                    <w:rPr>
                      <w:rFonts w:ascii="Arial" w:hAnsi="Arial" w:cs="Arial"/>
                      <w:color w:val="000000"/>
                      <w:sz w:val="18"/>
                      <w:szCs w:val="18"/>
                      <w:lang w:eastAsia="lt-LT"/>
                    </w:rPr>
                    <w:t>6 k</w:t>
                  </w:r>
                  <w:r w:rsidRPr="00D232F8">
                    <w:rPr>
                      <w:rFonts w:ascii="Arial" w:hAnsi="Arial" w:cs="Arial"/>
                      <w:color w:val="000000" w:themeColor="text1"/>
                      <w:sz w:val="18"/>
                      <w:szCs w:val="18"/>
                      <w:lang w:eastAsia="lt-LT"/>
                    </w:rPr>
                    <w:t>alendorinės dienos iki Pirminių Paraiškų pateikimo termino pabaigos</w:t>
                  </w:r>
                </w:p>
              </w:tc>
            </w:tr>
          </w:tbl>
          <w:p w14:paraId="0686A1C0" w14:textId="07EE9138" w:rsidR="00311103" w:rsidRPr="00EF4338" w:rsidRDefault="00311103" w:rsidP="00EF4338">
            <w:pPr>
              <w:spacing w:after="60"/>
              <w:jc w:val="both"/>
              <w:rPr>
                <w:rFonts w:ascii="Arial" w:hAnsi="Arial" w:cs="Arial"/>
                <w:i/>
                <w:iCs/>
                <w:sz w:val="16"/>
                <w:szCs w:val="16"/>
              </w:rPr>
            </w:pPr>
            <w:r w:rsidRPr="00845548">
              <w:rPr>
                <w:rFonts w:ascii="Arial" w:hAnsi="Arial" w:cs="Arial"/>
                <w:i/>
                <w:iCs/>
                <w:sz w:val="16"/>
                <w:szCs w:val="16"/>
              </w:rPr>
              <w:t xml:space="preserve">(šie terminai nebetaikomi, kai paskelbus skelbimą apie </w:t>
            </w:r>
            <w:r>
              <w:rPr>
                <w:rFonts w:ascii="Arial" w:hAnsi="Arial" w:cs="Arial"/>
                <w:sz w:val="18"/>
                <w:szCs w:val="18"/>
              </w:rPr>
              <w:t>KV</w:t>
            </w:r>
            <w:r w:rsidRPr="005147C7">
              <w:rPr>
                <w:rFonts w:ascii="Arial" w:hAnsi="Arial" w:cs="Arial"/>
                <w:sz w:val="18"/>
                <w:szCs w:val="18"/>
              </w:rPr>
              <w:t>S</w:t>
            </w:r>
            <w:r w:rsidRPr="00845548">
              <w:rPr>
                <w:rFonts w:ascii="Arial" w:hAnsi="Arial" w:cs="Arial"/>
                <w:i/>
                <w:iCs/>
                <w:sz w:val="16"/>
                <w:szCs w:val="16"/>
              </w:rPr>
              <w:t xml:space="preserve"> pirkimą gautos Pirminės Paraiškos)</w:t>
            </w:r>
          </w:p>
        </w:tc>
        <w:tc>
          <w:tcPr>
            <w:tcW w:w="283" w:type="dxa"/>
          </w:tcPr>
          <w:p w14:paraId="1AAB6BB8" w14:textId="77777777" w:rsidR="00311103" w:rsidRPr="00D232F8" w:rsidRDefault="00311103" w:rsidP="00EF4338">
            <w:pPr>
              <w:spacing w:after="60" w:line="240" w:lineRule="auto"/>
              <w:rPr>
                <w:rFonts w:ascii="Arial" w:hAnsi="Arial" w:cs="Arial"/>
                <w:color w:val="000000"/>
                <w:sz w:val="18"/>
                <w:szCs w:val="18"/>
                <w:lang w:eastAsia="lt-LT"/>
              </w:rPr>
            </w:pPr>
          </w:p>
        </w:tc>
        <w:tc>
          <w:tcPr>
            <w:tcW w:w="2268" w:type="dxa"/>
            <w:vMerge/>
          </w:tcPr>
          <w:p w14:paraId="35098349" w14:textId="77777777" w:rsidR="00311103" w:rsidRPr="00D232F8" w:rsidRDefault="00311103" w:rsidP="00EF4338">
            <w:pPr>
              <w:spacing w:after="60" w:line="240" w:lineRule="auto"/>
              <w:rPr>
                <w:rFonts w:ascii="Arial" w:hAnsi="Arial" w:cs="Arial"/>
                <w:color w:val="000000"/>
                <w:sz w:val="18"/>
                <w:szCs w:val="18"/>
                <w:lang w:eastAsia="lt-LT"/>
              </w:rPr>
            </w:pPr>
          </w:p>
        </w:tc>
        <w:tc>
          <w:tcPr>
            <w:tcW w:w="850" w:type="dxa"/>
            <w:vMerge/>
          </w:tcPr>
          <w:p w14:paraId="2B1FE76C" w14:textId="77777777" w:rsidR="00311103" w:rsidRPr="00D232F8" w:rsidRDefault="00311103" w:rsidP="00EF4338">
            <w:pPr>
              <w:spacing w:after="60" w:line="240" w:lineRule="auto"/>
              <w:rPr>
                <w:rFonts w:ascii="Arial" w:hAnsi="Arial" w:cs="Arial"/>
                <w:color w:val="000000"/>
                <w:sz w:val="18"/>
                <w:szCs w:val="18"/>
                <w:lang w:eastAsia="lt-LT"/>
              </w:rPr>
            </w:pPr>
          </w:p>
        </w:tc>
        <w:tc>
          <w:tcPr>
            <w:tcW w:w="4394" w:type="dxa"/>
            <w:gridSpan w:val="4"/>
          </w:tcPr>
          <w:tbl>
            <w:tblPr>
              <w:tblStyle w:val="TableGrid"/>
              <w:tblW w:w="4172" w:type="dxa"/>
              <w:tblLook w:val="04A0" w:firstRow="1" w:lastRow="0" w:firstColumn="1" w:lastColumn="0" w:noHBand="0" w:noVBand="1"/>
            </w:tblPr>
            <w:tblGrid>
              <w:gridCol w:w="2086"/>
              <w:gridCol w:w="2086"/>
            </w:tblGrid>
            <w:tr w:rsidR="00045AC7" w14:paraId="0C8DD2C1" w14:textId="77777777" w:rsidTr="009B2A01">
              <w:trPr>
                <w:trHeight w:val="932"/>
              </w:trPr>
              <w:tc>
                <w:tcPr>
                  <w:tcW w:w="2086" w:type="dxa"/>
                  <w:vAlign w:val="center"/>
                </w:tcPr>
                <w:p w14:paraId="6DCA24DA" w14:textId="3F84D728" w:rsidR="00045AC7" w:rsidRDefault="00045AC7" w:rsidP="00045AC7">
                  <w:pPr>
                    <w:spacing w:after="60" w:line="240" w:lineRule="auto"/>
                    <w:rPr>
                      <w:rFonts w:ascii="Arial" w:hAnsi="Arial" w:cs="Arial"/>
                      <w:color w:val="000000"/>
                      <w:sz w:val="18"/>
                      <w:szCs w:val="18"/>
                      <w:lang w:eastAsia="lt-LT"/>
                    </w:rPr>
                  </w:pPr>
                  <w:r w:rsidRPr="00B2016E">
                    <w:rPr>
                      <w:rFonts w:ascii="Arial" w:hAnsi="Arial" w:cs="Arial"/>
                      <w:color w:val="000000"/>
                      <w:sz w:val="18"/>
                      <w:szCs w:val="18"/>
                      <w:lang w:val="en-GB"/>
                    </w:rPr>
                    <w:t>Supplier's request for explanations/ clarifications of the QS documents</w:t>
                  </w:r>
                </w:p>
              </w:tc>
              <w:tc>
                <w:tcPr>
                  <w:tcW w:w="2086" w:type="dxa"/>
                  <w:vAlign w:val="center"/>
                </w:tcPr>
                <w:p w14:paraId="7EF4B341" w14:textId="663EEA9A" w:rsidR="00045AC7" w:rsidRDefault="00045AC7" w:rsidP="00045AC7">
                  <w:pPr>
                    <w:spacing w:after="60" w:line="240" w:lineRule="auto"/>
                    <w:rPr>
                      <w:rFonts w:ascii="Arial" w:hAnsi="Arial" w:cs="Arial"/>
                      <w:color w:val="000000"/>
                      <w:sz w:val="18"/>
                      <w:szCs w:val="18"/>
                      <w:lang w:eastAsia="lt-LT"/>
                    </w:rPr>
                  </w:pPr>
                  <w:r w:rsidRPr="00B2016E">
                    <w:rPr>
                      <w:rFonts w:ascii="Arial" w:hAnsi="Arial" w:cs="Arial"/>
                      <w:color w:val="000000"/>
                      <w:sz w:val="18"/>
                      <w:szCs w:val="18"/>
                      <w:lang w:val="en-GB"/>
                    </w:rPr>
                    <w:t>11 calendar days before the deadline for the submission of Initial Applications</w:t>
                  </w:r>
                </w:p>
              </w:tc>
            </w:tr>
            <w:tr w:rsidR="00045AC7" w14:paraId="2EB10B4A" w14:textId="77777777" w:rsidTr="009B2A01">
              <w:trPr>
                <w:trHeight w:val="919"/>
              </w:trPr>
              <w:tc>
                <w:tcPr>
                  <w:tcW w:w="2086" w:type="dxa"/>
                  <w:vAlign w:val="center"/>
                </w:tcPr>
                <w:p w14:paraId="37DAFF9E" w14:textId="16BB0451" w:rsidR="00045AC7" w:rsidRDefault="00045AC7" w:rsidP="00045AC7">
                  <w:pPr>
                    <w:spacing w:after="60" w:line="240" w:lineRule="auto"/>
                    <w:rPr>
                      <w:rFonts w:ascii="Arial" w:hAnsi="Arial" w:cs="Arial"/>
                      <w:color w:val="000000"/>
                      <w:sz w:val="18"/>
                      <w:szCs w:val="18"/>
                      <w:lang w:eastAsia="lt-LT"/>
                    </w:rPr>
                  </w:pPr>
                  <w:r w:rsidRPr="00735141">
                    <w:rPr>
                      <w:rStyle w:val="FootnoteReference"/>
                      <w:rFonts w:ascii="Arial" w:hAnsi="Arial" w:cs="Arial"/>
                      <w:sz w:val="18"/>
                      <w:szCs w:val="18"/>
                      <w:vertAlign w:val="baseline"/>
                      <w:lang w:val="en-GB"/>
                    </w:rPr>
                    <w:t>KC explanation/ clarification of the QS documents</w:t>
                  </w:r>
                </w:p>
              </w:tc>
              <w:tc>
                <w:tcPr>
                  <w:tcW w:w="2086" w:type="dxa"/>
                  <w:vAlign w:val="center"/>
                </w:tcPr>
                <w:p w14:paraId="678D3181" w14:textId="1FA16042" w:rsidR="00045AC7" w:rsidRDefault="00045AC7" w:rsidP="00045AC7">
                  <w:pPr>
                    <w:spacing w:after="60" w:line="240" w:lineRule="auto"/>
                    <w:rPr>
                      <w:rFonts w:ascii="Arial" w:hAnsi="Arial" w:cs="Arial"/>
                      <w:color w:val="000000"/>
                      <w:sz w:val="18"/>
                      <w:szCs w:val="18"/>
                      <w:lang w:eastAsia="lt-LT"/>
                    </w:rPr>
                  </w:pPr>
                  <w:r w:rsidRPr="00735141">
                    <w:rPr>
                      <w:rFonts w:ascii="Arial" w:hAnsi="Arial" w:cs="Arial"/>
                      <w:color w:val="000000"/>
                      <w:sz w:val="18"/>
                      <w:szCs w:val="18"/>
                      <w:lang w:val="en-GB"/>
                    </w:rPr>
                    <w:t xml:space="preserve">6 </w:t>
                  </w:r>
                  <w:r w:rsidRPr="00735141">
                    <w:rPr>
                      <w:rFonts w:ascii="Arial" w:hAnsi="Arial" w:cs="Arial"/>
                      <w:sz w:val="18"/>
                      <w:szCs w:val="18"/>
                      <w:lang w:val="en-GB"/>
                    </w:rPr>
                    <w:t>calendar days before the deadline for the submission of Initial Applications</w:t>
                  </w:r>
                </w:p>
              </w:tc>
            </w:tr>
          </w:tbl>
          <w:p w14:paraId="6C3C9312" w14:textId="77777777" w:rsidR="00311103" w:rsidRDefault="008034CF" w:rsidP="00EF4338">
            <w:pPr>
              <w:spacing w:after="60" w:line="240" w:lineRule="auto"/>
              <w:rPr>
                <w:rFonts w:ascii="Arial" w:hAnsi="Arial" w:cs="Arial"/>
                <w:color w:val="000000"/>
                <w:sz w:val="18"/>
                <w:szCs w:val="18"/>
                <w:lang w:eastAsia="lt-LT"/>
              </w:rPr>
            </w:pPr>
            <w:r w:rsidRPr="00B2016E">
              <w:rPr>
                <w:rFonts w:ascii="Arial" w:hAnsi="Arial" w:cs="Arial"/>
                <w:i/>
                <w:iCs/>
                <w:sz w:val="16"/>
                <w:szCs w:val="16"/>
                <w:lang w:val="en-GB"/>
              </w:rPr>
              <w:t xml:space="preserve">(these deadlines no longer apply where Initial Applications have been received following the publication of the notice of the </w:t>
            </w:r>
            <w:r w:rsidRPr="00B2016E">
              <w:rPr>
                <w:rFonts w:ascii="Arial" w:hAnsi="Arial" w:cs="Arial"/>
                <w:i/>
                <w:iCs/>
                <w:sz w:val="18"/>
                <w:szCs w:val="18"/>
                <w:lang w:val="en-GB"/>
              </w:rPr>
              <w:t>QS</w:t>
            </w:r>
            <w:r w:rsidRPr="00B2016E">
              <w:rPr>
                <w:rFonts w:ascii="Arial" w:hAnsi="Arial" w:cs="Arial"/>
                <w:i/>
                <w:iCs/>
                <w:sz w:val="16"/>
                <w:szCs w:val="16"/>
                <w:lang w:val="en-GB"/>
              </w:rPr>
              <w:t xml:space="preserve"> procurement)</w:t>
            </w:r>
          </w:p>
          <w:p w14:paraId="50201FA0" w14:textId="32BCE4BA" w:rsidR="009B2A01" w:rsidRPr="00D232F8" w:rsidRDefault="009B2A01" w:rsidP="00EF4338">
            <w:pPr>
              <w:spacing w:after="60" w:line="240" w:lineRule="auto"/>
              <w:rPr>
                <w:rFonts w:ascii="Arial" w:hAnsi="Arial" w:cs="Arial"/>
                <w:color w:val="000000"/>
                <w:sz w:val="18"/>
                <w:szCs w:val="18"/>
                <w:lang w:eastAsia="lt-LT"/>
              </w:rPr>
            </w:pPr>
          </w:p>
        </w:tc>
      </w:tr>
      <w:tr w:rsidR="00070055" w:rsidRPr="007F2F8B" w14:paraId="267A1C1F" w14:textId="581A17E7" w:rsidTr="00BA18BA">
        <w:trPr>
          <w:trHeight w:val="671"/>
        </w:trPr>
        <w:tc>
          <w:tcPr>
            <w:tcW w:w="2260" w:type="dxa"/>
            <w:vMerge/>
            <w:tcMar>
              <w:top w:w="28" w:type="dxa"/>
              <w:bottom w:w="28" w:type="dxa"/>
            </w:tcMar>
          </w:tcPr>
          <w:p w14:paraId="4423E6F3" w14:textId="77777777" w:rsidR="00070055" w:rsidRPr="006D0F1B" w:rsidRDefault="00070055" w:rsidP="00070055">
            <w:pPr>
              <w:rPr>
                <w:rFonts w:ascii="Arial" w:hAnsi="Arial" w:cs="Arial"/>
                <w:sz w:val="18"/>
                <w:szCs w:val="18"/>
              </w:rPr>
            </w:pPr>
          </w:p>
        </w:tc>
        <w:tc>
          <w:tcPr>
            <w:tcW w:w="853" w:type="dxa"/>
          </w:tcPr>
          <w:p w14:paraId="305FD7D0" w14:textId="77777777" w:rsidR="00070055" w:rsidRPr="009B13F2" w:rsidRDefault="00070055" w:rsidP="00070055">
            <w:pPr>
              <w:pStyle w:val="ListParagraph"/>
              <w:numPr>
                <w:ilvl w:val="1"/>
                <w:numId w:val="1"/>
              </w:numPr>
              <w:spacing w:after="60"/>
              <w:ind w:left="794" w:hanging="760"/>
              <w:contextualSpacing w:val="0"/>
              <w:rPr>
                <w:rFonts w:ascii="Arial" w:hAnsi="Arial" w:cs="Arial"/>
                <w:sz w:val="18"/>
                <w:szCs w:val="18"/>
              </w:rPr>
            </w:pPr>
          </w:p>
        </w:tc>
        <w:tc>
          <w:tcPr>
            <w:tcW w:w="3971" w:type="dxa"/>
            <w:gridSpan w:val="4"/>
            <w:tcMar>
              <w:top w:w="28" w:type="dxa"/>
              <w:bottom w:w="28" w:type="dxa"/>
            </w:tcMar>
          </w:tcPr>
          <w:p w14:paraId="67E710BD" w14:textId="5DED0335" w:rsidR="00070055" w:rsidRPr="006F7869" w:rsidRDefault="00070055" w:rsidP="00070055">
            <w:pPr>
              <w:spacing w:after="120" w:line="240" w:lineRule="auto"/>
              <w:jc w:val="both"/>
              <w:rPr>
                <w:rFonts w:ascii="Arial" w:hAnsi="Arial" w:cs="Arial"/>
                <w:sz w:val="18"/>
                <w:szCs w:val="18"/>
              </w:rPr>
            </w:pPr>
            <w:r w:rsidRPr="00AD79DA">
              <w:rPr>
                <w:rFonts w:ascii="Arial" w:eastAsia="Calibri" w:hAnsi="Arial" w:cs="Arial"/>
                <w:iCs/>
                <w:sz w:val="18"/>
                <w:szCs w:val="18"/>
              </w:rPr>
              <w:t xml:space="preserve">KC </w:t>
            </w:r>
            <w:r w:rsidRPr="00AD79DA">
              <w:rPr>
                <w:rFonts w:ascii="Arial" w:hAnsi="Arial" w:cs="Arial"/>
                <w:sz w:val="18"/>
                <w:szCs w:val="18"/>
              </w:rPr>
              <w:t xml:space="preserve">raštu atsakys į kiekvieno tiekėjo rašytinį prašymą paaiškinti KVS pirkimo sąlygas, gautą po Pirminių Paraiškų pateikimo termino dienos KVS galiojimo metu, ne vėliau kaip </w:t>
            </w:r>
            <w:r w:rsidRPr="00AD79DA">
              <w:rPr>
                <w:rFonts w:ascii="Arial" w:hAnsi="Arial" w:cs="Arial"/>
                <w:b/>
                <w:bCs/>
                <w:sz w:val="18"/>
                <w:szCs w:val="18"/>
              </w:rPr>
              <w:t xml:space="preserve">per 10 darbo dienų. </w:t>
            </w:r>
            <w:r w:rsidRPr="00AD79DA">
              <w:rPr>
                <w:rFonts w:ascii="Arial" w:hAnsi="Arial" w:cs="Arial"/>
                <w:sz w:val="18"/>
                <w:szCs w:val="18"/>
              </w:rPr>
              <w:t>Šis terminas dėl pagrįstų objektyvių aplinkybių gali būti pratęstas.</w:t>
            </w:r>
          </w:p>
        </w:tc>
        <w:tc>
          <w:tcPr>
            <w:tcW w:w="283" w:type="dxa"/>
          </w:tcPr>
          <w:p w14:paraId="7FC631F5" w14:textId="77777777" w:rsidR="00070055" w:rsidRPr="00AD79DA" w:rsidRDefault="00070055" w:rsidP="00070055">
            <w:pPr>
              <w:spacing w:after="120" w:line="240" w:lineRule="auto"/>
              <w:jc w:val="both"/>
              <w:rPr>
                <w:rFonts w:ascii="Arial" w:eastAsia="Calibri" w:hAnsi="Arial" w:cs="Arial"/>
                <w:iCs/>
                <w:sz w:val="18"/>
                <w:szCs w:val="18"/>
              </w:rPr>
            </w:pPr>
          </w:p>
        </w:tc>
        <w:tc>
          <w:tcPr>
            <w:tcW w:w="2268" w:type="dxa"/>
            <w:vMerge/>
          </w:tcPr>
          <w:p w14:paraId="06FB62C0" w14:textId="77777777" w:rsidR="00070055" w:rsidRPr="00AD79DA" w:rsidRDefault="00070055" w:rsidP="00070055">
            <w:pPr>
              <w:spacing w:after="120" w:line="240" w:lineRule="auto"/>
              <w:jc w:val="both"/>
              <w:rPr>
                <w:rFonts w:ascii="Arial" w:eastAsia="Calibri" w:hAnsi="Arial" w:cs="Arial"/>
                <w:iCs/>
                <w:sz w:val="18"/>
                <w:szCs w:val="18"/>
              </w:rPr>
            </w:pPr>
          </w:p>
        </w:tc>
        <w:tc>
          <w:tcPr>
            <w:tcW w:w="850" w:type="dxa"/>
          </w:tcPr>
          <w:p w14:paraId="601618FF" w14:textId="77777777" w:rsidR="00070055" w:rsidRPr="00E53A38" w:rsidRDefault="00070055" w:rsidP="007512EA">
            <w:pPr>
              <w:pStyle w:val="ListParagraph"/>
              <w:numPr>
                <w:ilvl w:val="1"/>
                <w:numId w:val="48"/>
              </w:numPr>
              <w:spacing w:after="120" w:line="240" w:lineRule="auto"/>
              <w:ind w:left="431" w:hanging="431"/>
              <w:contextualSpacing w:val="0"/>
              <w:jc w:val="both"/>
              <w:rPr>
                <w:rFonts w:ascii="Arial" w:hAnsi="Arial" w:cs="Arial"/>
                <w:sz w:val="18"/>
                <w:szCs w:val="18"/>
              </w:rPr>
            </w:pPr>
          </w:p>
        </w:tc>
        <w:tc>
          <w:tcPr>
            <w:tcW w:w="4394" w:type="dxa"/>
            <w:gridSpan w:val="4"/>
          </w:tcPr>
          <w:p w14:paraId="43E2D34F" w14:textId="77777777" w:rsidR="00070055" w:rsidRDefault="00070055" w:rsidP="00070055">
            <w:pPr>
              <w:spacing w:after="120" w:line="240" w:lineRule="auto"/>
              <w:jc w:val="both"/>
              <w:rPr>
                <w:rFonts w:ascii="Arial" w:eastAsia="Calibri" w:hAnsi="Arial" w:cs="Arial"/>
                <w:iCs/>
                <w:sz w:val="18"/>
                <w:szCs w:val="18"/>
              </w:rPr>
            </w:pPr>
            <w:r w:rsidRPr="00B2016E">
              <w:rPr>
                <w:rFonts w:ascii="Arial" w:hAnsi="Arial" w:cs="Arial"/>
                <w:sz w:val="18"/>
                <w:szCs w:val="18"/>
                <w:lang w:val="en-GB"/>
              </w:rPr>
              <w:t xml:space="preserve">The KC will respond in writing to any Supplier's written request for an explanation of the terms and conditions of the QS received after the deadline for the submission of Initial Applications during the validity of the QS within a maximum of </w:t>
            </w:r>
            <w:r w:rsidRPr="00B2016E">
              <w:rPr>
                <w:rFonts w:ascii="Arial" w:hAnsi="Arial" w:cs="Arial"/>
                <w:b/>
                <w:bCs/>
                <w:sz w:val="18"/>
                <w:szCs w:val="18"/>
                <w:lang w:val="en-GB"/>
              </w:rPr>
              <w:t xml:space="preserve">10 working days. </w:t>
            </w:r>
            <w:r w:rsidRPr="00B2016E">
              <w:rPr>
                <w:rFonts w:ascii="Arial" w:hAnsi="Arial" w:cs="Arial"/>
                <w:sz w:val="18"/>
                <w:szCs w:val="18"/>
                <w:lang w:val="en-GB"/>
              </w:rPr>
              <w:t>This deadline may be extended for justified objective circumstances.</w:t>
            </w:r>
          </w:p>
          <w:p w14:paraId="7C13E376" w14:textId="0201499C" w:rsidR="001A65AF" w:rsidRPr="00AD79DA" w:rsidRDefault="001A65AF" w:rsidP="00070055">
            <w:pPr>
              <w:spacing w:after="120" w:line="240" w:lineRule="auto"/>
              <w:jc w:val="both"/>
              <w:rPr>
                <w:rFonts w:ascii="Arial" w:eastAsia="Calibri" w:hAnsi="Arial" w:cs="Arial"/>
                <w:iCs/>
                <w:sz w:val="18"/>
                <w:szCs w:val="18"/>
              </w:rPr>
            </w:pPr>
          </w:p>
        </w:tc>
      </w:tr>
      <w:tr w:rsidR="00070055" w:rsidRPr="007F2F8B" w14:paraId="5BA5F8EA" w14:textId="6C9AA679" w:rsidTr="00BA18BA">
        <w:trPr>
          <w:trHeight w:val="671"/>
        </w:trPr>
        <w:tc>
          <w:tcPr>
            <w:tcW w:w="2260" w:type="dxa"/>
            <w:vMerge/>
            <w:tcMar>
              <w:top w:w="28" w:type="dxa"/>
              <w:bottom w:w="28" w:type="dxa"/>
            </w:tcMar>
          </w:tcPr>
          <w:p w14:paraId="35959599" w14:textId="77777777" w:rsidR="00070055" w:rsidRPr="006D0F1B" w:rsidRDefault="00070055" w:rsidP="00070055">
            <w:pPr>
              <w:rPr>
                <w:rFonts w:ascii="Arial" w:hAnsi="Arial" w:cs="Arial"/>
                <w:sz w:val="18"/>
                <w:szCs w:val="18"/>
              </w:rPr>
            </w:pPr>
          </w:p>
        </w:tc>
        <w:tc>
          <w:tcPr>
            <w:tcW w:w="853" w:type="dxa"/>
          </w:tcPr>
          <w:p w14:paraId="4698DB3C" w14:textId="77777777" w:rsidR="00070055" w:rsidRPr="009B13F2" w:rsidRDefault="00070055" w:rsidP="00070055">
            <w:pPr>
              <w:pStyle w:val="ListParagraph"/>
              <w:numPr>
                <w:ilvl w:val="1"/>
                <w:numId w:val="1"/>
              </w:numPr>
              <w:spacing w:after="60"/>
              <w:ind w:left="794" w:hanging="760"/>
              <w:contextualSpacing w:val="0"/>
              <w:rPr>
                <w:rFonts w:ascii="Arial" w:hAnsi="Arial" w:cs="Arial"/>
                <w:sz w:val="18"/>
                <w:szCs w:val="18"/>
              </w:rPr>
            </w:pPr>
          </w:p>
        </w:tc>
        <w:tc>
          <w:tcPr>
            <w:tcW w:w="3971" w:type="dxa"/>
            <w:gridSpan w:val="4"/>
            <w:tcMar>
              <w:top w:w="28" w:type="dxa"/>
              <w:bottom w:w="28" w:type="dxa"/>
            </w:tcMar>
          </w:tcPr>
          <w:p w14:paraId="711F5FAA" w14:textId="0BE7F4C1" w:rsidR="00070055" w:rsidRPr="00AD79DA" w:rsidRDefault="00070055" w:rsidP="00070055">
            <w:pPr>
              <w:spacing w:after="120" w:line="240" w:lineRule="auto"/>
              <w:jc w:val="both"/>
              <w:rPr>
                <w:rFonts w:ascii="Arial" w:hAnsi="Arial" w:cs="Arial"/>
                <w:sz w:val="18"/>
                <w:szCs w:val="18"/>
              </w:rPr>
            </w:pPr>
            <w:r w:rsidRPr="00AD79DA">
              <w:rPr>
                <w:rFonts w:ascii="Arial" w:hAnsi="Arial" w:cs="Arial"/>
                <w:sz w:val="18"/>
                <w:szCs w:val="18"/>
              </w:rPr>
              <w:t>Bet kuris KVS pirkimo sąlygų paaiškinimas, atsakant į atitinkamą tiekėjo prašymą, yra perduodamas visiems tiekėjams, kurie yra prisiregistravę prie KVS pirkimo, nenurodant minėtą prašymą atsiuntusio tiekėjo pavadinimo.</w:t>
            </w:r>
          </w:p>
        </w:tc>
        <w:tc>
          <w:tcPr>
            <w:tcW w:w="283" w:type="dxa"/>
          </w:tcPr>
          <w:p w14:paraId="57DE026F" w14:textId="77777777" w:rsidR="00070055" w:rsidRPr="00AD79DA" w:rsidRDefault="00070055" w:rsidP="00070055">
            <w:pPr>
              <w:spacing w:after="120" w:line="240" w:lineRule="auto"/>
              <w:jc w:val="both"/>
              <w:rPr>
                <w:rFonts w:ascii="Arial" w:hAnsi="Arial" w:cs="Arial"/>
                <w:sz w:val="18"/>
                <w:szCs w:val="18"/>
              </w:rPr>
            </w:pPr>
          </w:p>
        </w:tc>
        <w:tc>
          <w:tcPr>
            <w:tcW w:w="2268" w:type="dxa"/>
            <w:vMerge/>
          </w:tcPr>
          <w:p w14:paraId="5978B0E5" w14:textId="77777777" w:rsidR="00070055" w:rsidRPr="00AD79DA" w:rsidRDefault="00070055" w:rsidP="00070055">
            <w:pPr>
              <w:spacing w:after="120" w:line="240" w:lineRule="auto"/>
              <w:jc w:val="both"/>
              <w:rPr>
                <w:rFonts w:ascii="Arial" w:hAnsi="Arial" w:cs="Arial"/>
                <w:sz w:val="18"/>
                <w:szCs w:val="18"/>
              </w:rPr>
            </w:pPr>
          </w:p>
        </w:tc>
        <w:tc>
          <w:tcPr>
            <w:tcW w:w="850" w:type="dxa"/>
          </w:tcPr>
          <w:p w14:paraId="2E7A925A" w14:textId="77777777" w:rsidR="00070055" w:rsidRPr="00AD79DA" w:rsidRDefault="00070055" w:rsidP="007512EA">
            <w:pPr>
              <w:pStyle w:val="ListParagraph"/>
              <w:numPr>
                <w:ilvl w:val="1"/>
                <w:numId w:val="48"/>
              </w:numPr>
              <w:spacing w:after="120" w:line="240" w:lineRule="auto"/>
              <w:ind w:left="431" w:hanging="431"/>
              <w:contextualSpacing w:val="0"/>
              <w:jc w:val="both"/>
              <w:rPr>
                <w:rFonts w:ascii="Arial" w:hAnsi="Arial" w:cs="Arial"/>
                <w:sz w:val="18"/>
                <w:szCs w:val="18"/>
              </w:rPr>
            </w:pPr>
          </w:p>
        </w:tc>
        <w:tc>
          <w:tcPr>
            <w:tcW w:w="4394" w:type="dxa"/>
            <w:gridSpan w:val="4"/>
          </w:tcPr>
          <w:p w14:paraId="03F17243" w14:textId="0671A703" w:rsidR="00070055" w:rsidRPr="00AD79DA" w:rsidRDefault="00070055" w:rsidP="00070055">
            <w:pPr>
              <w:spacing w:after="120" w:line="240" w:lineRule="auto"/>
              <w:jc w:val="both"/>
              <w:rPr>
                <w:rFonts w:ascii="Arial" w:hAnsi="Arial" w:cs="Arial"/>
                <w:sz w:val="18"/>
                <w:szCs w:val="18"/>
              </w:rPr>
            </w:pPr>
            <w:r w:rsidRPr="00B2016E">
              <w:rPr>
                <w:rFonts w:ascii="Arial" w:hAnsi="Arial" w:cs="Arial"/>
                <w:sz w:val="18"/>
                <w:szCs w:val="18"/>
                <w:lang w:val="en-GB"/>
              </w:rPr>
              <w:t>Any explanation of the terms and conditions of the QS procurement in response to a relevant supplier's request shall be communicated to all suppliers who have registered for the QS procurement, without mentioning the name of the supplier who sent the request.</w:t>
            </w:r>
          </w:p>
        </w:tc>
      </w:tr>
      <w:tr w:rsidR="00070055" w:rsidRPr="007F2F8B" w14:paraId="02BDAFD1" w14:textId="31EEA3F8" w:rsidTr="00BA18BA">
        <w:trPr>
          <w:trHeight w:val="671"/>
        </w:trPr>
        <w:tc>
          <w:tcPr>
            <w:tcW w:w="2260" w:type="dxa"/>
            <w:vMerge/>
            <w:tcMar>
              <w:top w:w="28" w:type="dxa"/>
              <w:bottom w:w="28" w:type="dxa"/>
            </w:tcMar>
          </w:tcPr>
          <w:p w14:paraId="094B021A" w14:textId="77777777" w:rsidR="00070055" w:rsidRPr="006D0F1B" w:rsidRDefault="00070055" w:rsidP="00070055">
            <w:pPr>
              <w:rPr>
                <w:rFonts w:ascii="Arial" w:hAnsi="Arial" w:cs="Arial"/>
                <w:sz w:val="18"/>
                <w:szCs w:val="18"/>
              </w:rPr>
            </w:pPr>
          </w:p>
        </w:tc>
        <w:tc>
          <w:tcPr>
            <w:tcW w:w="853" w:type="dxa"/>
          </w:tcPr>
          <w:p w14:paraId="1D9C51CD" w14:textId="77777777" w:rsidR="00070055" w:rsidRPr="009B13F2" w:rsidRDefault="00070055" w:rsidP="00070055">
            <w:pPr>
              <w:pStyle w:val="ListParagraph"/>
              <w:numPr>
                <w:ilvl w:val="1"/>
                <w:numId w:val="1"/>
              </w:numPr>
              <w:spacing w:after="60"/>
              <w:ind w:left="794" w:hanging="760"/>
              <w:contextualSpacing w:val="0"/>
              <w:rPr>
                <w:rFonts w:ascii="Arial" w:hAnsi="Arial" w:cs="Arial"/>
                <w:sz w:val="18"/>
                <w:szCs w:val="18"/>
              </w:rPr>
            </w:pPr>
          </w:p>
        </w:tc>
        <w:tc>
          <w:tcPr>
            <w:tcW w:w="3971" w:type="dxa"/>
            <w:gridSpan w:val="4"/>
            <w:tcMar>
              <w:top w:w="28" w:type="dxa"/>
              <w:bottom w:w="28" w:type="dxa"/>
            </w:tcMar>
          </w:tcPr>
          <w:p w14:paraId="10FADB59" w14:textId="52E2D91C" w:rsidR="00070055" w:rsidRPr="006F7869" w:rsidRDefault="00070055" w:rsidP="00070055">
            <w:pPr>
              <w:spacing w:after="120" w:line="240" w:lineRule="auto"/>
              <w:jc w:val="both"/>
              <w:rPr>
                <w:rFonts w:ascii="Arial" w:hAnsi="Arial" w:cs="Arial"/>
                <w:sz w:val="18"/>
                <w:szCs w:val="18"/>
              </w:rPr>
            </w:pPr>
            <w:r w:rsidRPr="00AD79DA">
              <w:rPr>
                <w:rFonts w:ascii="Arial" w:eastAsia="Calibri" w:hAnsi="Arial" w:cs="Arial"/>
                <w:iCs/>
                <w:sz w:val="18"/>
                <w:szCs w:val="18"/>
              </w:rPr>
              <w:t xml:space="preserve">KC </w:t>
            </w:r>
            <w:r w:rsidRPr="00AD79DA">
              <w:rPr>
                <w:rFonts w:ascii="Arial" w:hAnsi="Arial" w:cs="Arial"/>
                <w:sz w:val="18"/>
                <w:szCs w:val="18"/>
              </w:rPr>
              <w:t>turi teisę peržiūrėti (paaiškinti) KVS pirkimo sąlygas savo iniciatyva bet kuriuo KVS galiojimo metu. Bet kurie tokie paaiškinimai siunčiami visiems tiekėjams ir tiekėjams, kurie yra prisiregistravę prie KVS pirkimo.</w:t>
            </w:r>
          </w:p>
        </w:tc>
        <w:tc>
          <w:tcPr>
            <w:tcW w:w="283" w:type="dxa"/>
          </w:tcPr>
          <w:p w14:paraId="3937DD68" w14:textId="77777777" w:rsidR="00070055" w:rsidRPr="00AD79DA" w:rsidRDefault="00070055" w:rsidP="00070055">
            <w:pPr>
              <w:spacing w:after="120" w:line="240" w:lineRule="auto"/>
              <w:jc w:val="both"/>
              <w:rPr>
                <w:rFonts w:ascii="Arial" w:eastAsia="Calibri" w:hAnsi="Arial" w:cs="Arial"/>
                <w:iCs/>
                <w:sz w:val="18"/>
                <w:szCs w:val="18"/>
              </w:rPr>
            </w:pPr>
          </w:p>
        </w:tc>
        <w:tc>
          <w:tcPr>
            <w:tcW w:w="2268" w:type="dxa"/>
            <w:vMerge/>
          </w:tcPr>
          <w:p w14:paraId="6A5CD6FE" w14:textId="77777777" w:rsidR="00070055" w:rsidRPr="00AD79DA" w:rsidRDefault="00070055" w:rsidP="00070055">
            <w:pPr>
              <w:spacing w:after="120" w:line="240" w:lineRule="auto"/>
              <w:jc w:val="both"/>
              <w:rPr>
                <w:rFonts w:ascii="Arial" w:eastAsia="Calibri" w:hAnsi="Arial" w:cs="Arial"/>
                <w:iCs/>
                <w:sz w:val="18"/>
                <w:szCs w:val="18"/>
              </w:rPr>
            </w:pPr>
          </w:p>
        </w:tc>
        <w:tc>
          <w:tcPr>
            <w:tcW w:w="850" w:type="dxa"/>
          </w:tcPr>
          <w:p w14:paraId="6B1779B8" w14:textId="77777777" w:rsidR="00070055" w:rsidRPr="00E53A38" w:rsidRDefault="00070055" w:rsidP="007512EA">
            <w:pPr>
              <w:pStyle w:val="ListParagraph"/>
              <w:numPr>
                <w:ilvl w:val="1"/>
                <w:numId w:val="48"/>
              </w:numPr>
              <w:spacing w:after="120" w:line="240" w:lineRule="auto"/>
              <w:ind w:left="431" w:hanging="431"/>
              <w:contextualSpacing w:val="0"/>
              <w:jc w:val="both"/>
              <w:rPr>
                <w:rFonts w:ascii="Arial" w:hAnsi="Arial" w:cs="Arial"/>
                <w:sz w:val="18"/>
                <w:szCs w:val="18"/>
              </w:rPr>
            </w:pPr>
          </w:p>
        </w:tc>
        <w:tc>
          <w:tcPr>
            <w:tcW w:w="4394" w:type="dxa"/>
            <w:gridSpan w:val="4"/>
          </w:tcPr>
          <w:p w14:paraId="2B153DB5" w14:textId="5120E08E" w:rsidR="00070055" w:rsidRPr="00AD79DA" w:rsidRDefault="00070055" w:rsidP="00070055">
            <w:pPr>
              <w:spacing w:after="120" w:line="240" w:lineRule="auto"/>
              <w:jc w:val="both"/>
              <w:rPr>
                <w:rFonts w:ascii="Arial" w:eastAsia="Calibri" w:hAnsi="Arial" w:cs="Arial"/>
                <w:iCs/>
                <w:sz w:val="18"/>
                <w:szCs w:val="18"/>
              </w:rPr>
            </w:pPr>
            <w:r w:rsidRPr="00B2016E">
              <w:rPr>
                <w:rFonts w:ascii="Arial" w:hAnsi="Arial" w:cs="Arial"/>
                <w:sz w:val="18"/>
                <w:szCs w:val="18"/>
                <w:lang w:val="en-GB"/>
              </w:rPr>
              <w:t>The KC has the right to review/ clarify the QS procurement conditions on its own initiative at any time during the validity of the QS. Any such clarifications shall be sent to all suppliers and to suppliers who have registered for the QS procurement.</w:t>
            </w:r>
          </w:p>
        </w:tc>
      </w:tr>
      <w:tr w:rsidR="00070055" w:rsidRPr="007F2F8B" w14:paraId="1AD43D10" w14:textId="04A6B1C6" w:rsidTr="00BA18BA">
        <w:trPr>
          <w:trHeight w:val="542"/>
        </w:trPr>
        <w:tc>
          <w:tcPr>
            <w:tcW w:w="2260" w:type="dxa"/>
            <w:vMerge/>
            <w:tcMar>
              <w:top w:w="28" w:type="dxa"/>
              <w:bottom w:w="28" w:type="dxa"/>
            </w:tcMar>
          </w:tcPr>
          <w:p w14:paraId="054E1747" w14:textId="77777777" w:rsidR="00070055" w:rsidRPr="006D0F1B" w:rsidRDefault="00070055" w:rsidP="00070055">
            <w:pPr>
              <w:rPr>
                <w:rFonts w:ascii="Arial" w:hAnsi="Arial" w:cs="Arial"/>
                <w:sz w:val="18"/>
                <w:szCs w:val="18"/>
              </w:rPr>
            </w:pPr>
          </w:p>
        </w:tc>
        <w:tc>
          <w:tcPr>
            <w:tcW w:w="853" w:type="dxa"/>
          </w:tcPr>
          <w:p w14:paraId="1FDFA95B" w14:textId="77777777" w:rsidR="00070055" w:rsidRPr="009B13F2" w:rsidRDefault="00070055" w:rsidP="00070055">
            <w:pPr>
              <w:pStyle w:val="ListParagraph"/>
              <w:numPr>
                <w:ilvl w:val="1"/>
                <w:numId w:val="1"/>
              </w:numPr>
              <w:spacing w:after="60"/>
              <w:ind w:left="794" w:hanging="760"/>
              <w:contextualSpacing w:val="0"/>
              <w:rPr>
                <w:rFonts w:ascii="Arial" w:hAnsi="Arial" w:cs="Arial"/>
                <w:sz w:val="18"/>
                <w:szCs w:val="18"/>
              </w:rPr>
            </w:pPr>
          </w:p>
        </w:tc>
        <w:tc>
          <w:tcPr>
            <w:tcW w:w="3971" w:type="dxa"/>
            <w:gridSpan w:val="4"/>
            <w:tcMar>
              <w:top w:w="28" w:type="dxa"/>
              <w:bottom w:w="28" w:type="dxa"/>
            </w:tcMar>
          </w:tcPr>
          <w:p w14:paraId="6270C220" w14:textId="3C8BE565" w:rsidR="00070055" w:rsidRPr="006F7869" w:rsidRDefault="00070055" w:rsidP="00070055">
            <w:pPr>
              <w:spacing w:after="60"/>
              <w:ind w:left="34"/>
              <w:jc w:val="both"/>
              <w:rPr>
                <w:rFonts w:ascii="Arial" w:hAnsi="Arial" w:cs="Arial"/>
                <w:sz w:val="18"/>
                <w:szCs w:val="18"/>
              </w:rPr>
            </w:pPr>
            <w:r w:rsidRPr="00F562D0">
              <w:rPr>
                <w:rFonts w:ascii="Arial" w:eastAsia="Calibri" w:hAnsi="Arial" w:cs="Arial"/>
                <w:b/>
                <w:bCs/>
                <w:iCs/>
                <w:sz w:val="18"/>
                <w:szCs w:val="18"/>
              </w:rPr>
              <w:t>KC</w:t>
            </w:r>
            <w:r w:rsidRPr="00F562D0">
              <w:rPr>
                <w:rFonts w:ascii="Arial" w:hAnsi="Arial" w:cs="Arial"/>
                <w:b/>
                <w:bCs/>
                <w:sz w:val="18"/>
                <w:szCs w:val="18"/>
              </w:rPr>
              <w:t xml:space="preserve"> turi teisę KVS galiojimo metu, atsiradus poreikiui, bet kuriuo metu savo nuožiūra papildyti ar keisti (atnaujinti) nustatytus reikalavimus tiekėjų kvalifikacijai</w:t>
            </w:r>
            <w:r w:rsidRPr="00F562D0">
              <w:rPr>
                <w:rStyle w:val="FootnoteReference"/>
                <w:rFonts w:ascii="Arial" w:hAnsi="Arial" w:cs="Arial"/>
                <w:b/>
                <w:bCs/>
                <w:sz w:val="18"/>
                <w:szCs w:val="18"/>
              </w:rPr>
              <w:footnoteReference w:id="3"/>
            </w:r>
            <w:r w:rsidRPr="00F562D0">
              <w:rPr>
                <w:rFonts w:ascii="Arial" w:hAnsi="Arial" w:cs="Arial"/>
                <w:b/>
                <w:bCs/>
                <w:sz w:val="18"/>
                <w:szCs w:val="18"/>
              </w:rPr>
              <w:t>,</w:t>
            </w:r>
            <w:r w:rsidRPr="00AF5164">
              <w:rPr>
                <w:rFonts w:ascii="Arial" w:hAnsi="Arial" w:cs="Arial"/>
                <w:sz w:val="18"/>
                <w:szCs w:val="18"/>
              </w:rPr>
              <w:t xml:space="preserve"> jei mano, kad nustatyti reikalavimai yra per dideli ar neproporcingi Pirkimo objektui, netikslūs ar neaiškūs arba iš dalies pakeisti (patikslinti) reikalavimus ir prašyti visų tiekėjų per </w:t>
            </w:r>
            <w:r>
              <w:rPr>
                <w:rFonts w:ascii="Arial" w:hAnsi="Arial" w:cs="Arial"/>
                <w:sz w:val="18"/>
                <w:szCs w:val="18"/>
              </w:rPr>
              <w:t>KC</w:t>
            </w:r>
            <w:r w:rsidRPr="00AF5164">
              <w:rPr>
                <w:rFonts w:ascii="Arial" w:hAnsi="Arial" w:cs="Arial"/>
                <w:sz w:val="18"/>
                <w:szCs w:val="18"/>
              </w:rPr>
              <w:t xml:space="preserve"> nustatytą protingą terminą pateikti patikslintas Paraiškas dėl pakeistų kvalifikacijos reikalavimų.</w:t>
            </w:r>
          </w:p>
        </w:tc>
        <w:tc>
          <w:tcPr>
            <w:tcW w:w="283" w:type="dxa"/>
          </w:tcPr>
          <w:p w14:paraId="03C2E970" w14:textId="77777777" w:rsidR="00070055" w:rsidRPr="00F562D0" w:rsidRDefault="00070055" w:rsidP="00070055">
            <w:pPr>
              <w:spacing w:after="60"/>
              <w:ind w:left="34"/>
              <w:jc w:val="both"/>
              <w:rPr>
                <w:rFonts w:ascii="Arial" w:eastAsia="Calibri" w:hAnsi="Arial" w:cs="Arial"/>
                <w:b/>
                <w:bCs/>
                <w:iCs/>
                <w:sz w:val="18"/>
                <w:szCs w:val="18"/>
              </w:rPr>
            </w:pPr>
          </w:p>
        </w:tc>
        <w:tc>
          <w:tcPr>
            <w:tcW w:w="2268" w:type="dxa"/>
            <w:vMerge/>
          </w:tcPr>
          <w:p w14:paraId="36EFAF86" w14:textId="77777777" w:rsidR="00070055" w:rsidRPr="00F562D0" w:rsidRDefault="00070055" w:rsidP="00070055">
            <w:pPr>
              <w:spacing w:after="60"/>
              <w:ind w:left="34"/>
              <w:jc w:val="both"/>
              <w:rPr>
                <w:rFonts w:ascii="Arial" w:eastAsia="Calibri" w:hAnsi="Arial" w:cs="Arial"/>
                <w:b/>
                <w:bCs/>
                <w:iCs/>
                <w:sz w:val="18"/>
                <w:szCs w:val="18"/>
              </w:rPr>
            </w:pPr>
          </w:p>
        </w:tc>
        <w:tc>
          <w:tcPr>
            <w:tcW w:w="850" w:type="dxa"/>
          </w:tcPr>
          <w:p w14:paraId="4DA0BB35" w14:textId="77777777" w:rsidR="00070055" w:rsidRPr="00E53A38" w:rsidRDefault="00070055" w:rsidP="007512EA">
            <w:pPr>
              <w:pStyle w:val="ListParagraph"/>
              <w:numPr>
                <w:ilvl w:val="1"/>
                <w:numId w:val="48"/>
              </w:numPr>
              <w:spacing w:after="120" w:line="240" w:lineRule="auto"/>
              <w:ind w:left="431" w:hanging="431"/>
              <w:contextualSpacing w:val="0"/>
              <w:jc w:val="both"/>
              <w:rPr>
                <w:rFonts w:ascii="Arial" w:hAnsi="Arial" w:cs="Arial"/>
                <w:sz w:val="18"/>
                <w:szCs w:val="18"/>
              </w:rPr>
            </w:pPr>
          </w:p>
        </w:tc>
        <w:tc>
          <w:tcPr>
            <w:tcW w:w="4394" w:type="dxa"/>
            <w:gridSpan w:val="4"/>
          </w:tcPr>
          <w:p w14:paraId="09FEB57A" w14:textId="75537679" w:rsidR="00070055" w:rsidRPr="00F562D0" w:rsidRDefault="00070055" w:rsidP="00070055">
            <w:pPr>
              <w:spacing w:after="60"/>
              <w:ind w:left="34"/>
              <w:jc w:val="both"/>
              <w:rPr>
                <w:rFonts w:ascii="Arial" w:eastAsia="Calibri" w:hAnsi="Arial" w:cs="Arial"/>
                <w:b/>
                <w:bCs/>
                <w:iCs/>
                <w:sz w:val="18"/>
                <w:szCs w:val="18"/>
              </w:rPr>
            </w:pPr>
            <w:r w:rsidRPr="00B2016E">
              <w:rPr>
                <w:rFonts w:ascii="Arial" w:hAnsi="Arial" w:cs="Arial"/>
                <w:b/>
                <w:bCs/>
                <w:sz w:val="18"/>
                <w:szCs w:val="18"/>
                <w:lang w:val="en-GB"/>
              </w:rPr>
              <w:t>The KC has the right during the validity of the QS, where a need arises, at any time to supplement or amend/update the requirements set for the suppliers’ qualification at own discretion</w:t>
            </w:r>
            <w:r w:rsidRPr="00B2016E">
              <w:rPr>
                <w:rStyle w:val="FootnoteReference"/>
                <w:rFonts w:ascii="Arial" w:hAnsi="Arial" w:cs="Arial"/>
                <w:b/>
                <w:bCs/>
                <w:sz w:val="18"/>
                <w:szCs w:val="18"/>
                <w:lang w:val="en-GB"/>
              </w:rPr>
              <w:footnoteReference w:id="4"/>
            </w:r>
            <w:r w:rsidRPr="00B2016E">
              <w:rPr>
                <w:rFonts w:ascii="Arial" w:hAnsi="Arial" w:cs="Arial"/>
                <w:sz w:val="18"/>
                <w:szCs w:val="18"/>
                <w:lang w:val="en-GB"/>
              </w:rPr>
              <w:t>, if it considers that the requirements set are overly high or disproportionate to the Subject of the Contract, inaccurate or unclear or partially modified/clarified, and to request all suppliers to provide revised Applications due to the amended qualification requirements during a reasonable time limit set by the KC.</w:t>
            </w:r>
          </w:p>
        </w:tc>
      </w:tr>
      <w:tr w:rsidR="00070055" w:rsidRPr="007F2F8B" w14:paraId="6CB72EAD" w14:textId="07A1C22B" w:rsidTr="00BA18BA">
        <w:trPr>
          <w:trHeight w:val="213"/>
        </w:trPr>
        <w:tc>
          <w:tcPr>
            <w:tcW w:w="2260" w:type="dxa"/>
            <w:vMerge/>
            <w:tcMar>
              <w:top w:w="28" w:type="dxa"/>
              <w:bottom w:w="28" w:type="dxa"/>
            </w:tcMar>
          </w:tcPr>
          <w:p w14:paraId="5B3756D1" w14:textId="77777777" w:rsidR="00070055" w:rsidRPr="006D0F1B" w:rsidRDefault="00070055" w:rsidP="00070055">
            <w:pPr>
              <w:rPr>
                <w:rFonts w:ascii="Arial" w:hAnsi="Arial" w:cs="Arial"/>
                <w:sz w:val="18"/>
                <w:szCs w:val="18"/>
              </w:rPr>
            </w:pPr>
          </w:p>
        </w:tc>
        <w:tc>
          <w:tcPr>
            <w:tcW w:w="853" w:type="dxa"/>
          </w:tcPr>
          <w:p w14:paraId="750A7F1E" w14:textId="77777777" w:rsidR="00070055" w:rsidRPr="009B13F2" w:rsidRDefault="00070055" w:rsidP="00070055">
            <w:pPr>
              <w:pStyle w:val="ListParagraph"/>
              <w:numPr>
                <w:ilvl w:val="1"/>
                <w:numId w:val="1"/>
              </w:numPr>
              <w:spacing w:after="60"/>
              <w:ind w:left="794" w:hanging="760"/>
              <w:contextualSpacing w:val="0"/>
              <w:rPr>
                <w:rFonts w:ascii="Arial" w:hAnsi="Arial" w:cs="Arial"/>
                <w:sz w:val="18"/>
                <w:szCs w:val="18"/>
              </w:rPr>
            </w:pPr>
          </w:p>
        </w:tc>
        <w:tc>
          <w:tcPr>
            <w:tcW w:w="3971" w:type="dxa"/>
            <w:gridSpan w:val="4"/>
            <w:tcMar>
              <w:top w:w="28" w:type="dxa"/>
              <w:bottom w:w="28" w:type="dxa"/>
            </w:tcMar>
          </w:tcPr>
          <w:p w14:paraId="2EBB9105" w14:textId="204863F6" w:rsidR="00070055" w:rsidRPr="006F7869" w:rsidRDefault="00070055" w:rsidP="00070055">
            <w:pPr>
              <w:spacing w:after="120" w:line="240" w:lineRule="auto"/>
              <w:jc w:val="both"/>
              <w:rPr>
                <w:rFonts w:ascii="Arial" w:hAnsi="Arial" w:cs="Arial"/>
                <w:sz w:val="18"/>
                <w:szCs w:val="18"/>
              </w:rPr>
            </w:pPr>
            <w:r w:rsidRPr="00255131">
              <w:rPr>
                <w:rFonts w:ascii="Arial" w:hAnsi="Arial" w:cs="Arial"/>
                <w:sz w:val="18"/>
                <w:szCs w:val="18"/>
              </w:rPr>
              <w:t xml:space="preserve">KC neketina rengti susitikimo su tiekėjais dėl KVS dokumentų paaiškinimo. </w:t>
            </w:r>
          </w:p>
        </w:tc>
        <w:tc>
          <w:tcPr>
            <w:tcW w:w="283" w:type="dxa"/>
          </w:tcPr>
          <w:p w14:paraId="7439D372" w14:textId="77777777" w:rsidR="00070055" w:rsidRPr="00255131" w:rsidRDefault="00070055" w:rsidP="00070055">
            <w:pPr>
              <w:spacing w:after="120" w:line="240" w:lineRule="auto"/>
              <w:jc w:val="both"/>
              <w:rPr>
                <w:rFonts w:ascii="Arial" w:hAnsi="Arial" w:cs="Arial"/>
                <w:sz w:val="18"/>
                <w:szCs w:val="18"/>
              </w:rPr>
            </w:pPr>
          </w:p>
        </w:tc>
        <w:tc>
          <w:tcPr>
            <w:tcW w:w="2268" w:type="dxa"/>
            <w:vMerge/>
          </w:tcPr>
          <w:p w14:paraId="49CFE72E" w14:textId="77777777" w:rsidR="00070055" w:rsidRPr="00255131" w:rsidRDefault="00070055" w:rsidP="00070055">
            <w:pPr>
              <w:spacing w:after="120" w:line="240" w:lineRule="auto"/>
              <w:jc w:val="both"/>
              <w:rPr>
                <w:rFonts w:ascii="Arial" w:hAnsi="Arial" w:cs="Arial"/>
                <w:sz w:val="18"/>
                <w:szCs w:val="18"/>
              </w:rPr>
            </w:pPr>
          </w:p>
        </w:tc>
        <w:tc>
          <w:tcPr>
            <w:tcW w:w="850" w:type="dxa"/>
          </w:tcPr>
          <w:p w14:paraId="662A4B73" w14:textId="77777777" w:rsidR="00070055" w:rsidRPr="00255131" w:rsidRDefault="00070055" w:rsidP="007512EA">
            <w:pPr>
              <w:pStyle w:val="ListParagraph"/>
              <w:numPr>
                <w:ilvl w:val="1"/>
                <w:numId w:val="48"/>
              </w:numPr>
              <w:spacing w:after="120" w:line="240" w:lineRule="auto"/>
              <w:ind w:left="431" w:hanging="431"/>
              <w:contextualSpacing w:val="0"/>
              <w:jc w:val="both"/>
              <w:rPr>
                <w:rFonts w:ascii="Arial" w:hAnsi="Arial" w:cs="Arial"/>
                <w:sz w:val="18"/>
                <w:szCs w:val="18"/>
              </w:rPr>
            </w:pPr>
          </w:p>
        </w:tc>
        <w:tc>
          <w:tcPr>
            <w:tcW w:w="4394" w:type="dxa"/>
            <w:gridSpan w:val="4"/>
          </w:tcPr>
          <w:p w14:paraId="63A2B353" w14:textId="5A535F3B" w:rsidR="00070055" w:rsidRPr="00255131" w:rsidRDefault="00070055" w:rsidP="00070055">
            <w:pPr>
              <w:spacing w:after="120" w:line="240" w:lineRule="auto"/>
              <w:jc w:val="both"/>
              <w:rPr>
                <w:rFonts w:ascii="Arial" w:hAnsi="Arial" w:cs="Arial"/>
                <w:sz w:val="18"/>
                <w:szCs w:val="18"/>
              </w:rPr>
            </w:pPr>
            <w:r w:rsidRPr="00B2016E">
              <w:rPr>
                <w:rFonts w:ascii="Arial" w:hAnsi="Arial" w:cs="Arial"/>
                <w:sz w:val="18"/>
                <w:szCs w:val="18"/>
                <w:lang w:val="en-GB"/>
              </w:rPr>
              <w:t xml:space="preserve">The KC does not intend to hold a meeting with suppliers to clarify the QS documents. </w:t>
            </w:r>
          </w:p>
        </w:tc>
      </w:tr>
      <w:tr w:rsidR="00070055" w:rsidRPr="007F2F8B" w14:paraId="1BE2338F" w14:textId="1CBD75EA" w:rsidTr="00BA18BA">
        <w:trPr>
          <w:trHeight w:val="671"/>
        </w:trPr>
        <w:tc>
          <w:tcPr>
            <w:tcW w:w="2260" w:type="dxa"/>
            <w:vMerge/>
            <w:tcMar>
              <w:top w:w="28" w:type="dxa"/>
              <w:bottom w:w="28" w:type="dxa"/>
            </w:tcMar>
          </w:tcPr>
          <w:p w14:paraId="4A869616" w14:textId="77777777" w:rsidR="00070055" w:rsidRPr="006D0F1B" w:rsidRDefault="00070055" w:rsidP="00070055">
            <w:pPr>
              <w:rPr>
                <w:rFonts w:ascii="Arial" w:hAnsi="Arial" w:cs="Arial"/>
                <w:sz w:val="18"/>
                <w:szCs w:val="18"/>
              </w:rPr>
            </w:pPr>
          </w:p>
        </w:tc>
        <w:tc>
          <w:tcPr>
            <w:tcW w:w="853" w:type="dxa"/>
          </w:tcPr>
          <w:p w14:paraId="2838B1EB" w14:textId="77777777" w:rsidR="00070055" w:rsidRPr="009B13F2" w:rsidRDefault="00070055" w:rsidP="00070055">
            <w:pPr>
              <w:pStyle w:val="ListParagraph"/>
              <w:numPr>
                <w:ilvl w:val="1"/>
                <w:numId w:val="1"/>
              </w:numPr>
              <w:spacing w:after="60"/>
              <w:ind w:left="794" w:hanging="760"/>
              <w:contextualSpacing w:val="0"/>
              <w:rPr>
                <w:rFonts w:ascii="Arial" w:hAnsi="Arial" w:cs="Arial"/>
                <w:sz w:val="18"/>
                <w:szCs w:val="18"/>
              </w:rPr>
            </w:pPr>
          </w:p>
        </w:tc>
        <w:tc>
          <w:tcPr>
            <w:tcW w:w="3971" w:type="dxa"/>
            <w:gridSpan w:val="4"/>
            <w:tcMar>
              <w:top w:w="28" w:type="dxa"/>
              <w:bottom w:w="28" w:type="dxa"/>
            </w:tcMar>
          </w:tcPr>
          <w:p w14:paraId="220E5BBD" w14:textId="0C79B4AB" w:rsidR="00070055" w:rsidRPr="006F7869" w:rsidRDefault="00070055" w:rsidP="00070055">
            <w:pPr>
              <w:spacing w:after="60"/>
              <w:ind w:left="34"/>
              <w:jc w:val="both"/>
              <w:rPr>
                <w:rFonts w:ascii="Arial" w:hAnsi="Arial" w:cs="Arial"/>
                <w:sz w:val="18"/>
                <w:szCs w:val="18"/>
              </w:rPr>
            </w:pPr>
            <w:r>
              <w:rPr>
                <w:rFonts w:ascii="Arial" w:hAnsi="Arial" w:cs="Arial"/>
                <w:sz w:val="18"/>
                <w:szCs w:val="18"/>
              </w:rPr>
              <w:t>K</w:t>
            </w:r>
            <w:r w:rsidRPr="00B90D19">
              <w:rPr>
                <w:rFonts w:ascii="Arial" w:hAnsi="Arial" w:cs="Arial"/>
                <w:sz w:val="18"/>
                <w:szCs w:val="18"/>
              </w:rPr>
              <w:t xml:space="preserve">ai teikiant </w:t>
            </w:r>
            <w:r>
              <w:rPr>
                <w:rFonts w:ascii="Arial" w:hAnsi="Arial" w:cs="Arial"/>
                <w:sz w:val="18"/>
                <w:szCs w:val="18"/>
              </w:rPr>
              <w:t>KV</w:t>
            </w:r>
            <w:r w:rsidRPr="005147C7">
              <w:rPr>
                <w:rFonts w:ascii="Arial" w:hAnsi="Arial" w:cs="Arial"/>
                <w:sz w:val="18"/>
                <w:szCs w:val="18"/>
              </w:rPr>
              <w:t>S</w:t>
            </w:r>
            <w:r w:rsidRPr="00B90D19" w:rsidDel="00572284">
              <w:rPr>
                <w:rFonts w:ascii="Arial" w:hAnsi="Arial" w:cs="Arial"/>
                <w:sz w:val="18"/>
                <w:szCs w:val="18"/>
              </w:rPr>
              <w:t xml:space="preserve"> </w:t>
            </w:r>
            <w:r w:rsidRPr="00B90D19">
              <w:rPr>
                <w:rFonts w:ascii="Arial" w:hAnsi="Arial" w:cs="Arial"/>
                <w:sz w:val="18"/>
                <w:szCs w:val="18"/>
              </w:rPr>
              <w:t>dokumentų paaiškinimą</w:t>
            </w:r>
            <w:r>
              <w:rPr>
                <w:rFonts w:ascii="Arial" w:hAnsi="Arial" w:cs="Arial"/>
                <w:sz w:val="18"/>
                <w:szCs w:val="18"/>
              </w:rPr>
              <w:t xml:space="preserve"> </w:t>
            </w:r>
            <w:r w:rsidRPr="00B90D19">
              <w:rPr>
                <w:rFonts w:ascii="Arial" w:hAnsi="Arial" w:cs="Arial"/>
                <w:sz w:val="18"/>
                <w:szCs w:val="18"/>
              </w:rPr>
              <w:t>/</w:t>
            </w:r>
            <w:r>
              <w:rPr>
                <w:rFonts w:ascii="Arial" w:hAnsi="Arial" w:cs="Arial"/>
                <w:sz w:val="18"/>
                <w:szCs w:val="18"/>
              </w:rPr>
              <w:t xml:space="preserve"> </w:t>
            </w:r>
            <w:r w:rsidRPr="00B90D19">
              <w:rPr>
                <w:rFonts w:ascii="Arial" w:hAnsi="Arial" w:cs="Arial"/>
                <w:sz w:val="18"/>
                <w:szCs w:val="18"/>
              </w:rPr>
              <w:t xml:space="preserve">patikslinimą tikslinama pirkimo </w:t>
            </w:r>
            <w:r w:rsidRPr="00B90D19">
              <w:rPr>
                <w:rFonts w:ascii="Arial" w:eastAsia="Calibri" w:hAnsi="Arial" w:cs="Arial"/>
                <w:bCs/>
                <w:sz w:val="18"/>
                <w:szCs w:val="18"/>
              </w:rPr>
              <w:t>skelbimuose</w:t>
            </w:r>
            <w:r w:rsidRPr="00B90D19">
              <w:rPr>
                <w:rFonts w:ascii="Arial" w:hAnsi="Arial" w:cs="Arial"/>
                <w:sz w:val="18"/>
                <w:szCs w:val="18"/>
              </w:rPr>
              <w:t xml:space="preserve"> paskelbta informacija, </w:t>
            </w:r>
            <w:r w:rsidRPr="00B90D19">
              <w:rPr>
                <w:rFonts w:ascii="Arial" w:eastAsia="Calibri" w:hAnsi="Arial" w:cs="Arial"/>
                <w:iCs/>
                <w:sz w:val="18"/>
                <w:szCs w:val="18"/>
              </w:rPr>
              <w:t xml:space="preserve">KC </w:t>
            </w:r>
            <w:r w:rsidRPr="00B90D19">
              <w:rPr>
                <w:rFonts w:ascii="Arial" w:hAnsi="Arial" w:cs="Arial"/>
                <w:sz w:val="18"/>
                <w:szCs w:val="18"/>
              </w:rPr>
              <w:t>PĮ 47 straipsnyje nustatyta tvarka skelbia klaidų ištaisymo skelbimus.</w:t>
            </w:r>
          </w:p>
        </w:tc>
        <w:tc>
          <w:tcPr>
            <w:tcW w:w="283" w:type="dxa"/>
          </w:tcPr>
          <w:p w14:paraId="2BBC06F9" w14:textId="77777777" w:rsidR="00070055" w:rsidRDefault="00070055" w:rsidP="00070055">
            <w:pPr>
              <w:spacing w:after="60"/>
              <w:ind w:left="34"/>
              <w:jc w:val="both"/>
              <w:rPr>
                <w:rFonts w:ascii="Arial" w:hAnsi="Arial" w:cs="Arial"/>
                <w:sz w:val="18"/>
                <w:szCs w:val="18"/>
              </w:rPr>
            </w:pPr>
          </w:p>
        </w:tc>
        <w:tc>
          <w:tcPr>
            <w:tcW w:w="2268" w:type="dxa"/>
            <w:vMerge/>
          </w:tcPr>
          <w:p w14:paraId="41DE735F" w14:textId="77777777" w:rsidR="00070055" w:rsidRDefault="00070055" w:rsidP="00070055">
            <w:pPr>
              <w:spacing w:after="60"/>
              <w:ind w:left="34"/>
              <w:jc w:val="both"/>
              <w:rPr>
                <w:rFonts w:ascii="Arial" w:hAnsi="Arial" w:cs="Arial"/>
                <w:sz w:val="18"/>
                <w:szCs w:val="18"/>
              </w:rPr>
            </w:pPr>
          </w:p>
        </w:tc>
        <w:tc>
          <w:tcPr>
            <w:tcW w:w="850" w:type="dxa"/>
          </w:tcPr>
          <w:p w14:paraId="2E396E4D" w14:textId="77777777" w:rsidR="00070055" w:rsidRDefault="00070055" w:rsidP="007512EA">
            <w:pPr>
              <w:pStyle w:val="ListParagraph"/>
              <w:numPr>
                <w:ilvl w:val="1"/>
                <w:numId w:val="48"/>
              </w:numPr>
              <w:spacing w:after="120" w:line="240" w:lineRule="auto"/>
              <w:ind w:left="431" w:hanging="431"/>
              <w:contextualSpacing w:val="0"/>
              <w:jc w:val="both"/>
              <w:rPr>
                <w:rFonts w:ascii="Arial" w:hAnsi="Arial" w:cs="Arial"/>
                <w:sz w:val="18"/>
                <w:szCs w:val="18"/>
              </w:rPr>
            </w:pPr>
          </w:p>
        </w:tc>
        <w:tc>
          <w:tcPr>
            <w:tcW w:w="4394" w:type="dxa"/>
            <w:gridSpan w:val="4"/>
          </w:tcPr>
          <w:p w14:paraId="2B61469C" w14:textId="4B793B64" w:rsidR="00070055" w:rsidRDefault="00070055" w:rsidP="00070055">
            <w:pPr>
              <w:spacing w:after="60"/>
              <w:ind w:left="34"/>
              <w:jc w:val="both"/>
              <w:rPr>
                <w:rFonts w:ascii="Arial" w:hAnsi="Arial" w:cs="Arial"/>
                <w:sz w:val="18"/>
                <w:szCs w:val="18"/>
              </w:rPr>
            </w:pPr>
            <w:r w:rsidRPr="00B2016E">
              <w:rPr>
                <w:rFonts w:ascii="Arial" w:hAnsi="Arial" w:cs="Arial"/>
                <w:sz w:val="18"/>
                <w:szCs w:val="18"/>
                <w:lang w:val="en-GB"/>
              </w:rPr>
              <w:t>Where the explanation / clarification of the QS documents involves the correction of information published in the procurement notices, the KC shall publish corrective notices in accordance with the procedure laid down in Article 47 of the LoP.</w:t>
            </w:r>
          </w:p>
        </w:tc>
      </w:tr>
      <w:tr w:rsidR="00311103" w:rsidRPr="006D0F1B" w14:paraId="7D285F00" w14:textId="74092A10" w:rsidTr="00BA18BA">
        <w:trPr>
          <w:trHeight w:val="345"/>
        </w:trPr>
        <w:tc>
          <w:tcPr>
            <w:tcW w:w="2260" w:type="dxa"/>
            <w:tcMar>
              <w:top w:w="28" w:type="dxa"/>
              <w:bottom w:w="28" w:type="dxa"/>
            </w:tcMar>
          </w:tcPr>
          <w:p w14:paraId="22D9C5CA" w14:textId="77777777" w:rsidR="00311103" w:rsidRPr="006D0F1B" w:rsidRDefault="00311103" w:rsidP="00EF1E48">
            <w:pPr>
              <w:rPr>
                <w:rFonts w:ascii="Arial" w:hAnsi="Arial" w:cs="Arial"/>
                <w:sz w:val="18"/>
                <w:szCs w:val="18"/>
              </w:rPr>
            </w:pPr>
          </w:p>
        </w:tc>
        <w:tc>
          <w:tcPr>
            <w:tcW w:w="853" w:type="dxa"/>
          </w:tcPr>
          <w:p w14:paraId="7C075D35" w14:textId="77777777" w:rsidR="00311103" w:rsidRPr="00B96C5E" w:rsidRDefault="00311103" w:rsidP="00EF1E48">
            <w:pPr>
              <w:rPr>
                <w:rFonts w:ascii="Arial" w:hAnsi="Arial" w:cs="Arial"/>
                <w:sz w:val="18"/>
                <w:szCs w:val="18"/>
              </w:rPr>
            </w:pPr>
          </w:p>
        </w:tc>
        <w:tc>
          <w:tcPr>
            <w:tcW w:w="3971" w:type="dxa"/>
            <w:gridSpan w:val="4"/>
            <w:tcMar>
              <w:top w:w="28" w:type="dxa"/>
              <w:bottom w:w="28" w:type="dxa"/>
            </w:tcMar>
          </w:tcPr>
          <w:p w14:paraId="1785A56F" w14:textId="45C04441" w:rsidR="00311103" w:rsidRPr="00B96C5E" w:rsidRDefault="00311103" w:rsidP="00EF1E48">
            <w:pPr>
              <w:rPr>
                <w:rFonts w:ascii="Arial" w:hAnsi="Arial" w:cs="Arial"/>
                <w:sz w:val="18"/>
                <w:szCs w:val="18"/>
              </w:rPr>
            </w:pPr>
          </w:p>
        </w:tc>
        <w:tc>
          <w:tcPr>
            <w:tcW w:w="283" w:type="dxa"/>
          </w:tcPr>
          <w:p w14:paraId="629D89BF" w14:textId="77777777" w:rsidR="00311103" w:rsidRPr="00B96C5E" w:rsidRDefault="00311103" w:rsidP="00EF1E48">
            <w:pPr>
              <w:rPr>
                <w:rFonts w:ascii="Arial" w:hAnsi="Arial" w:cs="Arial"/>
                <w:sz w:val="18"/>
                <w:szCs w:val="18"/>
              </w:rPr>
            </w:pPr>
          </w:p>
        </w:tc>
        <w:tc>
          <w:tcPr>
            <w:tcW w:w="2268" w:type="dxa"/>
          </w:tcPr>
          <w:p w14:paraId="555AF5E5" w14:textId="77777777" w:rsidR="00311103" w:rsidRPr="00B96C5E" w:rsidRDefault="00311103" w:rsidP="00EF1E48">
            <w:pPr>
              <w:rPr>
                <w:rFonts w:ascii="Arial" w:hAnsi="Arial" w:cs="Arial"/>
                <w:sz w:val="18"/>
                <w:szCs w:val="18"/>
              </w:rPr>
            </w:pPr>
          </w:p>
        </w:tc>
        <w:tc>
          <w:tcPr>
            <w:tcW w:w="850" w:type="dxa"/>
          </w:tcPr>
          <w:p w14:paraId="2FF577C3" w14:textId="77777777" w:rsidR="00311103" w:rsidRPr="00B96C5E" w:rsidRDefault="00311103" w:rsidP="00EF1E48">
            <w:pPr>
              <w:rPr>
                <w:rFonts w:ascii="Arial" w:hAnsi="Arial" w:cs="Arial"/>
                <w:sz w:val="18"/>
                <w:szCs w:val="18"/>
              </w:rPr>
            </w:pPr>
          </w:p>
        </w:tc>
        <w:tc>
          <w:tcPr>
            <w:tcW w:w="4394" w:type="dxa"/>
            <w:gridSpan w:val="4"/>
          </w:tcPr>
          <w:p w14:paraId="1E9F8B8B" w14:textId="77777777" w:rsidR="00311103" w:rsidRPr="00B96C5E" w:rsidRDefault="00311103" w:rsidP="00EF1E48">
            <w:pPr>
              <w:rPr>
                <w:rFonts w:ascii="Arial" w:hAnsi="Arial" w:cs="Arial"/>
                <w:sz w:val="18"/>
                <w:szCs w:val="18"/>
              </w:rPr>
            </w:pPr>
          </w:p>
        </w:tc>
      </w:tr>
      <w:tr w:rsidR="002B2E74" w:rsidRPr="006D0F1B" w14:paraId="5F89D6F7" w14:textId="5EDA0084" w:rsidTr="00BA18BA">
        <w:tc>
          <w:tcPr>
            <w:tcW w:w="2260" w:type="dxa"/>
            <w:vMerge w:val="restart"/>
            <w:tcMar>
              <w:top w:w="28" w:type="dxa"/>
              <w:bottom w:w="28" w:type="dxa"/>
            </w:tcMar>
          </w:tcPr>
          <w:p w14:paraId="10D16E60" w14:textId="2BF13B22" w:rsidR="002B2E74" w:rsidRPr="006D0F1B" w:rsidRDefault="002B2E74" w:rsidP="002B2E74">
            <w:pPr>
              <w:pStyle w:val="ListParagraph"/>
              <w:numPr>
                <w:ilvl w:val="0"/>
                <w:numId w:val="1"/>
              </w:numPr>
              <w:ind w:left="316" w:hanging="284"/>
              <w:rPr>
                <w:rFonts w:ascii="Arial" w:hAnsi="Arial" w:cs="Arial"/>
                <w:sz w:val="18"/>
                <w:szCs w:val="18"/>
              </w:rPr>
            </w:pPr>
            <w:r w:rsidRPr="00666FB8">
              <w:rPr>
                <w:rFonts w:ascii="Arial" w:hAnsi="Arial" w:cs="Arial"/>
                <w:b/>
                <w:bCs/>
                <w:sz w:val="18"/>
                <w:szCs w:val="18"/>
              </w:rPr>
              <w:t>Tiekėjų grupė</w:t>
            </w:r>
          </w:p>
        </w:tc>
        <w:tc>
          <w:tcPr>
            <w:tcW w:w="853" w:type="dxa"/>
          </w:tcPr>
          <w:p w14:paraId="6B5260BE" w14:textId="77777777" w:rsidR="002B2E74" w:rsidRPr="00666FB8" w:rsidRDefault="002B2E74" w:rsidP="002B2E74">
            <w:pPr>
              <w:pStyle w:val="ListParagraph"/>
              <w:numPr>
                <w:ilvl w:val="1"/>
                <w:numId w:val="1"/>
              </w:numPr>
              <w:spacing w:after="120" w:line="240" w:lineRule="auto"/>
              <w:ind w:left="743" w:hanging="709"/>
              <w:contextualSpacing w:val="0"/>
              <w:jc w:val="both"/>
              <w:rPr>
                <w:rFonts w:ascii="Arial" w:hAnsi="Arial" w:cs="Arial"/>
                <w:sz w:val="18"/>
                <w:szCs w:val="18"/>
              </w:rPr>
            </w:pPr>
          </w:p>
        </w:tc>
        <w:tc>
          <w:tcPr>
            <w:tcW w:w="3971" w:type="dxa"/>
            <w:gridSpan w:val="4"/>
            <w:tcMar>
              <w:top w:w="28" w:type="dxa"/>
              <w:bottom w:w="28" w:type="dxa"/>
            </w:tcMar>
          </w:tcPr>
          <w:p w14:paraId="4D841797" w14:textId="238974CB" w:rsidR="002B2E74" w:rsidRPr="00FA452F" w:rsidRDefault="002B2E74" w:rsidP="002B2E74">
            <w:pPr>
              <w:spacing w:after="120" w:line="240" w:lineRule="auto"/>
              <w:ind w:left="34"/>
              <w:jc w:val="both"/>
              <w:rPr>
                <w:rFonts w:ascii="Arial" w:hAnsi="Arial" w:cs="Arial"/>
                <w:sz w:val="18"/>
                <w:szCs w:val="18"/>
              </w:rPr>
            </w:pPr>
            <w:r w:rsidRPr="00FA452F">
              <w:rPr>
                <w:rFonts w:ascii="Arial" w:hAnsi="Arial" w:cs="Arial"/>
                <w:sz w:val="18"/>
                <w:szCs w:val="18"/>
              </w:rPr>
              <w:t>Vienas ūkio subjektas gali dalyvauti pirkime kaip individualus tiekėjas arba kaip jungtinei veiklai susivienijusių tiekėjų grupės (toliau – Tiekėjų grupė) narys. Vienas tiekėjas gali teikti tik vieną Paraišką, nepriklausomai, ar teikia kaip individualus tiekėjas, ar kaip Tiekėjų grupės narys. Nesilaikius šio reikalavimo, visos tokio tiekėjo Paraiškos bus atmestos.</w:t>
            </w:r>
          </w:p>
        </w:tc>
        <w:tc>
          <w:tcPr>
            <w:tcW w:w="283" w:type="dxa"/>
          </w:tcPr>
          <w:p w14:paraId="5CD368DF" w14:textId="77777777" w:rsidR="002B2E74" w:rsidRPr="00FA452F" w:rsidRDefault="002B2E74" w:rsidP="002B2E74">
            <w:pPr>
              <w:spacing w:after="120" w:line="240" w:lineRule="auto"/>
              <w:ind w:left="34"/>
              <w:jc w:val="both"/>
              <w:rPr>
                <w:rFonts w:ascii="Arial" w:hAnsi="Arial" w:cs="Arial"/>
                <w:sz w:val="18"/>
                <w:szCs w:val="18"/>
              </w:rPr>
            </w:pPr>
          </w:p>
        </w:tc>
        <w:tc>
          <w:tcPr>
            <w:tcW w:w="2268" w:type="dxa"/>
            <w:vMerge w:val="restart"/>
          </w:tcPr>
          <w:p w14:paraId="4BEDD3CB" w14:textId="469E65B4" w:rsidR="002B2E74" w:rsidRPr="00FA452F" w:rsidRDefault="002B2E74" w:rsidP="007512EA">
            <w:pPr>
              <w:pStyle w:val="ListParagraph"/>
              <w:numPr>
                <w:ilvl w:val="0"/>
                <w:numId w:val="48"/>
              </w:numPr>
              <w:spacing w:after="120" w:line="240" w:lineRule="auto"/>
              <w:ind w:left="313" w:hanging="313"/>
              <w:contextualSpacing w:val="0"/>
              <w:rPr>
                <w:rFonts w:ascii="Arial" w:hAnsi="Arial" w:cs="Arial"/>
                <w:sz w:val="18"/>
                <w:szCs w:val="18"/>
              </w:rPr>
            </w:pPr>
            <w:r w:rsidRPr="00B2016E">
              <w:rPr>
                <w:rFonts w:ascii="Arial" w:hAnsi="Arial" w:cs="Arial"/>
                <w:b/>
                <w:bCs/>
                <w:sz w:val="18"/>
                <w:szCs w:val="18"/>
                <w:lang w:val="en-GB"/>
              </w:rPr>
              <w:t>Group of Suppliers</w:t>
            </w:r>
          </w:p>
        </w:tc>
        <w:tc>
          <w:tcPr>
            <w:tcW w:w="850" w:type="dxa"/>
          </w:tcPr>
          <w:p w14:paraId="3986CB77" w14:textId="77777777" w:rsidR="002B2E74" w:rsidRPr="00FA452F" w:rsidRDefault="002B2E74" w:rsidP="007512EA">
            <w:pPr>
              <w:pStyle w:val="ListParagraph"/>
              <w:numPr>
                <w:ilvl w:val="1"/>
                <w:numId w:val="48"/>
              </w:numPr>
              <w:spacing w:after="120" w:line="240" w:lineRule="auto"/>
              <w:ind w:left="431" w:hanging="431"/>
              <w:contextualSpacing w:val="0"/>
              <w:jc w:val="both"/>
              <w:rPr>
                <w:rFonts w:ascii="Arial" w:hAnsi="Arial" w:cs="Arial"/>
                <w:sz w:val="18"/>
                <w:szCs w:val="18"/>
              </w:rPr>
            </w:pPr>
          </w:p>
        </w:tc>
        <w:tc>
          <w:tcPr>
            <w:tcW w:w="4394" w:type="dxa"/>
            <w:gridSpan w:val="4"/>
          </w:tcPr>
          <w:p w14:paraId="6C52B605" w14:textId="6FDDCAF0" w:rsidR="002B2E74" w:rsidRPr="00FA452F" w:rsidRDefault="002B2E74" w:rsidP="002B2E74">
            <w:pPr>
              <w:spacing w:after="120" w:line="240" w:lineRule="auto"/>
              <w:ind w:left="34"/>
              <w:jc w:val="both"/>
              <w:rPr>
                <w:rFonts w:ascii="Arial" w:hAnsi="Arial" w:cs="Arial"/>
                <w:sz w:val="18"/>
                <w:szCs w:val="18"/>
              </w:rPr>
            </w:pPr>
            <w:r w:rsidRPr="00B2016E">
              <w:rPr>
                <w:rFonts w:ascii="Arial" w:hAnsi="Arial" w:cs="Arial"/>
                <w:sz w:val="18"/>
                <w:szCs w:val="18"/>
                <w:lang w:val="en-GB"/>
              </w:rPr>
              <w:t>An economic operator may participate in a procurement either as an individual supplier or as a member of a group of suppliers associated in a joint venture ("Group of Suppliers"). One Supplier may submit only one Application, whether as an individual Supplier or as a member of a Group of Suppliers. Failure to comply with this requirement will result in the rejection of all Applications from that supplier.</w:t>
            </w:r>
          </w:p>
        </w:tc>
      </w:tr>
      <w:tr w:rsidR="002B2E74" w:rsidRPr="006D0F1B" w14:paraId="1498CB87" w14:textId="5AFE9350" w:rsidTr="00BA18BA">
        <w:tc>
          <w:tcPr>
            <w:tcW w:w="2260" w:type="dxa"/>
            <w:vMerge/>
            <w:tcMar>
              <w:top w:w="28" w:type="dxa"/>
              <w:bottom w:w="28" w:type="dxa"/>
            </w:tcMar>
          </w:tcPr>
          <w:p w14:paraId="4608BD23" w14:textId="77777777" w:rsidR="002B2E74" w:rsidRPr="006D0F1B" w:rsidRDefault="002B2E74" w:rsidP="002B2E74">
            <w:pPr>
              <w:rPr>
                <w:rFonts w:ascii="Arial" w:hAnsi="Arial" w:cs="Arial"/>
                <w:sz w:val="18"/>
                <w:szCs w:val="18"/>
              </w:rPr>
            </w:pPr>
          </w:p>
        </w:tc>
        <w:tc>
          <w:tcPr>
            <w:tcW w:w="853" w:type="dxa"/>
            <w:vMerge w:val="restart"/>
          </w:tcPr>
          <w:p w14:paraId="66B4969D" w14:textId="77777777" w:rsidR="002B2E74" w:rsidRPr="00666FB8" w:rsidRDefault="002B2E74" w:rsidP="002B2E74">
            <w:pPr>
              <w:pStyle w:val="ListParagraph"/>
              <w:numPr>
                <w:ilvl w:val="1"/>
                <w:numId w:val="1"/>
              </w:numPr>
              <w:spacing w:line="240" w:lineRule="auto"/>
              <w:ind w:left="743" w:hanging="709"/>
              <w:contextualSpacing w:val="0"/>
              <w:jc w:val="both"/>
              <w:rPr>
                <w:rFonts w:ascii="Arial" w:hAnsi="Arial" w:cs="Arial"/>
                <w:sz w:val="18"/>
                <w:szCs w:val="18"/>
              </w:rPr>
            </w:pPr>
          </w:p>
        </w:tc>
        <w:tc>
          <w:tcPr>
            <w:tcW w:w="3971" w:type="dxa"/>
            <w:gridSpan w:val="4"/>
            <w:tcMar>
              <w:top w:w="28" w:type="dxa"/>
              <w:bottom w:w="28" w:type="dxa"/>
            </w:tcMar>
          </w:tcPr>
          <w:p w14:paraId="584CC7C6" w14:textId="33717EE8" w:rsidR="002B2E74" w:rsidRPr="00535545" w:rsidRDefault="002B2E74" w:rsidP="002B2E74">
            <w:pPr>
              <w:spacing w:after="120" w:line="240" w:lineRule="auto"/>
              <w:ind w:left="34"/>
              <w:jc w:val="both"/>
              <w:rPr>
                <w:rFonts w:ascii="Arial" w:hAnsi="Arial" w:cs="Arial"/>
                <w:sz w:val="18"/>
                <w:szCs w:val="18"/>
              </w:rPr>
            </w:pPr>
            <w:r w:rsidRPr="00FA452F">
              <w:rPr>
                <w:rFonts w:ascii="Arial" w:hAnsi="Arial" w:cs="Arial"/>
                <w:sz w:val="18"/>
                <w:szCs w:val="18"/>
              </w:rPr>
              <w:t>Jei KVS dalyvauja Tiekėjų grupė, ji Paraiškoje turi pateikti JVS skaitmeninę kopiją. JVS turi būti nurodyta:</w:t>
            </w:r>
          </w:p>
        </w:tc>
        <w:tc>
          <w:tcPr>
            <w:tcW w:w="283" w:type="dxa"/>
          </w:tcPr>
          <w:p w14:paraId="22C488A2" w14:textId="77777777" w:rsidR="002B2E74" w:rsidRPr="00FA452F" w:rsidRDefault="002B2E74" w:rsidP="002B2E74">
            <w:pPr>
              <w:spacing w:after="120" w:line="240" w:lineRule="auto"/>
              <w:ind w:left="34"/>
              <w:jc w:val="both"/>
              <w:rPr>
                <w:rFonts w:ascii="Arial" w:hAnsi="Arial" w:cs="Arial"/>
                <w:sz w:val="18"/>
                <w:szCs w:val="18"/>
              </w:rPr>
            </w:pPr>
          </w:p>
        </w:tc>
        <w:tc>
          <w:tcPr>
            <w:tcW w:w="2268" w:type="dxa"/>
            <w:vMerge/>
          </w:tcPr>
          <w:p w14:paraId="004AA02D" w14:textId="77777777" w:rsidR="002B2E74" w:rsidRPr="00FA452F" w:rsidRDefault="002B2E74" w:rsidP="002B2E74">
            <w:pPr>
              <w:spacing w:after="120" w:line="240" w:lineRule="auto"/>
              <w:ind w:left="34"/>
              <w:jc w:val="both"/>
              <w:rPr>
                <w:rFonts w:ascii="Arial" w:hAnsi="Arial" w:cs="Arial"/>
                <w:sz w:val="18"/>
                <w:szCs w:val="18"/>
              </w:rPr>
            </w:pPr>
          </w:p>
        </w:tc>
        <w:tc>
          <w:tcPr>
            <w:tcW w:w="850" w:type="dxa"/>
            <w:vMerge w:val="restart"/>
          </w:tcPr>
          <w:p w14:paraId="4F3D05AC" w14:textId="77777777" w:rsidR="002B2E74" w:rsidRPr="00FA452F" w:rsidRDefault="002B2E74" w:rsidP="007512EA">
            <w:pPr>
              <w:pStyle w:val="ListParagraph"/>
              <w:numPr>
                <w:ilvl w:val="1"/>
                <w:numId w:val="48"/>
              </w:numPr>
              <w:spacing w:after="120" w:line="240" w:lineRule="auto"/>
              <w:ind w:left="431" w:hanging="431"/>
              <w:contextualSpacing w:val="0"/>
              <w:jc w:val="both"/>
              <w:rPr>
                <w:rFonts w:ascii="Arial" w:hAnsi="Arial" w:cs="Arial"/>
                <w:sz w:val="18"/>
                <w:szCs w:val="18"/>
              </w:rPr>
            </w:pPr>
          </w:p>
        </w:tc>
        <w:tc>
          <w:tcPr>
            <w:tcW w:w="4394" w:type="dxa"/>
            <w:gridSpan w:val="4"/>
          </w:tcPr>
          <w:p w14:paraId="7366380E" w14:textId="2ABF43BD" w:rsidR="002B2E74" w:rsidRPr="00FA452F" w:rsidRDefault="002B2E74" w:rsidP="002B2E74">
            <w:pPr>
              <w:spacing w:after="120" w:line="240" w:lineRule="auto"/>
              <w:ind w:left="34"/>
              <w:jc w:val="both"/>
              <w:rPr>
                <w:rFonts w:ascii="Arial" w:hAnsi="Arial" w:cs="Arial"/>
                <w:sz w:val="18"/>
                <w:szCs w:val="18"/>
              </w:rPr>
            </w:pPr>
            <w:r w:rsidRPr="00B2016E">
              <w:rPr>
                <w:rFonts w:ascii="Arial" w:hAnsi="Arial" w:cs="Arial"/>
                <w:sz w:val="18"/>
                <w:szCs w:val="18"/>
                <w:lang w:val="en-GB"/>
              </w:rPr>
              <w:t>If a Group of Suppliers participates in the QS, it must provide a digital copy of the JVA in its Application. The JVA must state:</w:t>
            </w:r>
          </w:p>
        </w:tc>
      </w:tr>
      <w:tr w:rsidR="0014716B" w:rsidRPr="006D0F1B" w14:paraId="54A7AF91" w14:textId="4FAD794C" w:rsidTr="00BA18BA">
        <w:tc>
          <w:tcPr>
            <w:tcW w:w="2260" w:type="dxa"/>
            <w:vMerge/>
            <w:tcMar>
              <w:top w:w="28" w:type="dxa"/>
              <w:bottom w:w="28" w:type="dxa"/>
            </w:tcMar>
          </w:tcPr>
          <w:p w14:paraId="73830E6D" w14:textId="77777777" w:rsidR="0014716B" w:rsidRPr="006D0F1B" w:rsidRDefault="0014716B" w:rsidP="0014716B">
            <w:pPr>
              <w:rPr>
                <w:rFonts w:ascii="Arial" w:hAnsi="Arial" w:cs="Arial"/>
                <w:sz w:val="18"/>
                <w:szCs w:val="18"/>
              </w:rPr>
            </w:pPr>
          </w:p>
        </w:tc>
        <w:tc>
          <w:tcPr>
            <w:tcW w:w="853" w:type="dxa"/>
            <w:vMerge/>
          </w:tcPr>
          <w:p w14:paraId="05CD5CD1" w14:textId="77777777" w:rsidR="0014716B" w:rsidRPr="00666FB8" w:rsidRDefault="0014716B" w:rsidP="0014716B">
            <w:pPr>
              <w:pStyle w:val="ListParagraph"/>
              <w:spacing w:line="240" w:lineRule="auto"/>
              <w:ind w:left="743"/>
              <w:contextualSpacing w:val="0"/>
              <w:jc w:val="both"/>
              <w:rPr>
                <w:rFonts w:ascii="Arial" w:hAnsi="Arial" w:cs="Arial"/>
                <w:sz w:val="18"/>
                <w:szCs w:val="18"/>
              </w:rPr>
            </w:pPr>
          </w:p>
        </w:tc>
        <w:tc>
          <w:tcPr>
            <w:tcW w:w="3971" w:type="dxa"/>
            <w:gridSpan w:val="4"/>
            <w:tcMar>
              <w:top w:w="28" w:type="dxa"/>
              <w:bottom w:w="28" w:type="dxa"/>
            </w:tcMar>
          </w:tcPr>
          <w:p w14:paraId="326E8316" w14:textId="178B9954" w:rsidR="0014716B" w:rsidRPr="00535545" w:rsidRDefault="0014716B" w:rsidP="007512EA">
            <w:pPr>
              <w:pStyle w:val="ListParagraph"/>
              <w:numPr>
                <w:ilvl w:val="3"/>
                <w:numId w:val="32"/>
              </w:numPr>
              <w:tabs>
                <w:tab w:val="left" w:pos="315"/>
              </w:tabs>
              <w:spacing w:line="240" w:lineRule="auto"/>
              <w:ind w:left="315" w:hanging="283"/>
              <w:contextualSpacing w:val="0"/>
              <w:jc w:val="both"/>
              <w:rPr>
                <w:rFonts w:ascii="Arial" w:hAnsi="Arial" w:cs="Arial"/>
                <w:sz w:val="18"/>
                <w:szCs w:val="18"/>
              </w:rPr>
            </w:pPr>
            <w:r w:rsidRPr="00881FED">
              <w:rPr>
                <w:rFonts w:ascii="Arial" w:hAnsi="Arial" w:cs="Arial"/>
                <w:color w:val="000000"/>
                <w:sz w:val="18"/>
                <w:szCs w:val="18"/>
              </w:rPr>
              <w:t>Informacija apie Tiekėjų grupės sudėtį;</w:t>
            </w:r>
          </w:p>
        </w:tc>
        <w:tc>
          <w:tcPr>
            <w:tcW w:w="283" w:type="dxa"/>
          </w:tcPr>
          <w:p w14:paraId="148B0F72" w14:textId="77777777" w:rsidR="0014716B" w:rsidRPr="00DB2A8B" w:rsidRDefault="0014716B" w:rsidP="0014716B">
            <w:pPr>
              <w:tabs>
                <w:tab w:val="left" w:pos="315"/>
              </w:tabs>
              <w:spacing w:line="240" w:lineRule="auto"/>
              <w:ind w:left="32"/>
              <w:jc w:val="both"/>
              <w:rPr>
                <w:rFonts w:ascii="Arial" w:hAnsi="Arial" w:cs="Arial"/>
                <w:color w:val="000000"/>
                <w:sz w:val="18"/>
                <w:szCs w:val="18"/>
              </w:rPr>
            </w:pPr>
          </w:p>
        </w:tc>
        <w:tc>
          <w:tcPr>
            <w:tcW w:w="2268" w:type="dxa"/>
            <w:vMerge/>
          </w:tcPr>
          <w:p w14:paraId="43214063" w14:textId="77777777" w:rsidR="0014716B" w:rsidRPr="00881FED" w:rsidRDefault="0014716B" w:rsidP="0014716B">
            <w:pPr>
              <w:pStyle w:val="ListParagraph"/>
              <w:tabs>
                <w:tab w:val="left" w:pos="315"/>
              </w:tabs>
              <w:spacing w:line="240" w:lineRule="auto"/>
              <w:ind w:left="315"/>
              <w:contextualSpacing w:val="0"/>
              <w:jc w:val="both"/>
              <w:rPr>
                <w:rFonts w:ascii="Arial" w:hAnsi="Arial" w:cs="Arial"/>
                <w:color w:val="000000"/>
                <w:sz w:val="18"/>
                <w:szCs w:val="18"/>
              </w:rPr>
            </w:pPr>
          </w:p>
        </w:tc>
        <w:tc>
          <w:tcPr>
            <w:tcW w:w="850" w:type="dxa"/>
            <w:vMerge/>
          </w:tcPr>
          <w:p w14:paraId="60C6606A" w14:textId="77777777" w:rsidR="0014716B" w:rsidRPr="00881FED" w:rsidRDefault="0014716B" w:rsidP="0014716B">
            <w:pPr>
              <w:pStyle w:val="ListParagraph"/>
              <w:tabs>
                <w:tab w:val="left" w:pos="315"/>
              </w:tabs>
              <w:spacing w:line="240" w:lineRule="auto"/>
              <w:ind w:left="315"/>
              <w:contextualSpacing w:val="0"/>
              <w:jc w:val="both"/>
              <w:rPr>
                <w:rFonts w:ascii="Arial" w:hAnsi="Arial" w:cs="Arial"/>
                <w:color w:val="000000"/>
                <w:sz w:val="18"/>
                <w:szCs w:val="18"/>
              </w:rPr>
            </w:pPr>
          </w:p>
        </w:tc>
        <w:tc>
          <w:tcPr>
            <w:tcW w:w="4394" w:type="dxa"/>
            <w:gridSpan w:val="4"/>
          </w:tcPr>
          <w:p w14:paraId="4D132A81" w14:textId="65C32D77" w:rsidR="0014716B" w:rsidRPr="00881FED" w:rsidRDefault="0014716B" w:rsidP="007512EA">
            <w:pPr>
              <w:pStyle w:val="ListParagraph"/>
              <w:numPr>
                <w:ilvl w:val="0"/>
                <w:numId w:val="49"/>
              </w:numPr>
              <w:spacing w:line="240" w:lineRule="auto"/>
              <w:ind w:left="317" w:hanging="287"/>
              <w:contextualSpacing w:val="0"/>
              <w:jc w:val="both"/>
              <w:rPr>
                <w:rFonts w:ascii="Arial" w:hAnsi="Arial" w:cs="Arial"/>
                <w:color w:val="000000"/>
                <w:sz w:val="18"/>
                <w:szCs w:val="18"/>
              </w:rPr>
            </w:pPr>
            <w:r w:rsidRPr="00B2016E">
              <w:rPr>
                <w:rFonts w:ascii="Arial" w:hAnsi="Arial" w:cs="Arial"/>
                <w:color w:val="000000"/>
                <w:sz w:val="18"/>
                <w:szCs w:val="18"/>
                <w:lang w:val="en-GB"/>
              </w:rPr>
              <w:t>Information on the composition of the Group of Suppliers;</w:t>
            </w:r>
          </w:p>
        </w:tc>
      </w:tr>
      <w:tr w:rsidR="0014716B" w:rsidRPr="006D0F1B" w14:paraId="33EE26B1" w14:textId="7226DA6D" w:rsidTr="00BA18BA">
        <w:tc>
          <w:tcPr>
            <w:tcW w:w="2260" w:type="dxa"/>
            <w:vMerge/>
            <w:tcMar>
              <w:top w:w="28" w:type="dxa"/>
              <w:bottom w:w="28" w:type="dxa"/>
            </w:tcMar>
          </w:tcPr>
          <w:p w14:paraId="222A435B" w14:textId="77777777" w:rsidR="0014716B" w:rsidRPr="006D0F1B" w:rsidRDefault="0014716B" w:rsidP="0014716B">
            <w:pPr>
              <w:rPr>
                <w:rFonts w:ascii="Arial" w:hAnsi="Arial" w:cs="Arial"/>
                <w:sz w:val="18"/>
                <w:szCs w:val="18"/>
              </w:rPr>
            </w:pPr>
          </w:p>
        </w:tc>
        <w:tc>
          <w:tcPr>
            <w:tcW w:w="853" w:type="dxa"/>
            <w:vMerge/>
          </w:tcPr>
          <w:p w14:paraId="4A66CFA0" w14:textId="77777777" w:rsidR="0014716B" w:rsidRPr="00666FB8" w:rsidRDefault="0014716B" w:rsidP="0014716B">
            <w:pPr>
              <w:pStyle w:val="ListParagraph"/>
              <w:spacing w:line="240" w:lineRule="auto"/>
              <w:ind w:left="743"/>
              <w:contextualSpacing w:val="0"/>
              <w:jc w:val="both"/>
              <w:rPr>
                <w:rFonts w:ascii="Arial" w:hAnsi="Arial" w:cs="Arial"/>
                <w:sz w:val="18"/>
                <w:szCs w:val="18"/>
              </w:rPr>
            </w:pPr>
          </w:p>
        </w:tc>
        <w:tc>
          <w:tcPr>
            <w:tcW w:w="3971" w:type="dxa"/>
            <w:gridSpan w:val="4"/>
            <w:tcMar>
              <w:top w:w="28" w:type="dxa"/>
              <w:bottom w:w="28" w:type="dxa"/>
            </w:tcMar>
          </w:tcPr>
          <w:p w14:paraId="65381799" w14:textId="37F50EFD" w:rsidR="0014716B" w:rsidRPr="00535545" w:rsidRDefault="0014716B" w:rsidP="007512EA">
            <w:pPr>
              <w:pStyle w:val="ListParagraph"/>
              <w:numPr>
                <w:ilvl w:val="3"/>
                <w:numId w:val="32"/>
              </w:numPr>
              <w:tabs>
                <w:tab w:val="left" w:pos="315"/>
              </w:tabs>
              <w:spacing w:line="240" w:lineRule="auto"/>
              <w:ind w:left="315" w:hanging="283"/>
              <w:contextualSpacing w:val="0"/>
              <w:jc w:val="both"/>
              <w:rPr>
                <w:rFonts w:ascii="Arial" w:hAnsi="Arial" w:cs="Arial"/>
                <w:sz w:val="18"/>
                <w:szCs w:val="18"/>
              </w:rPr>
            </w:pPr>
            <w:r w:rsidRPr="00881FED">
              <w:rPr>
                <w:rFonts w:ascii="Arial" w:hAnsi="Arial" w:cs="Arial"/>
                <w:color w:val="000000"/>
                <w:sz w:val="18"/>
                <w:szCs w:val="18"/>
              </w:rPr>
              <w:t>Kiekvieno Tiekėjų grupės nario įsipareigojimai;</w:t>
            </w:r>
          </w:p>
        </w:tc>
        <w:tc>
          <w:tcPr>
            <w:tcW w:w="283" w:type="dxa"/>
          </w:tcPr>
          <w:p w14:paraId="1F34FFD9" w14:textId="77777777" w:rsidR="0014716B" w:rsidRPr="00DB2A8B" w:rsidRDefault="0014716B" w:rsidP="0014716B">
            <w:pPr>
              <w:tabs>
                <w:tab w:val="left" w:pos="315"/>
              </w:tabs>
              <w:spacing w:line="240" w:lineRule="auto"/>
              <w:ind w:left="32"/>
              <w:jc w:val="both"/>
              <w:rPr>
                <w:rFonts w:ascii="Arial" w:hAnsi="Arial" w:cs="Arial"/>
                <w:color w:val="000000"/>
                <w:sz w:val="18"/>
                <w:szCs w:val="18"/>
              </w:rPr>
            </w:pPr>
          </w:p>
        </w:tc>
        <w:tc>
          <w:tcPr>
            <w:tcW w:w="2268" w:type="dxa"/>
            <w:vMerge/>
          </w:tcPr>
          <w:p w14:paraId="603BDC48" w14:textId="77777777" w:rsidR="0014716B" w:rsidRPr="00DB2A8B" w:rsidRDefault="0014716B" w:rsidP="0014716B">
            <w:pPr>
              <w:tabs>
                <w:tab w:val="left" w:pos="315"/>
              </w:tabs>
              <w:spacing w:line="240" w:lineRule="auto"/>
              <w:ind w:left="32"/>
              <w:jc w:val="both"/>
              <w:rPr>
                <w:rFonts w:ascii="Arial" w:hAnsi="Arial" w:cs="Arial"/>
                <w:color w:val="000000"/>
                <w:sz w:val="18"/>
                <w:szCs w:val="18"/>
              </w:rPr>
            </w:pPr>
          </w:p>
        </w:tc>
        <w:tc>
          <w:tcPr>
            <w:tcW w:w="850" w:type="dxa"/>
            <w:vMerge/>
          </w:tcPr>
          <w:p w14:paraId="35A60397" w14:textId="77777777" w:rsidR="0014716B" w:rsidRPr="00DB2A8B" w:rsidRDefault="0014716B" w:rsidP="0014716B">
            <w:pPr>
              <w:tabs>
                <w:tab w:val="left" w:pos="315"/>
              </w:tabs>
              <w:spacing w:line="240" w:lineRule="auto"/>
              <w:ind w:left="32"/>
              <w:jc w:val="both"/>
              <w:rPr>
                <w:rFonts w:ascii="Arial" w:hAnsi="Arial" w:cs="Arial"/>
                <w:color w:val="000000"/>
                <w:sz w:val="18"/>
                <w:szCs w:val="18"/>
              </w:rPr>
            </w:pPr>
          </w:p>
        </w:tc>
        <w:tc>
          <w:tcPr>
            <w:tcW w:w="4394" w:type="dxa"/>
            <w:gridSpan w:val="4"/>
          </w:tcPr>
          <w:p w14:paraId="57967657" w14:textId="0BB42A17" w:rsidR="0014716B" w:rsidRPr="0096159D" w:rsidRDefault="0014716B" w:rsidP="007512EA">
            <w:pPr>
              <w:pStyle w:val="ListParagraph"/>
              <w:numPr>
                <w:ilvl w:val="0"/>
                <w:numId w:val="49"/>
              </w:numPr>
              <w:spacing w:line="240" w:lineRule="auto"/>
              <w:ind w:left="317" w:hanging="287"/>
              <w:contextualSpacing w:val="0"/>
              <w:jc w:val="both"/>
              <w:rPr>
                <w:rFonts w:ascii="Arial" w:hAnsi="Arial" w:cs="Arial"/>
                <w:color w:val="000000"/>
                <w:sz w:val="18"/>
                <w:szCs w:val="18"/>
              </w:rPr>
            </w:pPr>
            <w:r w:rsidRPr="00B2016E">
              <w:rPr>
                <w:rFonts w:ascii="Arial" w:hAnsi="Arial" w:cs="Arial"/>
                <w:color w:val="000000"/>
                <w:sz w:val="18"/>
                <w:szCs w:val="18"/>
                <w:lang w:val="en-GB"/>
              </w:rPr>
              <w:t>Obligations of each member of the Group of Suppliers;</w:t>
            </w:r>
          </w:p>
        </w:tc>
      </w:tr>
      <w:tr w:rsidR="0014716B" w:rsidRPr="006D0F1B" w14:paraId="61A3F4FE" w14:textId="0C44DF25" w:rsidTr="00BA18BA">
        <w:tc>
          <w:tcPr>
            <w:tcW w:w="2260" w:type="dxa"/>
            <w:vMerge/>
            <w:tcMar>
              <w:top w:w="28" w:type="dxa"/>
              <w:bottom w:w="28" w:type="dxa"/>
            </w:tcMar>
          </w:tcPr>
          <w:p w14:paraId="482D97F5" w14:textId="77777777" w:rsidR="0014716B" w:rsidRPr="006D0F1B" w:rsidRDefault="0014716B" w:rsidP="0014716B">
            <w:pPr>
              <w:rPr>
                <w:rFonts w:ascii="Arial" w:hAnsi="Arial" w:cs="Arial"/>
                <w:sz w:val="18"/>
                <w:szCs w:val="18"/>
              </w:rPr>
            </w:pPr>
          </w:p>
        </w:tc>
        <w:tc>
          <w:tcPr>
            <w:tcW w:w="853" w:type="dxa"/>
            <w:vMerge/>
          </w:tcPr>
          <w:p w14:paraId="182B6135" w14:textId="77777777" w:rsidR="0014716B" w:rsidRPr="00666FB8" w:rsidRDefault="0014716B" w:rsidP="0014716B">
            <w:pPr>
              <w:pStyle w:val="ListParagraph"/>
              <w:spacing w:line="240" w:lineRule="auto"/>
              <w:ind w:left="743"/>
              <w:contextualSpacing w:val="0"/>
              <w:jc w:val="both"/>
              <w:rPr>
                <w:rFonts w:ascii="Arial" w:hAnsi="Arial" w:cs="Arial"/>
                <w:sz w:val="18"/>
                <w:szCs w:val="18"/>
              </w:rPr>
            </w:pPr>
          </w:p>
        </w:tc>
        <w:tc>
          <w:tcPr>
            <w:tcW w:w="3971" w:type="dxa"/>
            <w:gridSpan w:val="4"/>
            <w:tcMar>
              <w:top w:w="28" w:type="dxa"/>
              <w:bottom w:w="28" w:type="dxa"/>
            </w:tcMar>
          </w:tcPr>
          <w:p w14:paraId="533CE181" w14:textId="4A191AF1" w:rsidR="0014716B" w:rsidRPr="00E34BA4" w:rsidRDefault="0014716B" w:rsidP="007512EA">
            <w:pPr>
              <w:pStyle w:val="ListParagraph"/>
              <w:numPr>
                <w:ilvl w:val="3"/>
                <w:numId w:val="32"/>
              </w:numPr>
              <w:tabs>
                <w:tab w:val="left" w:pos="315"/>
              </w:tabs>
              <w:spacing w:line="240" w:lineRule="auto"/>
              <w:ind w:left="315" w:hanging="283"/>
              <w:contextualSpacing w:val="0"/>
              <w:jc w:val="both"/>
              <w:rPr>
                <w:rFonts w:ascii="Arial" w:hAnsi="Arial" w:cs="Arial"/>
                <w:color w:val="000000"/>
                <w:sz w:val="18"/>
                <w:szCs w:val="18"/>
              </w:rPr>
            </w:pPr>
            <w:r w:rsidRPr="00881FED">
              <w:rPr>
                <w:rFonts w:ascii="Arial" w:hAnsi="Arial" w:cs="Arial"/>
                <w:color w:val="000000"/>
                <w:sz w:val="18"/>
                <w:szCs w:val="18"/>
              </w:rPr>
              <w:t xml:space="preserve">Numatyta solidari visų JVS narių atsakomybė už iš šio </w:t>
            </w:r>
            <w:r w:rsidRPr="00E34BA4">
              <w:rPr>
                <w:rFonts w:ascii="Arial" w:hAnsi="Arial" w:cs="Arial"/>
                <w:color w:val="000000"/>
                <w:sz w:val="18"/>
                <w:szCs w:val="18"/>
              </w:rPr>
              <w:t>KVS</w:t>
            </w:r>
            <w:r w:rsidRPr="00881FED">
              <w:rPr>
                <w:rFonts w:ascii="Arial" w:hAnsi="Arial" w:cs="Arial"/>
                <w:color w:val="000000"/>
                <w:sz w:val="18"/>
                <w:szCs w:val="18"/>
              </w:rPr>
              <w:t xml:space="preserve"> ar jos pagrindu sudaromos sutarties kylančių prievolių </w:t>
            </w:r>
            <w:r w:rsidRPr="00E34BA4">
              <w:rPr>
                <w:rFonts w:ascii="Arial" w:hAnsi="Arial" w:cs="Arial"/>
                <w:color w:val="000000"/>
                <w:sz w:val="18"/>
                <w:szCs w:val="18"/>
              </w:rPr>
              <w:t xml:space="preserve"> KC </w:t>
            </w:r>
            <w:r w:rsidRPr="00881FED">
              <w:rPr>
                <w:rFonts w:ascii="Arial" w:hAnsi="Arial" w:cs="Arial"/>
                <w:color w:val="000000"/>
                <w:sz w:val="18"/>
                <w:szCs w:val="18"/>
              </w:rPr>
              <w:t>ar Įgaliotojui ir  įsipareigojimų neįvykdymą arba netinkamą įvykdymą (įskaitant ir tokius iš sutarties kylančius bendrus įsipareigojimus, kurie savo esme tęstųsi ilgiau nei sutarties ar JVS terminas)</w:t>
            </w:r>
            <w:r>
              <w:rPr>
                <w:rFonts w:ascii="Arial" w:hAnsi="Arial" w:cs="Arial"/>
                <w:color w:val="000000"/>
                <w:sz w:val="18"/>
                <w:szCs w:val="18"/>
              </w:rPr>
              <w:t>;</w:t>
            </w:r>
          </w:p>
        </w:tc>
        <w:tc>
          <w:tcPr>
            <w:tcW w:w="283" w:type="dxa"/>
          </w:tcPr>
          <w:p w14:paraId="77C442B4" w14:textId="77777777" w:rsidR="0014716B" w:rsidRPr="00DB2A8B" w:rsidRDefault="0014716B" w:rsidP="0014716B">
            <w:pPr>
              <w:tabs>
                <w:tab w:val="left" w:pos="315"/>
              </w:tabs>
              <w:spacing w:line="240" w:lineRule="auto"/>
              <w:ind w:left="32"/>
              <w:jc w:val="both"/>
              <w:rPr>
                <w:rFonts w:ascii="Arial" w:hAnsi="Arial" w:cs="Arial"/>
                <w:color w:val="000000"/>
                <w:sz w:val="18"/>
                <w:szCs w:val="18"/>
              </w:rPr>
            </w:pPr>
          </w:p>
        </w:tc>
        <w:tc>
          <w:tcPr>
            <w:tcW w:w="2268" w:type="dxa"/>
            <w:vMerge/>
          </w:tcPr>
          <w:p w14:paraId="35898C8A" w14:textId="77777777" w:rsidR="0014716B" w:rsidRPr="00DB2A8B" w:rsidRDefault="0014716B" w:rsidP="0014716B">
            <w:pPr>
              <w:tabs>
                <w:tab w:val="left" w:pos="315"/>
              </w:tabs>
              <w:spacing w:line="240" w:lineRule="auto"/>
              <w:ind w:left="32"/>
              <w:jc w:val="both"/>
              <w:rPr>
                <w:rFonts w:ascii="Arial" w:hAnsi="Arial" w:cs="Arial"/>
                <w:color w:val="000000"/>
                <w:sz w:val="18"/>
                <w:szCs w:val="18"/>
              </w:rPr>
            </w:pPr>
          </w:p>
        </w:tc>
        <w:tc>
          <w:tcPr>
            <w:tcW w:w="850" w:type="dxa"/>
            <w:vMerge/>
          </w:tcPr>
          <w:p w14:paraId="603042C9" w14:textId="77777777" w:rsidR="0014716B" w:rsidRPr="00DB2A8B" w:rsidRDefault="0014716B" w:rsidP="0014716B">
            <w:pPr>
              <w:tabs>
                <w:tab w:val="left" w:pos="315"/>
              </w:tabs>
              <w:spacing w:line="240" w:lineRule="auto"/>
              <w:ind w:left="32"/>
              <w:jc w:val="both"/>
              <w:rPr>
                <w:rFonts w:ascii="Arial" w:hAnsi="Arial" w:cs="Arial"/>
                <w:color w:val="000000"/>
                <w:sz w:val="18"/>
                <w:szCs w:val="18"/>
              </w:rPr>
            </w:pPr>
          </w:p>
        </w:tc>
        <w:tc>
          <w:tcPr>
            <w:tcW w:w="4394" w:type="dxa"/>
            <w:gridSpan w:val="4"/>
          </w:tcPr>
          <w:p w14:paraId="4931437E" w14:textId="19BF7180" w:rsidR="0014716B" w:rsidRPr="0096159D" w:rsidRDefault="0014716B" w:rsidP="007512EA">
            <w:pPr>
              <w:pStyle w:val="ListParagraph"/>
              <w:numPr>
                <w:ilvl w:val="0"/>
                <w:numId w:val="49"/>
              </w:numPr>
              <w:spacing w:line="240" w:lineRule="auto"/>
              <w:ind w:left="317" w:hanging="287"/>
              <w:contextualSpacing w:val="0"/>
              <w:jc w:val="both"/>
              <w:rPr>
                <w:rFonts w:ascii="Arial" w:hAnsi="Arial" w:cs="Arial"/>
                <w:color w:val="000000"/>
                <w:sz w:val="18"/>
                <w:szCs w:val="18"/>
              </w:rPr>
            </w:pPr>
            <w:r w:rsidRPr="00B2016E">
              <w:rPr>
                <w:rFonts w:ascii="Arial" w:hAnsi="Arial" w:cs="Arial"/>
                <w:color w:val="000000"/>
                <w:sz w:val="18"/>
                <w:szCs w:val="18"/>
                <w:lang w:val="en-GB"/>
              </w:rPr>
              <w:t xml:space="preserve">It provides for the joint and several liability of all members of the JVA for the non-performance or improper performance of their obligations to the </w:t>
            </w:r>
            <w:r w:rsidRPr="00B2016E">
              <w:rPr>
                <w:rFonts w:ascii="Arial" w:hAnsi="Arial" w:cs="Arial"/>
                <w:sz w:val="18"/>
                <w:szCs w:val="18"/>
                <w:lang w:val="en-GB"/>
              </w:rPr>
              <w:t xml:space="preserve">KC </w:t>
            </w:r>
            <w:r w:rsidRPr="00B2016E">
              <w:rPr>
                <w:rFonts w:ascii="Arial" w:hAnsi="Arial" w:cs="Arial"/>
                <w:color w:val="000000"/>
                <w:sz w:val="18"/>
                <w:szCs w:val="18"/>
                <w:lang w:val="en-GB"/>
              </w:rPr>
              <w:t>or the Principal arising out of this QS or the contract concluded under it (including such joint obligations arising out of the contract which by their nature extend beyond the term of the contract or the JVA);</w:t>
            </w:r>
          </w:p>
        </w:tc>
      </w:tr>
      <w:tr w:rsidR="0014716B" w:rsidRPr="006D0F1B" w14:paraId="31657A68" w14:textId="5D96B173" w:rsidTr="00BA18BA">
        <w:tc>
          <w:tcPr>
            <w:tcW w:w="2260" w:type="dxa"/>
            <w:vMerge/>
            <w:tcMar>
              <w:top w:w="28" w:type="dxa"/>
              <w:bottom w:w="28" w:type="dxa"/>
            </w:tcMar>
          </w:tcPr>
          <w:p w14:paraId="69FA9A06" w14:textId="77777777" w:rsidR="0014716B" w:rsidRPr="006D0F1B" w:rsidRDefault="0014716B" w:rsidP="0014716B">
            <w:pPr>
              <w:rPr>
                <w:rFonts w:ascii="Arial" w:hAnsi="Arial" w:cs="Arial"/>
                <w:sz w:val="18"/>
                <w:szCs w:val="18"/>
              </w:rPr>
            </w:pPr>
          </w:p>
        </w:tc>
        <w:tc>
          <w:tcPr>
            <w:tcW w:w="853" w:type="dxa"/>
            <w:vMerge/>
          </w:tcPr>
          <w:p w14:paraId="4DF3CBA5" w14:textId="77777777" w:rsidR="0014716B" w:rsidRPr="00666FB8" w:rsidRDefault="0014716B" w:rsidP="0014716B">
            <w:pPr>
              <w:pStyle w:val="ListParagraph"/>
              <w:spacing w:line="240" w:lineRule="auto"/>
              <w:ind w:left="743"/>
              <w:contextualSpacing w:val="0"/>
              <w:jc w:val="both"/>
              <w:rPr>
                <w:rFonts w:ascii="Arial" w:hAnsi="Arial" w:cs="Arial"/>
                <w:sz w:val="18"/>
                <w:szCs w:val="18"/>
              </w:rPr>
            </w:pPr>
          </w:p>
        </w:tc>
        <w:tc>
          <w:tcPr>
            <w:tcW w:w="3971" w:type="dxa"/>
            <w:gridSpan w:val="4"/>
            <w:tcMar>
              <w:top w:w="28" w:type="dxa"/>
              <w:bottom w:w="28" w:type="dxa"/>
            </w:tcMar>
          </w:tcPr>
          <w:p w14:paraId="1CD84F43" w14:textId="10162919" w:rsidR="0014716B" w:rsidRPr="00E34BA4" w:rsidRDefault="0014716B" w:rsidP="007512EA">
            <w:pPr>
              <w:pStyle w:val="ListParagraph"/>
              <w:numPr>
                <w:ilvl w:val="3"/>
                <w:numId w:val="32"/>
              </w:numPr>
              <w:tabs>
                <w:tab w:val="left" w:pos="315"/>
              </w:tabs>
              <w:spacing w:line="240" w:lineRule="auto"/>
              <w:ind w:left="315" w:hanging="283"/>
              <w:contextualSpacing w:val="0"/>
              <w:jc w:val="both"/>
              <w:rPr>
                <w:rFonts w:ascii="Arial" w:hAnsi="Arial" w:cs="Arial"/>
                <w:color w:val="000000"/>
                <w:sz w:val="18"/>
                <w:szCs w:val="18"/>
              </w:rPr>
            </w:pPr>
            <w:r w:rsidRPr="00881FED">
              <w:rPr>
                <w:rFonts w:ascii="Arial" w:hAnsi="Arial" w:cs="Arial"/>
                <w:color w:val="000000"/>
                <w:sz w:val="18"/>
                <w:szCs w:val="18"/>
              </w:rPr>
              <w:t xml:space="preserve">Nuostata, kad JVS nustatytų narių keitimas yra laikomas esminiu sutarties pažeidimu, išskyrus išimtis, numatytas Lietuvos Respublikos įstatymuose, ir gavus išankstinį raštišką </w:t>
            </w:r>
            <w:r w:rsidRPr="00E34BA4">
              <w:rPr>
                <w:rFonts w:ascii="Arial" w:hAnsi="Arial" w:cs="Arial"/>
                <w:color w:val="000000"/>
                <w:sz w:val="18"/>
                <w:szCs w:val="18"/>
              </w:rPr>
              <w:t xml:space="preserve"> KC / |galiotojo </w:t>
            </w:r>
            <w:r w:rsidRPr="00881FED">
              <w:rPr>
                <w:rFonts w:ascii="Arial" w:hAnsi="Arial" w:cs="Arial"/>
                <w:color w:val="000000"/>
                <w:sz w:val="18"/>
                <w:szCs w:val="18"/>
              </w:rPr>
              <w:t>sutikimą</w:t>
            </w:r>
            <w:r>
              <w:rPr>
                <w:rFonts w:ascii="Arial" w:hAnsi="Arial" w:cs="Arial"/>
                <w:color w:val="000000"/>
                <w:sz w:val="18"/>
                <w:szCs w:val="18"/>
              </w:rPr>
              <w:t>;</w:t>
            </w:r>
          </w:p>
        </w:tc>
        <w:tc>
          <w:tcPr>
            <w:tcW w:w="283" w:type="dxa"/>
          </w:tcPr>
          <w:p w14:paraId="4D980704" w14:textId="77777777" w:rsidR="0014716B" w:rsidRPr="00DB2A8B" w:rsidRDefault="0014716B" w:rsidP="00291875">
            <w:pPr>
              <w:tabs>
                <w:tab w:val="left" w:pos="315"/>
              </w:tabs>
              <w:spacing w:line="240" w:lineRule="auto"/>
              <w:ind w:left="32"/>
              <w:jc w:val="both"/>
              <w:rPr>
                <w:rFonts w:ascii="Arial" w:hAnsi="Arial" w:cs="Arial"/>
                <w:color w:val="000000"/>
                <w:sz w:val="18"/>
                <w:szCs w:val="18"/>
              </w:rPr>
            </w:pPr>
          </w:p>
        </w:tc>
        <w:tc>
          <w:tcPr>
            <w:tcW w:w="2268" w:type="dxa"/>
            <w:vMerge/>
          </w:tcPr>
          <w:p w14:paraId="72A020DD" w14:textId="77777777" w:rsidR="0014716B" w:rsidRPr="00DB2A8B" w:rsidRDefault="0014716B" w:rsidP="00291875">
            <w:pPr>
              <w:tabs>
                <w:tab w:val="left" w:pos="315"/>
              </w:tabs>
              <w:spacing w:line="240" w:lineRule="auto"/>
              <w:ind w:left="32"/>
              <w:jc w:val="both"/>
              <w:rPr>
                <w:rFonts w:ascii="Arial" w:hAnsi="Arial" w:cs="Arial"/>
                <w:color w:val="000000"/>
                <w:sz w:val="18"/>
                <w:szCs w:val="18"/>
              </w:rPr>
            </w:pPr>
          </w:p>
        </w:tc>
        <w:tc>
          <w:tcPr>
            <w:tcW w:w="850" w:type="dxa"/>
            <w:vMerge/>
          </w:tcPr>
          <w:p w14:paraId="52EE8DC4" w14:textId="77777777" w:rsidR="0014716B" w:rsidRPr="00DB2A8B" w:rsidRDefault="0014716B" w:rsidP="00291875">
            <w:pPr>
              <w:tabs>
                <w:tab w:val="left" w:pos="315"/>
              </w:tabs>
              <w:spacing w:line="240" w:lineRule="auto"/>
              <w:ind w:left="32"/>
              <w:jc w:val="both"/>
              <w:rPr>
                <w:rFonts w:ascii="Arial" w:hAnsi="Arial" w:cs="Arial"/>
                <w:color w:val="000000"/>
                <w:sz w:val="18"/>
                <w:szCs w:val="18"/>
              </w:rPr>
            </w:pPr>
          </w:p>
        </w:tc>
        <w:tc>
          <w:tcPr>
            <w:tcW w:w="4394" w:type="dxa"/>
            <w:gridSpan w:val="4"/>
          </w:tcPr>
          <w:p w14:paraId="79226E4D" w14:textId="6071F75E" w:rsidR="0014716B" w:rsidRPr="0096159D" w:rsidRDefault="0014716B" w:rsidP="007512EA">
            <w:pPr>
              <w:pStyle w:val="ListParagraph"/>
              <w:numPr>
                <w:ilvl w:val="0"/>
                <w:numId w:val="49"/>
              </w:numPr>
              <w:spacing w:line="240" w:lineRule="auto"/>
              <w:ind w:left="318" w:hanging="287"/>
              <w:contextualSpacing w:val="0"/>
              <w:jc w:val="both"/>
              <w:rPr>
                <w:rFonts w:ascii="Arial" w:hAnsi="Arial" w:cs="Arial"/>
                <w:color w:val="000000"/>
                <w:sz w:val="18"/>
                <w:szCs w:val="18"/>
              </w:rPr>
            </w:pPr>
            <w:r w:rsidRPr="00B2016E">
              <w:rPr>
                <w:rFonts w:ascii="Arial" w:hAnsi="Arial" w:cs="Arial"/>
                <w:color w:val="000000"/>
                <w:sz w:val="18"/>
                <w:szCs w:val="18"/>
                <w:lang w:val="en-GB"/>
              </w:rPr>
              <w:t xml:space="preserve">The provision that a change of the members defined by the JVA shall be considered a material breach of the contract, excluding the exceptions provided for by the laws of the Republic of Lithuania, and with the prior written consent of </w:t>
            </w:r>
            <w:r w:rsidRPr="00B2016E">
              <w:rPr>
                <w:rStyle w:val="FootnoteReference"/>
                <w:rFonts w:ascii="Arial" w:hAnsi="Arial" w:cs="Arial"/>
                <w:sz w:val="18"/>
                <w:szCs w:val="18"/>
                <w:vertAlign w:val="baseline"/>
                <w:lang w:val="en-GB"/>
              </w:rPr>
              <w:t xml:space="preserve"> </w:t>
            </w:r>
            <w:r w:rsidRPr="00B2016E">
              <w:rPr>
                <w:rFonts w:ascii="Arial" w:hAnsi="Arial" w:cs="Arial"/>
                <w:color w:val="000000"/>
                <w:sz w:val="18"/>
                <w:szCs w:val="18"/>
                <w:lang w:val="en-GB"/>
              </w:rPr>
              <w:t>the KC / Principal</w:t>
            </w:r>
            <w:r w:rsidRPr="00B2016E">
              <w:rPr>
                <w:lang w:val="en-GB"/>
              </w:rPr>
              <w:t>;</w:t>
            </w:r>
          </w:p>
        </w:tc>
      </w:tr>
      <w:tr w:rsidR="0014716B" w:rsidRPr="006D0F1B" w14:paraId="5198B4C1" w14:textId="43A5380F" w:rsidTr="00BA18BA">
        <w:tc>
          <w:tcPr>
            <w:tcW w:w="2260" w:type="dxa"/>
            <w:vMerge/>
            <w:tcMar>
              <w:top w:w="28" w:type="dxa"/>
              <w:bottom w:w="28" w:type="dxa"/>
            </w:tcMar>
          </w:tcPr>
          <w:p w14:paraId="72E7D0E6" w14:textId="77777777" w:rsidR="0014716B" w:rsidRPr="006D0F1B" w:rsidRDefault="0014716B" w:rsidP="0014716B">
            <w:pPr>
              <w:rPr>
                <w:rFonts w:ascii="Arial" w:hAnsi="Arial" w:cs="Arial"/>
                <w:sz w:val="18"/>
                <w:szCs w:val="18"/>
              </w:rPr>
            </w:pPr>
          </w:p>
        </w:tc>
        <w:tc>
          <w:tcPr>
            <w:tcW w:w="853" w:type="dxa"/>
            <w:vMerge/>
          </w:tcPr>
          <w:p w14:paraId="424608A8" w14:textId="77777777" w:rsidR="0014716B" w:rsidRPr="00666FB8" w:rsidRDefault="0014716B" w:rsidP="0014716B">
            <w:pPr>
              <w:pStyle w:val="ListParagraph"/>
              <w:spacing w:line="240" w:lineRule="auto"/>
              <w:ind w:left="743"/>
              <w:contextualSpacing w:val="0"/>
              <w:jc w:val="both"/>
              <w:rPr>
                <w:rFonts w:ascii="Arial" w:hAnsi="Arial" w:cs="Arial"/>
                <w:sz w:val="18"/>
                <w:szCs w:val="18"/>
              </w:rPr>
            </w:pPr>
          </w:p>
        </w:tc>
        <w:tc>
          <w:tcPr>
            <w:tcW w:w="3971" w:type="dxa"/>
            <w:gridSpan w:val="4"/>
            <w:tcMar>
              <w:top w:w="28" w:type="dxa"/>
              <w:bottom w:w="28" w:type="dxa"/>
            </w:tcMar>
          </w:tcPr>
          <w:p w14:paraId="13C6EDAD" w14:textId="2928CDB4" w:rsidR="0014716B" w:rsidRPr="00E34BA4" w:rsidRDefault="0014716B" w:rsidP="007512EA">
            <w:pPr>
              <w:pStyle w:val="ListParagraph"/>
              <w:numPr>
                <w:ilvl w:val="3"/>
                <w:numId w:val="32"/>
              </w:numPr>
              <w:tabs>
                <w:tab w:val="left" w:pos="315"/>
              </w:tabs>
              <w:spacing w:line="240" w:lineRule="auto"/>
              <w:ind w:left="315" w:hanging="283"/>
              <w:contextualSpacing w:val="0"/>
              <w:jc w:val="both"/>
              <w:rPr>
                <w:rFonts w:ascii="Arial" w:hAnsi="Arial" w:cs="Arial"/>
                <w:color w:val="000000"/>
                <w:sz w:val="18"/>
                <w:szCs w:val="18"/>
              </w:rPr>
            </w:pPr>
            <w:r w:rsidRPr="00881FED">
              <w:rPr>
                <w:rFonts w:ascii="Arial" w:hAnsi="Arial" w:cs="Arial"/>
                <w:color w:val="000000"/>
                <w:sz w:val="18"/>
                <w:szCs w:val="18"/>
              </w:rPr>
              <w:t>Atstovaujantis JVS narys, kuris tvarkys visus bendruosius klausimus, susijusius su Pirkimu</w:t>
            </w:r>
            <w:r>
              <w:rPr>
                <w:rFonts w:ascii="Arial" w:hAnsi="Arial" w:cs="Arial"/>
                <w:color w:val="000000"/>
                <w:sz w:val="18"/>
                <w:szCs w:val="18"/>
              </w:rPr>
              <w:t>;</w:t>
            </w:r>
          </w:p>
        </w:tc>
        <w:tc>
          <w:tcPr>
            <w:tcW w:w="283" w:type="dxa"/>
          </w:tcPr>
          <w:p w14:paraId="30732857" w14:textId="77777777" w:rsidR="0014716B" w:rsidRPr="00DB2A8B" w:rsidRDefault="0014716B" w:rsidP="00291875">
            <w:pPr>
              <w:tabs>
                <w:tab w:val="left" w:pos="315"/>
              </w:tabs>
              <w:spacing w:line="240" w:lineRule="auto"/>
              <w:ind w:left="32"/>
              <w:jc w:val="both"/>
              <w:rPr>
                <w:rFonts w:ascii="Arial" w:hAnsi="Arial" w:cs="Arial"/>
                <w:color w:val="000000"/>
                <w:sz w:val="18"/>
                <w:szCs w:val="18"/>
              </w:rPr>
            </w:pPr>
          </w:p>
        </w:tc>
        <w:tc>
          <w:tcPr>
            <w:tcW w:w="2268" w:type="dxa"/>
            <w:vMerge/>
          </w:tcPr>
          <w:p w14:paraId="0FC5F573" w14:textId="77777777" w:rsidR="0014716B" w:rsidRPr="00DB2A8B" w:rsidRDefault="0014716B" w:rsidP="00291875">
            <w:pPr>
              <w:tabs>
                <w:tab w:val="left" w:pos="315"/>
              </w:tabs>
              <w:spacing w:line="240" w:lineRule="auto"/>
              <w:ind w:left="32"/>
              <w:jc w:val="both"/>
              <w:rPr>
                <w:rFonts w:ascii="Arial" w:hAnsi="Arial" w:cs="Arial"/>
                <w:color w:val="000000"/>
                <w:sz w:val="18"/>
                <w:szCs w:val="18"/>
              </w:rPr>
            </w:pPr>
          </w:p>
        </w:tc>
        <w:tc>
          <w:tcPr>
            <w:tcW w:w="850" w:type="dxa"/>
            <w:vMerge/>
          </w:tcPr>
          <w:p w14:paraId="654C2FEA" w14:textId="77777777" w:rsidR="0014716B" w:rsidRPr="00DB2A8B" w:rsidRDefault="0014716B" w:rsidP="00291875">
            <w:pPr>
              <w:tabs>
                <w:tab w:val="left" w:pos="315"/>
              </w:tabs>
              <w:spacing w:line="240" w:lineRule="auto"/>
              <w:ind w:left="32"/>
              <w:jc w:val="both"/>
              <w:rPr>
                <w:rFonts w:ascii="Arial" w:hAnsi="Arial" w:cs="Arial"/>
                <w:color w:val="000000"/>
                <w:sz w:val="18"/>
                <w:szCs w:val="18"/>
              </w:rPr>
            </w:pPr>
          </w:p>
        </w:tc>
        <w:tc>
          <w:tcPr>
            <w:tcW w:w="4394" w:type="dxa"/>
            <w:gridSpan w:val="4"/>
          </w:tcPr>
          <w:p w14:paraId="34647509" w14:textId="0F2BB003" w:rsidR="0014716B" w:rsidRPr="0096159D" w:rsidRDefault="0014716B" w:rsidP="007512EA">
            <w:pPr>
              <w:pStyle w:val="ListParagraph"/>
              <w:numPr>
                <w:ilvl w:val="0"/>
                <w:numId w:val="49"/>
              </w:numPr>
              <w:spacing w:line="240" w:lineRule="auto"/>
              <w:ind w:left="318" w:hanging="287"/>
              <w:contextualSpacing w:val="0"/>
              <w:jc w:val="both"/>
              <w:rPr>
                <w:rFonts w:ascii="Arial" w:hAnsi="Arial" w:cs="Arial"/>
                <w:color w:val="000000"/>
                <w:sz w:val="18"/>
                <w:szCs w:val="18"/>
              </w:rPr>
            </w:pPr>
            <w:r w:rsidRPr="00B2016E">
              <w:rPr>
                <w:rFonts w:ascii="Arial" w:hAnsi="Arial" w:cs="Arial"/>
                <w:color w:val="000000"/>
                <w:sz w:val="18"/>
                <w:szCs w:val="18"/>
                <w:lang w:val="en-GB"/>
              </w:rPr>
              <w:t>The representative member of the JVA who will handle all general matters relating to the Procurement;</w:t>
            </w:r>
          </w:p>
        </w:tc>
      </w:tr>
      <w:tr w:rsidR="0014716B" w:rsidRPr="006D0F1B" w14:paraId="3820AEF4" w14:textId="518AEC2F" w:rsidTr="00BA18BA">
        <w:tc>
          <w:tcPr>
            <w:tcW w:w="2260" w:type="dxa"/>
            <w:vMerge/>
            <w:tcMar>
              <w:top w:w="28" w:type="dxa"/>
              <w:bottom w:w="28" w:type="dxa"/>
            </w:tcMar>
          </w:tcPr>
          <w:p w14:paraId="6A5B1EB6" w14:textId="77777777" w:rsidR="0014716B" w:rsidRPr="006D0F1B" w:rsidRDefault="0014716B" w:rsidP="0014716B">
            <w:pPr>
              <w:rPr>
                <w:rFonts w:ascii="Arial" w:hAnsi="Arial" w:cs="Arial"/>
                <w:sz w:val="18"/>
                <w:szCs w:val="18"/>
              </w:rPr>
            </w:pPr>
          </w:p>
        </w:tc>
        <w:tc>
          <w:tcPr>
            <w:tcW w:w="853" w:type="dxa"/>
            <w:vMerge/>
          </w:tcPr>
          <w:p w14:paraId="44B61AB6" w14:textId="77777777" w:rsidR="0014716B" w:rsidRPr="00666FB8" w:rsidRDefault="0014716B" w:rsidP="0014716B">
            <w:pPr>
              <w:pStyle w:val="ListParagraph"/>
              <w:spacing w:line="240" w:lineRule="auto"/>
              <w:ind w:left="743"/>
              <w:contextualSpacing w:val="0"/>
              <w:jc w:val="both"/>
              <w:rPr>
                <w:rFonts w:ascii="Arial" w:hAnsi="Arial" w:cs="Arial"/>
                <w:sz w:val="18"/>
                <w:szCs w:val="18"/>
              </w:rPr>
            </w:pPr>
          </w:p>
        </w:tc>
        <w:tc>
          <w:tcPr>
            <w:tcW w:w="3971" w:type="dxa"/>
            <w:gridSpan w:val="4"/>
            <w:tcMar>
              <w:top w:w="28" w:type="dxa"/>
              <w:bottom w:w="28" w:type="dxa"/>
            </w:tcMar>
          </w:tcPr>
          <w:p w14:paraId="192B95DB" w14:textId="5EA39783" w:rsidR="0014716B" w:rsidRPr="00131072" w:rsidRDefault="0014716B" w:rsidP="007512EA">
            <w:pPr>
              <w:pStyle w:val="ListParagraph"/>
              <w:numPr>
                <w:ilvl w:val="3"/>
                <w:numId w:val="32"/>
              </w:numPr>
              <w:tabs>
                <w:tab w:val="left" w:pos="315"/>
              </w:tabs>
              <w:spacing w:line="240" w:lineRule="auto"/>
              <w:ind w:left="315" w:hanging="283"/>
              <w:contextualSpacing w:val="0"/>
              <w:jc w:val="both"/>
              <w:rPr>
                <w:rFonts w:ascii="Arial" w:hAnsi="Arial" w:cs="Arial"/>
                <w:color w:val="000000"/>
                <w:sz w:val="18"/>
                <w:szCs w:val="18"/>
              </w:rPr>
            </w:pPr>
            <w:r w:rsidRPr="00881FED">
              <w:rPr>
                <w:rFonts w:ascii="Arial" w:hAnsi="Arial" w:cs="Arial"/>
                <w:color w:val="000000"/>
                <w:sz w:val="18"/>
                <w:szCs w:val="18"/>
              </w:rPr>
              <w:t>JVS narys, įgaliotas teikti sąskaitas ir pasirašyti su sutarties įgyvendinimu susijusius dokumentus</w:t>
            </w:r>
            <w:r>
              <w:rPr>
                <w:rFonts w:ascii="Arial" w:hAnsi="Arial" w:cs="Arial"/>
                <w:color w:val="000000"/>
                <w:sz w:val="18"/>
                <w:szCs w:val="18"/>
              </w:rPr>
              <w:t>.</w:t>
            </w:r>
          </w:p>
        </w:tc>
        <w:tc>
          <w:tcPr>
            <w:tcW w:w="283" w:type="dxa"/>
          </w:tcPr>
          <w:p w14:paraId="3F8C7438" w14:textId="77777777" w:rsidR="0014716B" w:rsidRPr="00DB2A8B" w:rsidRDefault="0014716B" w:rsidP="00291875">
            <w:pPr>
              <w:tabs>
                <w:tab w:val="left" w:pos="315"/>
              </w:tabs>
              <w:spacing w:line="240" w:lineRule="auto"/>
              <w:ind w:left="34"/>
              <w:jc w:val="both"/>
              <w:rPr>
                <w:rFonts w:ascii="Arial" w:hAnsi="Arial" w:cs="Arial"/>
                <w:color w:val="000000"/>
                <w:sz w:val="18"/>
                <w:szCs w:val="18"/>
              </w:rPr>
            </w:pPr>
          </w:p>
        </w:tc>
        <w:tc>
          <w:tcPr>
            <w:tcW w:w="2268" w:type="dxa"/>
            <w:vMerge/>
          </w:tcPr>
          <w:p w14:paraId="13B2B40B" w14:textId="77777777" w:rsidR="0014716B" w:rsidRPr="00DB2A8B" w:rsidRDefault="0014716B" w:rsidP="00291875">
            <w:pPr>
              <w:tabs>
                <w:tab w:val="left" w:pos="315"/>
              </w:tabs>
              <w:spacing w:line="240" w:lineRule="auto"/>
              <w:ind w:left="34"/>
              <w:jc w:val="both"/>
              <w:rPr>
                <w:rFonts w:ascii="Arial" w:hAnsi="Arial" w:cs="Arial"/>
                <w:color w:val="000000"/>
                <w:sz w:val="18"/>
                <w:szCs w:val="18"/>
              </w:rPr>
            </w:pPr>
          </w:p>
        </w:tc>
        <w:tc>
          <w:tcPr>
            <w:tcW w:w="850" w:type="dxa"/>
            <w:vMerge/>
          </w:tcPr>
          <w:p w14:paraId="6E762250" w14:textId="77777777" w:rsidR="0014716B" w:rsidRPr="00DB2A8B" w:rsidRDefault="0014716B" w:rsidP="00291875">
            <w:pPr>
              <w:tabs>
                <w:tab w:val="left" w:pos="315"/>
              </w:tabs>
              <w:spacing w:line="240" w:lineRule="auto"/>
              <w:ind w:left="34"/>
              <w:jc w:val="both"/>
              <w:rPr>
                <w:rFonts w:ascii="Arial" w:hAnsi="Arial" w:cs="Arial"/>
                <w:color w:val="000000"/>
                <w:sz w:val="18"/>
                <w:szCs w:val="18"/>
              </w:rPr>
            </w:pPr>
          </w:p>
        </w:tc>
        <w:tc>
          <w:tcPr>
            <w:tcW w:w="4394" w:type="dxa"/>
            <w:gridSpan w:val="4"/>
          </w:tcPr>
          <w:p w14:paraId="5993A28F" w14:textId="5E86B1C4" w:rsidR="0014716B" w:rsidRPr="0014716B" w:rsidRDefault="0014716B" w:rsidP="007512EA">
            <w:pPr>
              <w:pStyle w:val="ListParagraph"/>
              <w:numPr>
                <w:ilvl w:val="0"/>
                <w:numId w:val="49"/>
              </w:numPr>
              <w:spacing w:line="240" w:lineRule="auto"/>
              <w:ind w:left="318" w:hanging="289"/>
              <w:contextualSpacing w:val="0"/>
              <w:jc w:val="both"/>
              <w:rPr>
                <w:rFonts w:ascii="Arial" w:hAnsi="Arial" w:cs="Arial"/>
                <w:sz w:val="18"/>
                <w:szCs w:val="18"/>
                <w:lang w:val="en-GB"/>
              </w:rPr>
            </w:pPr>
            <w:r w:rsidRPr="00B2016E">
              <w:rPr>
                <w:rFonts w:ascii="Arial" w:hAnsi="Arial" w:cs="Arial"/>
                <w:color w:val="000000"/>
                <w:sz w:val="18"/>
                <w:szCs w:val="18"/>
                <w:lang w:val="en-GB"/>
              </w:rPr>
              <w:t>The member of the JVA authorised to submit invoices and sign documents relating to the implementation of the contract.</w:t>
            </w:r>
          </w:p>
        </w:tc>
      </w:tr>
      <w:tr w:rsidR="00311103" w:rsidRPr="006D0F1B" w14:paraId="07C44942" w14:textId="4D3314A1" w:rsidTr="00BA18BA">
        <w:trPr>
          <w:trHeight w:val="827"/>
        </w:trPr>
        <w:tc>
          <w:tcPr>
            <w:tcW w:w="2260" w:type="dxa"/>
            <w:vMerge/>
            <w:tcMar>
              <w:top w:w="28" w:type="dxa"/>
              <w:bottom w:w="28" w:type="dxa"/>
            </w:tcMar>
          </w:tcPr>
          <w:p w14:paraId="44C4B04B" w14:textId="77777777" w:rsidR="00311103" w:rsidRPr="006D0F1B" w:rsidRDefault="00311103" w:rsidP="00EF1E48">
            <w:pPr>
              <w:rPr>
                <w:rFonts w:ascii="Arial" w:hAnsi="Arial" w:cs="Arial"/>
                <w:sz w:val="18"/>
                <w:szCs w:val="18"/>
              </w:rPr>
            </w:pPr>
          </w:p>
        </w:tc>
        <w:tc>
          <w:tcPr>
            <w:tcW w:w="853" w:type="dxa"/>
          </w:tcPr>
          <w:p w14:paraId="1A49CF9E" w14:textId="77777777" w:rsidR="00311103" w:rsidRPr="00666FB8" w:rsidRDefault="00311103" w:rsidP="00EF1E48">
            <w:pPr>
              <w:pStyle w:val="ListParagraph"/>
              <w:numPr>
                <w:ilvl w:val="1"/>
                <w:numId w:val="1"/>
              </w:numPr>
              <w:spacing w:after="120" w:line="240" w:lineRule="auto"/>
              <w:ind w:left="743" w:hanging="709"/>
              <w:contextualSpacing w:val="0"/>
              <w:jc w:val="both"/>
              <w:rPr>
                <w:rFonts w:ascii="Arial" w:hAnsi="Arial" w:cs="Arial"/>
                <w:sz w:val="18"/>
                <w:szCs w:val="18"/>
              </w:rPr>
            </w:pPr>
          </w:p>
        </w:tc>
        <w:tc>
          <w:tcPr>
            <w:tcW w:w="3971" w:type="dxa"/>
            <w:gridSpan w:val="4"/>
            <w:tcMar>
              <w:top w:w="28" w:type="dxa"/>
              <w:bottom w:w="28" w:type="dxa"/>
            </w:tcMar>
          </w:tcPr>
          <w:p w14:paraId="48ABF434" w14:textId="3386B71A" w:rsidR="00311103" w:rsidRPr="00FA452F" w:rsidRDefault="00311103" w:rsidP="00291875">
            <w:pPr>
              <w:spacing w:line="240" w:lineRule="auto"/>
              <w:ind w:left="34"/>
              <w:jc w:val="both"/>
              <w:rPr>
                <w:rFonts w:ascii="Arial" w:hAnsi="Arial" w:cs="Arial"/>
                <w:sz w:val="18"/>
                <w:szCs w:val="18"/>
              </w:rPr>
            </w:pPr>
            <w:r w:rsidRPr="00FA452F">
              <w:rPr>
                <w:rFonts w:ascii="Arial" w:hAnsi="Arial" w:cs="Arial"/>
                <w:sz w:val="18"/>
                <w:szCs w:val="18"/>
              </w:rPr>
              <w:t>KC nereikalauja, kad Tiekėjų grupės pateiktą Konkretų Pasiūlymą pripažinus laimėjusiu ir pasiūlius sudaryti Konkretaus pirkimo sutartį, ši Tiekėjų grupė įgytų tam tikrą teisinę formą.</w:t>
            </w:r>
          </w:p>
        </w:tc>
        <w:tc>
          <w:tcPr>
            <w:tcW w:w="283" w:type="dxa"/>
          </w:tcPr>
          <w:p w14:paraId="343D24FD" w14:textId="77777777" w:rsidR="00311103" w:rsidRPr="00FA452F" w:rsidRDefault="00311103" w:rsidP="00291875">
            <w:pPr>
              <w:spacing w:line="240" w:lineRule="auto"/>
              <w:ind w:left="34"/>
              <w:jc w:val="both"/>
              <w:rPr>
                <w:rFonts w:ascii="Arial" w:hAnsi="Arial" w:cs="Arial"/>
                <w:sz w:val="18"/>
                <w:szCs w:val="18"/>
              </w:rPr>
            </w:pPr>
          </w:p>
        </w:tc>
        <w:tc>
          <w:tcPr>
            <w:tcW w:w="2268" w:type="dxa"/>
            <w:vMerge/>
          </w:tcPr>
          <w:p w14:paraId="22DBE11F" w14:textId="77777777" w:rsidR="00311103" w:rsidRPr="00FA452F" w:rsidRDefault="00311103" w:rsidP="00291875">
            <w:pPr>
              <w:spacing w:line="240" w:lineRule="auto"/>
              <w:ind w:left="34"/>
              <w:jc w:val="both"/>
              <w:rPr>
                <w:rFonts w:ascii="Arial" w:hAnsi="Arial" w:cs="Arial"/>
                <w:sz w:val="18"/>
                <w:szCs w:val="18"/>
              </w:rPr>
            </w:pPr>
          </w:p>
        </w:tc>
        <w:tc>
          <w:tcPr>
            <w:tcW w:w="850" w:type="dxa"/>
          </w:tcPr>
          <w:p w14:paraId="66C128AB" w14:textId="77777777" w:rsidR="00311103" w:rsidRPr="00FA452F" w:rsidRDefault="00311103" w:rsidP="007512EA">
            <w:pPr>
              <w:pStyle w:val="ListParagraph"/>
              <w:numPr>
                <w:ilvl w:val="1"/>
                <w:numId w:val="48"/>
              </w:numPr>
              <w:spacing w:line="240" w:lineRule="auto"/>
              <w:ind w:left="431" w:hanging="431"/>
              <w:contextualSpacing w:val="0"/>
              <w:jc w:val="both"/>
              <w:rPr>
                <w:rFonts w:ascii="Arial" w:hAnsi="Arial" w:cs="Arial"/>
                <w:sz w:val="18"/>
                <w:szCs w:val="18"/>
              </w:rPr>
            </w:pPr>
          </w:p>
        </w:tc>
        <w:tc>
          <w:tcPr>
            <w:tcW w:w="4394" w:type="dxa"/>
            <w:gridSpan w:val="4"/>
          </w:tcPr>
          <w:p w14:paraId="3BAB55DB" w14:textId="61DDE5A8" w:rsidR="00311103" w:rsidRPr="00FA452F" w:rsidRDefault="003E51F5" w:rsidP="00A633B4">
            <w:pPr>
              <w:spacing w:after="120" w:line="240" w:lineRule="auto"/>
              <w:ind w:left="34"/>
              <w:jc w:val="both"/>
              <w:rPr>
                <w:rFonts w:ascii="Arial" w:hAnsi="Arial" w:cs="Arial"/>
                <w:sz w:val="18"/>
                <w:szCs w:val="18"/>
              </w:rPr>
            </w:pPr>
            <w:r w:rsidRPr="00B2016E">
              <w:rPr>
                <w:rFonts w:ascii="Arial" w:hAnsi="Arial" w:cs="Arial"/>
                <w:sz w:val="18"/>
                <w:szCs w:val="18"/>
                <w:lang w:val="en-GB"/>
              </w:rPr>
              <w:t>The KC does not require that the Specific Tender submitted by a Group of Suppliers be recognised as the successful one and that the Group of Suppliers take on a particular legal form once it has been proposed to conclude a contract for the Specific Procurement.</w:t>
            </w:r>
          </w:p>
        </w:tc>
      </w:tr>
      <w:tr w:rsidR="00BF32B7" w:rsidRPr="006D0F1B" w14:paraId="230BF0AD" w14:textId="46725027" w:rsidTr="00BA18BA">
        <w:tc>
          <w:tcPr>
            <w:tcW w:w="2260" w:type="dxa"/>
            <w:vMerge w:val="restart"/>
            <w:shd w:val="clear" w:color="auto" w:fill="FFFFFF" w:themeFill="background1"/>
            <w:tcMar>
              <w:top w:w="28" w:type="dxa"/>
              <w:bottom w:w="28" w:type="dxa"/>
            </w:tcMar>
          </w:tcPr>
          <w:p w14:paraId="103B1EB4" w14:textId="5E80E81E" w:rsidR="00BF32B7" w:rsidRPr="00734124" w:rsidRDefault="00BF32B7" w:rsidP="00291875">
            <w:pPr>
              <w:pStyle w:val="ListParagraph"/>
              <w:numPr>
                <w:ilvl w:val="0"/>
                <w:numId w:val="1"/>
              </w:numPr>
              <w:ind w:left="318" w:hanging="284"/>
              <w:rPr>
                <w:rFonts w:ascii="Arial" w:hAnsi="Arial" w:cs="Arial"/>
                <w:sz w:val="18"/>
                <w:szCs w:val="18"/>
              </w:rPr>
            </w:pPr>
            <w:r w:rsidRPr="00734124">
              <w:rPr>
                <w:rFonts w:ascii="Arial" w:hAnsi="Arial" w:cs="Arial"/>
                <w:b/>
                <w:bCs/>
                <w:sz w:val="18"/>
                <w:szCs w:val="18"/>
              </w:rPr>
              <w:t>Pasitelkiami ūkio subjektai</w:t>
            </w:r>
          </w:p>
        </w:tc>
        <w:tc>
          <w:tcPr>
            <w:tcW w:w="853" w:type="dxa"/>
          </w:tcPr>
          <w:p w14:paraId="65FCEA8A" w14:textId="77777777" w:rsidR="00BF32B7" w:rsidRPr="00734124" w:rsidRDefault="00BF32B7" w:rsidP="00BF32B7">
            <w:pPr>
              <w:pStyle w:val="ListParagraph"/>
              <w:numPr>
                <w:ilvl w:val="1"/>
                <w:numId w:val="1"/>
              </w:numPr>
              <w:spacing w:after="120" w:line="240" w:lineRule="auto"/>
              <w:ind w:left="743" w:hanging="709"/>
              <w:contextualSpacing w:val="0"/>
              <w:jc w:val="both"/>
              <w:rPr>
                <w:rFonts w:ascii="Arial" w:hAnsi="Arial" w:cs="Arial"/>
                <w:sz w:val="18"/>
                <w:szCs w:val="18"/>
              </w:rPr>
            </w:pPr>
          </w:p>
        </w:tc>
        <w:tc>
          <w:tcPr>
            <w:tcW w:w="3971" w:type="dxa"/>
            <w:gridSpan w:val="4"/>
            <w:tcMar>
              <w:top w:w="28" w:type="dxa"/>
              <w:bottom w:w="28" w:type="dxa"/>
            </w:tcMar>
          </w:tcPr>
          <w:p w14:paraId="47159BEF" w14:textId="3B7DD90F" w:rsidR="00BF32B7" w:rsidRPr="00535545" w:rsidRDefault="00BF32B7" w:rsidP="00291875">
            <w:pPr>
              <w:spacing w:after="20" w:line="240" w:lineRule="auto"/>
              <w:ind w:left="34"/>
              <w:jc w:val="both"/>
              <w:rPr>
                <w:rFonts w:ascii="Arial" w:hAnsi="Arial" w:cs="Arial"/>
                <w:sz w:val="18"/>
                <w:szCs w:val="18"/>
              </w:rPr>
            </w:pPr>
            <w:r w:rsidRPr="00535545">
              <w:rPr>
                <w:rFonts w:ascii="Arial" w:hAnsi="Arial" w:cs="Arial"/>
                <w:sz w:val="18"/>
                <w:szCs w:val="18"/>
              </w:rPr>
              <w:t>Siekdamas atitikti KVS sukūrimo sąlygose nustatytus kvalifikacijos reikalavimus, tiekėjas pirkime bei sutarčiai vykdyti gali pasitelkti ūkio subjektus, kurių pajėgumais remiamasi, arba Kvazisubtiekėjus.</w:t>
            </w:r>
          </w:p>
        </w:tc>
        <w:tc>
          <w:tcPr>
            <w:tcW w:w="283" w:type="dxa"/>
          </w:tcPr>
          <w:p w14:paraId="34BE9028" w14:textId="77777777" w:rsidR="00BF32B7" w:rsidRPr="00535545" w:rsidRDefault="00BF32B7" w:rsidP="00291875">
            <w:pPr>
              <w:spacing w:after="20" w:line="240" w:lineRule="auto"/>
              <w:ind w:left="34"/>
              <w:jc w:val="both"/>
              <w:rPr>
                <w:rFonts w:ascii="Arial" w:hAnsi="Arial" w:cs="Arial"/>
                <w:sz w:val="18"/>
                <w:szCs w:val="18"/>
              </w:rPr>
            </w:pPr>
          </w:p>
        </w:tc>
        <w:tc>
          <w:tcPr>
            <w:tcW w:w="2268" w:type="dxa"/>
            <w:vMerge w:val="restart"/>
          </w:tcPr>
          <w:p w14:paraId="7B2BDAEA" w14:textId="6D7531EC" w:rsidR="00BF32B7" w:rsidRPr="00535545" w:rsidRDefault="00BF32B7" w:rsidP="007512EA">
            <w:pPr>
              <w:pStyle w:val="ListParagraph"/>
              <w:numPr>
                <w:ilvl w:val="0"/>
                <w:numId w:val="48"/>
              </w:numPr>
              <w:spacing w:after="20" w:line="240" w:lineRule="auto"/>
              <w:ind w:left="313" w:hanging="313"/>
              <w:contextualSpacing w:val="0"/>
              <w:rPr>
                <w:rFonts w:ascii="Arial" w:hAnsi="Arial" w:cs="Arial"/>
                <w:sz w:val="18"/>
                <w:szCs w:val="18"/>
              </w:rPr>
            </w:pPr>
            <w:r w:rsidRPr="00B2016E">
              <w:rPr>
                <w:rFonts w:ascii="Arial" w:hAnsi="Arial" w:cs="Arial"/>
                <w:b/>
                <w:bCs/>
                <w:sz w:val="18"/>
                <w:szCs w:val="18"/>
                <w:lang w:val="en-GB"/>
              </w:rPr>
              <w:t>Use of economic operators</w:t>
            </w:r>
          </w:p>
        </w:tc>
        <w:tc>
          <w:tcPr>
            <w:tcW w:w="850" w:type="dxa"/>
          </w:tcPr>
          <w:p w14:paraId="28C6D136" w14:textId="77777777" w:rsidR="00BF32B7" w:rsidRPr="00535545" w:rsidRDefault="00BF32B7" w:rsidP="007512EA">
            <w:pPr>
              <w:pStyle w:val="ListParagraph"/>
              <w:numPr>
                <w:ilvl w:val="1"/>
                <w:numId w:val="48"/>
              </w:numPr>
              <w:spacing w:after="20" w:line="240" w:lineRule="auto"/>
              <w:ind w:left="431" w:hanging="431"/>
              <w:contextualSpacing w:val="0"/>
              <w:jc w:val="both"/>
              <w:rPr>
                <w:rFonts w:ascii="Arial" w:hAnsi="Arial" w:cs="Arial"/>
                <w:sz w:val="18"/>
                <w:szCs w:val="18"/>
              </w:rPr>
            </w:pPr>
          </w:p>
        </w:tc>
        <w:tc>
          <w:tcPr>
            <w:tcW w:w="4394" w:type="dxa"/>
            <w:gridSpan w:val="4"/>
          </w:tcPr>
          <w:p w14:paraId="2A79B3EC" w14:textId="7E634A82" w:rsidR="00BF32B7" w:rsidRPr="00535545" w:rsidRDefault="00BF32B7" w:rsidP="00291875">
            <w:pPr>
              <w:spacing w:after="20" w:line="240" w:lineRule="auto"/>
              <w:ind w:left="34"/>
              <w:jc w:val="both"/>
              <w:rPr>
                <w:rFonts w:ascii="Arial" w:hAnsi="Arial" w:cs="Arial"/>
                <w:sz w:val="18"/>
                <w:szCs w:val="18"/>
              </w:rPr>
            </w:pPr>
            <w:r w:rsidRPr="00B2016E">
              <w:rPr>
                <w:rFonts w:ascii="Arial" w:hAnsi="Arial" w:cs="Arial"/>
                <w:sz w:val="18"/>
                <w:szCs w:val="18"/>
                <w:lang w:val="en-GB"/>
              </w:rPr>
              <w:t>In order to meet the qualification requirements set out in the conditions for the creation of the QS, the supplier may use the economic operators whose capacities are relied on or Quasi-Suppliers for the procurement and performance of the contract.</w:t>
            </w:r>
          </w:p>
        </w:tc>
      </w:tr>
      <w:tr w:rsidR="00BF32B7" w:rsidRPr="006D0F1B" w14:paraId="13CE5397" w14:textId="5DBAAF85" w:rsidTr="00BA18BA">
        <w:tc>
          <w:tcPr>
            <w:tcW w:w="2260" w:type="dxa"/>
            <w:vMerge/>
            <w:tcMar>
              <w:top w:w="28" w:type="dxa"/>
              <w:bottom w:w="28" w:type="dxa"/>
            </w:tcMar>
          </w:tcPr>
          <w:p w14:paraId="1C1CCFF4" w14:textId="77777777" w:rsidR="00BF32B7" w:rsidRPr="00734124" w:rsidRDefault="00BF32B7" w:rsidP="00BF32B7">
            <w:pPr>
              <w:rPr>
                <w:rFonts w:ascii="Arial" w:hAnsi="Arial" w:cs="Arial"/>
                <w:sz w:val="18"/>
                <w:szCs w:val="18"/>
              </w:rPr>
            </w:pPr>
          </w:p>
        </w:tc>
        <w:tc>
          <w:tcPr>
            <w:tcW w:w="853" w:type="dxa"/>
          </w:tcPr>
          <w:p w14:paraId="3A888EAA" w14:textId="77777777" w:rsidR="00BF32B7" w:rsidRPr="00734124" w:rsidRDefault="00BF32B7" w:rsidP="00BF32B7">
            <w:pPr>
              <w:pStyle w:val="ListParagraph"/>
              <w:numPr>
                <w:ilvl w:val="1"/>
                <w:numId w:val="1"/>
              </w:numPr>
              <w:spacing w:after="120" w:line="240" w:lineRule="auto"/>
              <w:ind w:left="743" w:hanging="709"/>
              <w:contextualSpacing w:val="0"/>
              <w:jc w:val="both"/>
              <w:rPr>
                <w:rFonts w:ascii="Arial" w:hAnsi="Arial" w:cs="Arial"/>
                <w:sz w:val="18"/>
                <w:szCs w:val="18"/>
              </w:rPr>
            </w:pPr>
          </w:p>
        </w:tc>
        <w:tc>
          <w:tcPr>
            <w:tcW w:w="3971" w:type="dxa"/>
            <w:gridSpan w:val="4"/>
            <w:tcMar>
              <w:top w:w="28" w:type="dxa"/>
              <w:bottom w:w="28" w:type="dxa"/>
            </w:tcMar>
          </w:tcPr>
          <w:p w14:paraId="18627279" w14:textId="285E08E9" w:rsidR="00BF32B7" w:rsidRPr="00535545" w:rsidRDefault="00BF32B7" w:rsidP="00291875">
            <w:pPr>
              <w:spacing w:after="20" w:line="240" w:lineRule="auto"/>
              <w:ind w:left="34"/>
              <w:jc w:val="both"/>
              <w:rPr>
                <w:rFonts w:ascii="Arial" w:hAnsi="Arial" w:cs="Arial"/>
                <w:sz w:val="18"/>
                <w:szCs w:val="18"/>
              </w:rPr>
            </w:pPr>
            <w:r w:rsidRPr="00535545">
              <w:rPr>
                <w:rFonts w:ascii="Arial" w:hAnsi="Arial" w:cs="Arial"/>
                <w:sz w:val="18"/>
                <w:szCs w:val="18"/>
              </w:rPr>
              <w:t>Tiekėjas gali remtis kitų ūkio subjektų pajėgumais, kad atitiktų reikalavimus dėl išsilavinimo, profesinės kvalifikacijos, profesinės patirties tik tuo atveju, jeigu tie subjektai patys vykdys sutarties įsipareigojimus, kuriems reikia jų turimų pajėgumų.</w:t>
            </w:r>
          </w:p>
        </w:tc>
        <w:tc>
          <w:tcPr>
            <w:tcW w:w="283" w:type="dxa"/>
          </w:tcPr>
          <w:p w14:paraId="41792042" w14:textId="77777777" w:rsidR="00BF32B7" w:rsidRPr="00535545" w:rsidRDefault="00BF32B7" w:rsidP="00291875">
            <w:pPr>
              <w:spacing w:after="20" w:line="240" w:lineRule="auto"/>
              <w:ind w:left="34"/>
              <w:jc w:val="both"/>
              <w:rPr>
                <w:rFonts w:ascii="Arial" w:hAnsi="Arial" w:cs="Arial"/>
                <w:sz w:val="18"/>
                <w:szCs w:val="18"/>
              </w:rPr>
            </w:pPr>
          </w:p>
        </w:tc>
        <w:tc>
          <w:tcPr>
            <w:tcW w:w="2268" w:type="dxa"/>
            <w:vMerge/>
          </w:tcPr>
          <w:p w14:paraId="5C3696AE" w14:textId="77777777" w:rsidR="00BF32B7" w:rsidRPr="00535545" w:rsidRDefault="00BF32B7" w:rsidP="00291875">
            <w:pPr>
              <w:spacing w:after="20" w:line="240" w:lineRule="auto"/>
              <w:ind w:left="34"/>
              <w:jc w:val="both"/>
              <w:rPr>
                <w:rFonts w:ascii="Arial" w:hAnsi="Arial" w:cs="Arial"/>
                <w:sz w:val="18"/>
                <w:szCs w:val="18"/>
              </w:rPr>
            </w:pPr>
          </w:p>
        </w:tc>
        <w:tc>
          <w:tcPr>
            <w:tcW w:w="850" w:type="dxa"/>
          </w:tcPr>
          <w:p w14:paraId="2A453D2D" w14:textId="77777777" w:rsidR="00BF32B7" w:rsidRPr="00535545" w:rsidRDefault="00BF32B7" w:rsidP="007512EA">
            <w:pPr>
              <w:pStyle w:val="ListParagraph"/>
              <w:numPr>
                <w:ilvl w:val="1"/>
                <w:numId w:val="48"/>
              </w:numPr>
              <w:spacing w:after="20" w:line="240" w:lineRule="auto"/>
              <w:ind w:left="431" w:hanging="431"/>
              <w:contextualSpacing w:val="0"/>
              <w:jc w:val="both"/>
              <w:rPr>
                <w:rFonts w:ascii="Arial" w:hAnsi="Arial" w:cs="Arial"/>
                <w:sz w:val="18"/>
                <w:szCs w:val="18"/>
              </w:rPr>
            </w:pPr>
          </w:p>
        </w:tc>
        <w:tc>
          <w:tcPr>
            <w:tcW w:w="4394" w:type="dxa"/>
            <w:gridSpan w:val="4"/>
          </w:tcPr>
          <w:p w14:paraId="5DEC56F5" w14:textId="422E5CC1" w:rsidR="00BF32B7" w:rsidRPr="00535545" w:rsidRDefault="00BF32B7" w:rsidP="00291875">
            <w:pPr>
              <w:spacing w:after="20" w:line="240" w:lineRule="auto"/>
              <w:ind w:left="34"/>
              <w:jc w:val="both"/>
              <w:rPr>
                <w:rFonts w:ascii="Arial" w:hAnsi="Arial" w:cs="Arial"/>
                <w:sz w:val="18"/>
                <w:szCs w:val="18"/>
              </w:rPr>
            </w:pPr>
            <w:r w:rsidRPr="00B2016E">
              <w:rPr>
                <w:rFonts w:ascii="Arial" w:hAnsi="Arial" w:cs="Arial"/>
                <w:sz w:val="18"/>
                <w:szCs w:val="18"/>
                <w:lang w:val="en-GB"/>
              </w:rPr>
              <w:t>A supplier may rely on the capacities of other economic operators to meet the requirements as regards education, professional qualifications and professional experience only if those operators themselves will perform the obligations of the contract for which their capacities are required.</w:t>
            </w:r>
          </w:p>
        </w:tc>
      </w:tr>
      <w:tr w:rsidR="00BF32B7" w:rsidRPr="006D0F1B" w14:paraId="4E707776" w14:textId="1C48B807" w:rsidTr="00BA18BA">
        <w:tc>
          <w:tcPr>
            <w:tcW w:w="2260" w:type="dxa"/>
            <w:vMerge/>
            <w:tcMar>
              <w:top w:w="28" w:type="dxa"/>
              <w:bottom w:w="28" w:type="dxa"/>
            </w:tcMar>
          </w:tcPr>
          <w:p w14:paraId="6D699434" w14:textId="77777777" w:rsidR="00BF32B7" w:rsidRPr="00734124" w:rsidRDefault="00BF32B7" w:rsidP="00BF32B7">
            <w:pPr>
              <w:rPr>
                <w:rFonts w:ascii="Arial" w:hAnsi="Arial" w:cs="Arial"/>
                <w:sz w:val="18"/>
                <w:szCs w:val="18"/>
              </w:rPr>
            </w:pPr>
          </w:p>
        </w:tc>
        <w:tc>
          <w:tcPr>
            <w:tcW w:w="853" w:type="dxa"/>
          </w:tcPr>
          <w:p w14:paraId="06C02F13" w14:textId="77777777" w:rsidR="00BF32B7" w:rsidRPr="00734124" w:rsidRDefault="00BF32B7" w:rsidP="00BF32B7">
            <w:pPr>
              <w:pStyle w:val="ListParagraph"/>
              <w:numPr>
                <w:ilvl w:val="1"/>
                <w:numId w:val="1"/>
              </w:numPr>
              <w:spacing w:after="120" w:line="240" w:lineRule="auto"/>
              <w:ind w:left="743" w:hanging="709"/>
              <w:contextualSpacing w:val="0"/>
              <w:jc w:val="both"/>
              <w:rPr>
                <w:rFonts w:ascii="Arial" w:eastAsia="Calibri" w:hAnsi="Arial" w:cs="Arial"/>
                <w:sz w:val="18"/>
                <w:szCs w:val="18"/>
              </w:rPr>
            </w:pPr>
          </w:p>
        </w:tc>
        <w:tc>
          <w:tcPr>
            <w:tcW w:w="3971" w:type="dxa"/>
            <w:gridSpan w:val="4"/>
            <w:tcMar>
              <w:top w:w="28" w:type="dxa"/>
              <w:bottom w:w="28" w:type="dxa"/>
            </w:tcMar>
          </w:tcPr>
          <w:p w14:paraId="0667929E" w14:textId="1B28C953" w:rsidR="00BF32B7" w:rsidRPr="00535545" w:rsidRDefault="00BF32B7" w:rsidP="00291875">
            <w:pPr>
              <w:spacing w:after="20" w:line="240" w:lineRule="auto"/>
              <w:ind w:left="34"/>
              <w:jc w:val="both"/>
              <w:rPr>
                <w:rFonts w:ascii="Arial" w:hAnsi="Arial" w:cs="Arial"/>
                <w:sz w:val="18"/>
                <w:szCs w:val="18"/>
              </w:rPr>
            </w:pPr>
            <w:r w:rsidRPr="00535545">
              <w:rPr>
                <w:rFonts w:ascii="Arial" w:eastAsia="Calibri" w:hAnsi="Arial" w:cs="Arial"/>
                <w:sz w:val="18"/>
                <w:szCs w:val="18"/>
              </w:rPr>
              <w:t xml:space="preserve">Tiekėjų </w:t>
            </w:r>
            <w:r w:rsidRPr="009A7211">
              <w:rPr>
                <w:rFonts w:ascii="Arial" w:eastAsia="Calibri" w:hAnsi="Arial" w:cs="Arial"/>
                <w:sz w:val="18"/>
                <w:szCs w:val="18"/>
                <w:shd w:val="clear" w:color="auto" w:fill="FFFFFF" w:themeFill="background1"/>
              </w:rPr>
              <w:t>grupė 15.1. ir 15.2. punktuose</w:t>
            </w:r>
            <w:r w:rsidRPr="00535545">
              <w:rPr>
                <w:rFonts w:ascii="Arial" w:eastAsia="Calibri" w:hAnsi="Arial" w:cs="Arial"/>
                <w:sz w:val="18"/>
                <w:szCs w:val="18"/>
              </w:rPr>
              <w:t xml:space="preserve">  nurodytomis sąlygomis gali remtis grupės dalyvių arba kitų ūkio subjektų pajėgumais.</w:t>
            </w:r>
          </w:p>
        </w:tc>
        <w:tc>
          <w:tcPr>
            <w:tcW w:w="283" w:type="dxa"/>
          </w:tcPr>
          <w:p w14:paraId="16488946" w14:textId="77777777" w:rsidR="00BF32B7" w:rsidRPr="00535545" w:rsidRDefault="00BF32B7" w:rsidP="00291875">
            <w:pPr>
              <w:spacing w:after="20" w:line="240" w:lineRule="auto"/>
              <w:ind w:left="34"/>
              <w:jc w:val="both"/>
              <w:rPr>
                <w:rFonts w:ascii="Arial" w:eastAsia="Calibri" w:hAnsi="Arial" w:cs="Arial"/>
                <w:sz w:val="18"/>
                <w:szCs w:val="18"/>
              </w:rPr>
            </w:pPr>
          </w:p>
        </w:tc>
        <w:tc>
          <w:tcPr>
            <w:tcW w:w="2268" w:type="dxa"/>
            <w:vMerge/>
          </w:tcPr>
          <w:p w14:paraId="72901599" w14:textId="77777777" w:rsidR="00BF32B7" w:rsidRPr="00535545" w:rsidRDefault="00BF32B7" w:rsidP="00291875">
            <w:pPr>
              <w:spacing w:after="20" w:line="240" w:lineRule="auto"/>
              <w:ind w:left="34"/>
              <w:jc w:val="both"/>
              <w:rPr>
                <w:rFonts w:ascii="Arial" w:eastAsia="Calibri" w:hAnsi="Arial" w:cs="Arial"/>
                <w:sz w:val="18"/>
                <w:szCs w:val="18"/>
              </w:rPr>
            </w:pPr>
          </w:p>
        </w:tc>
        <w:tc>
          <w:tcPr>
            <w:tcW w:w="850" w:type="dxa"/>
          </w:tcPr>
          <w:p w14:paraId="50FD0180" w14:textId="77777777" w:rsidR="00BF32B7" w:rsidRPr="00C75656" w:rsidRDefault="00BF32B7" w:rsidP="007512EA">
            <w:pPr>
              <w:pStyle w:val="ListParagraph"/>
              <w:numPr>
                <w:ilvl w:val="1"/>
                <w:numId w:val="48"/>
              </w:numPr>
              <w:spacing w:after="20" w:line="240" w:lineRule="auto"/>
              <w:ind w:left="431" w:hanging="431"/>
              <w:contextualSpacing w:val="0"/>
              <w:jc w:val="both"/>
              <w:rPr>
                <w:rFonts w:ascii="Arial" w:hAnsi="Arial" w:cs="Arial"/>
                <w:sz w:val="18"/>
                <w:szCs w:val="18"/>
              </w:rPr>
            </w:pPr>
          </w:p>
        </w:tc>
        <w:tc>
          <w:tcPr>
            <w:tcW w:w="4394" w:type="dxa"/>
            <w:gridSpan w:val="4"/>
          </w:tcPr>
          <w:p w14:paraId="2CC8B5B1" w14:textId="07A937F3" w:rsidR="00BF32B7" w:rsidRPr="00535545" w:rsidRDefault="00BF32B7" w:rsidP="00291875">
            <w:pPr>
              <w:spacing w:after="20" w:line="240" w:lineRule="auto"/>
              <w:ind w:left="34"/>
              <w:jc w:val="both"/>
              <w:rPr>
                <w:rFonts w:ascii="Arial" w:eastAsia="Calibri" w:hAnsi="Arial" w:cs="Arial"/>
                <w:sz w:val="18"/>
                <w:szCs w:val="18"/>
              </w:rPr>
            </w:pPr>
            <w:r w:rsidRPr="00B2016E">
              <w:rPr>
                <w:rFonts w:ascii="Arial" w:eastAsia="Calibri" w:hAnsi="Arial" w:cs="Arial"/>
                <w:sz w:val="18"/>
                <w:szCs w:val="18"/>
                <w:lang w:val="en-GB"/>
              </w:rPr>
              <w:t>A Group of Suppliers may rely on the capacities of members of the group or of other economic operators under the conditions set out in points 15.1 and 15.2.</w:t>
            </w:r>
          </w:p>
        </w:tc>
      </w:tr>
      <w:tr w:rsidR="00BF32B7" w:rsidRPr="006D0F1B" w14:paraId="7292F40A" w14:textId="0F072BFF" w:rsidTr="00BA18BA">
        <w:tc>
          <w:tcPr>
            <w:tcW w:w="2260" w:type="dxa"/>
            <w:vMerge/>
            <w:tcMar>
              <w:top w:w="28" w:type="dxa"/>
              <w:bottom w:w="28" w:type="dxa"/>
            </w:tcMar>
          </w:tcPr>
          <w:p w14:paraId="4BA3CF52" w14:textId="77777777" w:rsidR="00BF32B7" w:rsidRPr="00734124" w:rsidRDefault="00BF32B7" w:rsidP="00BF32B7">
            <w:pPr>
              <w:rPr>
                <w:rFonts w:ascii="Arial" w:hAnsi="Arial" w:cs="Arial"/>
                <w:sz w:val="18"/>
                <w:szCs w:val="18"/>
              </w:rPr>
            </w:pPr>
          </w:p>
        </w:tc>
        <w:tc>
          <w:tcPr>
            <w:tcW w:w="853" w:type="dxa"/>
          </w:tcPr>
          <w:p w14:paraId="2A369AE0" w14:textId="77777777" w:rsidR="00BF32B7" w:rsidRPr="00734124" w:rsidRDefault="00BF32B7" w:rsidP="00BF32B7">
            <w:pPr>
              <w:pStyle w:val="ListParagraph"/>
              <w:numPr>
                <w:ilvl w:val="1"/>
                <w:numId w:val="1"/>
              </w:numPr>
              <w:spacing w:after="120" w:line="240" w:lineRule="auto"/>
              <w:ind w:left="743" w:hanging="709"/>
              <w:contextualSpacing w:val="0"/>
              <w:jc w:val="both"/>
              <w:rPr>
                <w:rFonts w:ascii="Arial" w:eastAsia="Calibri" w:hAnsi="Arial" w:cs="Arial"/>
                <w:sz w:val="18"/>
                <w:szCs w:val="18"/>
              </w:rPr>
            </w:pPr>
          </w:p>
        </w:tc>
        <w:tc>
          <w:tcPr>
            <w:tcW w:w="3971" w:type="dxa"/>
            <w:gridSpan w:val="4"/>
            <w:tcMar>
              <w:top w:w="28" w:type="dxa"/>
              <w:bottom w:w="28" w:type="dxa"/>
            </w:tcMar>
          </w:tcPr>
          <w:p w14:paraId="66555461" w14:textId="3C01C02F" w:rsidR="00BF32B7" w:rsidRPr="00535545" w:rsidRDefault="00BF32B7" w:rsidP="003B7E88">
            <w:pPr>
              <w:widowControl w:val="0"/>
              <w:spacing w:after="120" w:line="240" w:lineRule="auto"/>
              <w:ind w:left="34"/>
              <w:jc w:val="both"/>
              <w:rPr>
                <w:rFonts w:ascii="Arial" w:eastAsia="Calibri" w:hAnsi="Arial" w:cs="Arial"/>
                <w:sz w:val="18"/>
                <w:szCs w:val="18"/>
              </w:rPr>
            </w:pPr>
            <w:r w:rsidRPr="00535545">
              <w:rPr>
                <w:rFonts w:ascii="Arial" w:eastAsia="Calibri" w:hAnsi="Arial" w:cs="Arial"/>
                <w:sz w:val="18"/>
                <w:szCs w:val="18"/>
              </w:rPr>
              <w:t>Jeigu tiekėjas remiasi kito ūkio subjekto pajėgumais, jis, teikdamas Paraišką, turi pateikti įrodymus</w:t>
            </w:r>
            <w:r w:rsidRPr="00535545">
              <w:rPr>
                <w:rFonts w:ascii="Arial" w:eastAsia="Calibri" w:hAnsi="Arial" w:cs="Arial"/>
                <w:bCs/>
                <w:sz w:val="18"/>
                <w:szCs w:val="18"/>
              </w:rPr>
              <w:t xml:space="preserve">, kurie patvirtintų, kad tiekėjui ūkio subjektų ištekliai bus prieinami per visą sutartinių įsipareigojimų vykdymo laikotarpį. </w:t>
            </w:r>
            <w:r w:rsidRPr="00535545">
              <w:rPr>
                <w:rFonts w:ascii="Arial" w:hAnsi="Arial" w:cs="Arial"/>
                <w:sz w:val="18"/>
                <w:szCs w:val="18"/>
              </w:rPr>
              <w:t>Tokiais įrodymais gali būti preliminarios sutartys arba ketinimų protokolai, arba kiti lygiaverčiai dokumentai, patvirtinantys, kad laimėjus Konkretų pirkimą, sutarties vykdymo metu tiekėjui bus prieinami kitų ūkio subjektų ištekliai (pateikiamas skenuotas dokumentas elektroninėje formoje).</w:t>
            </w:r>
          </w:p>
        </w:tc>
        <w:tc>
          <w:tcPr>
            <w:tcW w:w="283" w:type="dxa"/>
          </w:tcPr>
          <w:p w14:paraId="306CC823" w14:textId="77777777" w:rsidR="00BF32B7" w:rsidRPr="00535545" w:rsidRDefault="00BF32B7" w:rsidP="003B7E88">
            <w:pPr>
              <w:widowControl w:val="0"/>
              <w:spacing w:after="120" w:line="240" w:lineRule="auto"/>
              <w:ind w:left="34"/>
              <w:jc w:val="both"/>
              <w:rPr>
                <w:rFonts w:ascii="Arial" w:eastAsia="Calibri" w:hAnsi="Arial" w:cs="Arial"/>
                <w:sz w:val="18"/>
                <w:szCs w:val="18"/>
              </w:rPr>
            </w:pPr>
          </w:p>
        </w:tc>
        <w:tc>
          <w:tcPr>
            <w:tcW w:w="2268" w:type="dxa"/>
            <w:vMerge/>
          </w:tcPr>
          <w:p w14:paraId="617E7F7D" w14:textId="77777777" w:rsidR="00BF32B7" w:rsidRPr="00535545" w:rsidRDefault="00BF32B7" w:rsidP="003B7E88">
            <w:pPr>
              <w:widowControl w:val="0"/>
              <w:spacing w:after="120" w:line="240" w:lineRule="auto"/>
              <w:ind w:left="34"/>
              <w:jc w:val="both"/>
              <w:rPr>
                <w:rFonts w:ascii="Arial" w:eastAsia="Calibri" w:hAnsi="Arial" w:cs="Arial"/>
                <w:sz w:val="18"/>
                <w:szCs w:val="18"/>
              </w:rPr>
            </w:pPr>
          </w:p>
        </w:tc>
        <w:tc>
          <w:tcPr>
            <w:tcW w:w="850" w:type="dxa"/>
          </w:tcPr>
          <w:p w14:paraId="48D91C7E" w14:textId="77777777" w:rsidR="00BF32B7" w:rsidRPr="00C75656" w:rsidRDefault="00BF32B7" w:rsidP="007512EA">
            <w:pPr>
              <w:pStyle w:val="ListParagraph"/>
              <w:widowControl w:val="0"/>
              <w:numPr>
                <w:ilvl w:val="1"/>
                <w:numId w:val="48"/>
              </w:numPr>
              <w:spacing w:after="120" w:line="240" w:lineRule="auto"/>
              <w:ind w:left="431" w:hanging="431"/>
              <w:contextualSpacing w:val="0"/>
              <w:jc w:val="both"/>
              <w:rPr>
                <w:rFonts w:ascii="Arial" w:hAnsi="Arial" w:cs="Arial"/>
                <w:sz w:val="18"/>
                <w:szCs w:val="18"/>
              </w:rPr>
            </w:pPr>
          </w:p>
        </w:tc>
        <w:tc>
          <w:tcPr>
            <w:tcW w:w="4394" w:type="dxa"/>
            <w:gridSpan w:val="4"/>
          </w:tcPr>
          <w:p w14:paraId="212F93E8" w14:textId="01D424F8" w:rsidR="00BF32B7" w:rsidRPr="00535545" w:rsidRDefault="00BF32B7" w:rsidP="003B7E88">
            <w:pPr>
              <w:widowControl w:val="0"/>
              <w:spacing w:after="120" w:line="240" w:lineRule="auto"/>
              <w:ind w:left="34"/>
              <w:jc w:val="both"/>
              <w:rPr>
                <w:rFonts w:ascii="Arial" w:eastAsia="Calibri" w:hAnsi="Arial" w:cs="Arial"/>
                <w:sz w:val="18"/>
                <w:szCs w:val="18"/>
              </w:rPr>
            </w:pPr>
            <w:r w:rsidRPr="00B2016E">
              <w:rPr>
                <w:rFonts w:ascii="Arial" w:hAnsi="Arial" w:cs="Arial"/>
                <w:sz w:val="18"/>
                <w:szCs w:val="18"/>
                <w:lang w:val="en-GB"/>
              </w:rPr>
              <w:t>If the supplier relies on the capacity of another economic operator, the supplier must provide evidence at the time of the submission of the Application that the resources of the economic operators will be available to the supplier for the entire duration of the contractual obligations. Such evidence may be preliminary agreements or letters of intent or other equivalent documents confirming that, if the supplier is successful in a Specific Procurement, the resources of other economic operators will be made available to the supplier during the performance of the contract (a scanned document in electronic form shall be provided).</w:t>
            </w:r>
          </w:p>
        </w:tc>
      </w:tr>
      <w:tr w:rsidR="00BF32B7" w:rsidRPr="006D0F1B" w14:paraId="77A471F0" w14:textId="590DAE5D" w:rsidTr="00BA18BA">
        <w:tc>
          <w:tcPr>
            <w:tcW w:w="2260" w:type="dxa"/>
            <w:vMerge/>
            <w:tcMar>
              <w:top w:w="28" w:type="dxa"/>
              <w:bottom w:w="28" w:type="dxa"/>
            </w:tcMar>
          </w:tcPr>
          <w:p w14:paraId="0AA90591" w14:textId="77777777" w:rsidR="00BF32B7" w:rsidRPr="00734124" w:rsidRDefault="00BF32B7" w:rsidP="00BF32B7">
            <w:pPr>
              <w:rPr>
                <w:rFonts w:ascii="Arial" w:hAnsi="Arial" w:cs="Arial"/>
                <w:sz w:val="18"/>
                <w:szCs w:val="18"/>
              </w:rPr>
            </w:pPr>
          </w:p>
        </w:tc>
        <w:tc>
          <w:tcPr>
            <w:tcW w:w="853" w:type="dxa"/>
          </w:tcPr>
          <w:p w14:paraId="15F64B51" w14:textId="77777777" w:rsidR="00BF32B7" w:rsidRPr="00734124" w:rsidRDefault="00BF32B7" w:rsidP="00BF32B7">
            <w:pPr>
              <w:pStyle w:val="ListParagraph"/>
              <w:numPr>
                <w:ilvl w:val="1"/>
                <w:numId w:val="1"/>
              </w:numPr>
              <w:spacing w:after="120" w:line="240" w:lineRule="auto"/>
              <w:ind w:left="743" w:hanging="709"/>
              <w:contextualSpacing w:val="0"/>
              <w:jc w:val="both"/>
              <w:rPr>
                <w:rFonts w:ascii="Arial" w:hAnsi="Arial" w:cs="Arial"/>
                <w:sz w:val="18"/>
                <w:szCs w:val="18"/>
              </w:rPr>
            </w:pPr>
          </w:p>
        </w:tc>
        <w:tc>
          <w:tcPr>
            <w:tcW w:w="3971" w:type="dxa"/>
            <w:gridSpan w:val="4"/>
            <w:tcMar>
              <w:top w:w="28" w:type="dxa"/>
              <w:bottom w:w="28" w:type="dxa"/>
            </w:tcMar>
          </w:tcPr>
          <w:p w14:paraId="11474EBD" w14:textId="6D169245" w:rsidR="00BF32B7" w:rsidRPr="00535545" w:rsidRDefault="00BF32B7" w:rsidP="00BF32B7">
            <w:pPr>
              <w:spacing w:after="120" w:line="240" w:lineRule="auto"/>
              <w:ind w:left="34"/>
              <w:jc w:val="both"/>
              <w:rPr>
                <w:rFonts w:ascii="Arial" w:hAnsi="Arial" w:cs="Arial"/>
                <w:sz w:val="18"/>
                <w:szCs w:val="18"/>
              </w:rPr>
            </w:pPr>
            <w:r w:rsidRPr="00535545">
              <w:rPr>
                <w:rFonts w:ascii="Arial" w:hAnsi="Arial" w:cs="Arial"/>
                <w:sz w:val="18"/>
                <w:szCs w:val="18"/>
              </w:rPr>
              <w:t>Tiekėjas savo Paraiškoje, privalo nurodyti ūkio subjektus ir ar Kvazisubtiekėjus, kurių pajėgumais remiasi.</w:t>
            </w:r>
          </w:p>
        </w:tc>
        <w:tc>
          <w:tcPr>
            <w:tcW w:w="283" w:type="dxa"/>
          </w:tcPr>
          <w:p w14:paraId="3B0C3742" w14:textId="77777777" w:rsidR="00BF32B7" w:rsidRPr="00535545" w:rsidRDefault="00BF32B7" w:rsidP="00BF32B7">
            <w:pPr>
              <w:spacing w:after="120" w:line="240" w:lineRule="auto"/>
              <w:ind w:left="34"/>
              <w:jc w:val="both"/>
              <w:rPr>
                <w:rFonts w:ascii="Arial" w:hAnsi="Arial" w:cs="Arial"/>
                <w:sz w:val="18"/>
                <w:szCs w:val="18"/>
              </w:rPr>
            </w:pPr>
          </w:p>
        </w:tc>
        <w:tc>
          <w:tcPr>
            <w:tcW w:w="2268" w:type="dxa"/>
            <w:vMerge/>
          </w:tcPr>
          <w:p w14:paraId="0CF3F620" w14:textId="77777777" w:rsidR="00BF32B7" w:rsidRPr="00535545" w:rsidRDefault="00BF32B7" w:rsidP="00BF32B7">
            <w:pPr>
              <w:spacing w:after="120" w:line="240" w:lineRule="auto"/>
              <w:ind w:left="34"/>
              <w:jc w:val="both"/>
              <w:rPr>
                <w:rFonts w:ascii="Arial" w:hAnsi="Arial" w:cs="Arial"/>
                <w:sz w:val="18"/>
                <w:szCs w:val="18"/>
              </w:rPr>
            </w:pPr>
          </w:p>
        </w:tc>
        <w:tc>
          <w:tcPr>
            <w:tcW w:w="850" w:type="dxa"/>
          </w:tcPr>
          <w:p w14:paraId="5E7B3F90" w14:textId="77777777" w:rsidR="00BF32B7" w:rsidRPr="00535545" w:rsidRDefault="00BF32B7" w:rsidP="007512EA">
            <w:pPr>
              <w:pStyle w:val="ListParagraph"/>
              <w:numPr>
                <w:ilvl w:val="1"/>
                <w:numId w:val="48"/>
              </w:numPr>
              <w:spacing w:after="120" w:line="240" w:lineRule="auto"/>
              <w:ind w:left="431" w:hanging="431"/>
              <w:contextualSpacing w:val="0"/>
              <w:jc w:val="both"/>
              <w:rPr>
                <w:rFonts w:ascii="Arial" w:hAnsi="Arial" w:cs="Arial"/>
                <w:sz w:val="18"/>
                <w:szCs w:val="18"/>
              </w:rPr>
            </w:pPr>
          </w:p>
        </w:tc>
        <w:tc>
          <w:tcPr>
            <w:tcW w:w="4394" w:type="dxa"/>
            <w:gridSpan w:val="4"/>
          </w:tcPr>
          <w:p w14:paraId="7CE70F81" w14:textId="429B00B5" w:rsidR="00BF32B7" w:rsidRPr="00535545" w:rsidRDefault="00BF32B7" w:rsidP="00BF32B7">
            <w:pPr>
              <w:spacing w:after="120" w:line="240" w:lineRule="auto"/>
              <w:ind w:left="34"/>
              <w:jc w:val="both"/>
              <w:rPr>
                <w:rFonts w:ascii="Arial" w:hAnsi="Arial" w:cs="Arial"/>
                <w:sz w:val="18"/>
                <w:szCs w:val="18"/>
              </w:rPr>
            </w:pPr>
            <w:r w:rsidRPr="00B2016E">
              <w:rPr>
                <w:rFonts w:ascii="Arial" w:hAnsi="Arial" w:cs="Arial"/>
                <w:sz w:val="18"/>
                <w:szCs w:val="18"/>
                <w:lang w:val="en-GB"/>
              </w:rPr>
              <w:t>In its Application, the Supplier must specify the economic operators and Quasi-Suppliers on whose capacity it relies.</w:t>
            </w:r>
          </w:p>
        </w:tc>
      </w:tr>
      <w:tr w:rsidR="00BF32B7" w:rsidRPr="006D0F1B" w14:paraId="68F96B3B" w14:textId="2A7D6474" w:rsidTr="00BA18BA">
        <w:tc>
          <w:tcPr>
            <w:tcW w:w="2260" w:type="dxa"/>
            <w:vMerge/>
            <w:tcMar>
              <w:top w:w="28" w:type="dxa"/>
              <w:bottom w:w="28" w:type="dxa"/>
            </w:tcMar>
          </w:tcPr>
          <w:p w14:paraId="7AB3F6C0" w14:textId="77777777" w:rsidR="00BF32B7" w:rsidRPr="00734124" w:rsidRDefault="00BF32B7" w:rsidP="00BF32B7">
            <w:pPr>
              <w:rPr>
                <w:rFonts w:ascii="Arial" w:hAnsi="Arial" w:cs="Arial"/>
                <w:sz w:val="18"/>
                <w:szCs w:val="18"/>
              </w:rPr>
            </w:pPr>
          </w:p>
        </w:tc>
        <w:tc>
          <w:tcPr>
            <w:tcW w:w="853" w:type="dxa"/>
          </w:tcPr>
          <w:p w14:paraId="633E9C51" w14:textId="77777777" w:rsidR="00BF32B7" w:rsidRPr="00734124" w:rsidRDefault="00BF32B7" w:rsidP="00BF32B7">
            <w:pPr>
              <w:pStyle w:val="ListParagraph"/>
              <w:numPr>
                <w:ilvl w:val="1"/>
                <w:numId w:val="1"/>
              </w:numPr>
              <w:spacing w:after="120" w:line="240" w:lineRule="auto"/>
              <w:ind w:left="743" w:hanging="709"/>
              <w:contextualSpacing w:val="0"/>
              <w:jc w:val="both"/>
              <w:rPr>
                <w:rFonts w:ascii="Arial" w:hAnsi="Arial" w:cs="Arial"/>
                <w:sz w:val="18"/>
                <w:szCs w:val="18"/>
              </w:rPr>
            </w:pPr>
          </w:p>
        </w:tc>
        <w:tc>
          <w:tcPr>
            <w:tcW w:w="3971" w:type="dxa"/>
            <w:gridSpan w:val="4"/>
            <w:tcMar>
              <w:top w:w="28" w:type="dxa"/>
              <w:bottom w:w="28" w:type="dxa"/>
            </w:tcMar>
          </w:tcPr>
          <w:p w14:paraId="650E199C" w14:textId="3E0F1252" w:rsidR="00BF32B7" w:rsidRPr="00535545" w:rsidRDefault="00BF32B7" w:rsidP="00BF32B7">
            <w:pPr>
              <w:spacing w:after="120" w:line="240" w:lineRule="auto"/>
              <w:ind w:left="34"/>
              <w:jc w:val="both"/>
              <w:rPr>
                <w:rFonts w:ascii="Arial" w:eastAsia="Calibri" w:hAnsi="Arial" w:cs="Arial"/>
                <w:sz w:val="18"/>
                <w:szCs w:val="18"/>
              </w:rPr>
            </w:pPr>
            <w:r w:rsidRPr="00535545">
              <w:rPr>
                <w:rFonts w:ascii="Arial" w:hAnsi="Arial" w:cs="Arial"/>
                <w:sz w:val="18"/>
                <w:szCs w:val="18"/>
              </w:rPr>
              <w:t>Jeigu</w:t>
            </w:r>
            <w:r w:rsidRPr="00535545">
              <w:rPr>
                <w:rFonts w:ascii="Arial" w:eastAsia="Calibri" w:hAnsi="Arial" w:cs="Arial"/>
                <w:sz w:val="18"/>
                <w:szCs w:val="18"/>
              </w:rPr>
              <w:t xml:space="preserve"> tiekėjo Paraiškoje nurodytas ūkio subjektas netenkina jam keliamų reikalavimų, jis per </w:t>
            </w:r>
            <w:r w:rsidRPr="00535545">
              <w:rPr>
                <w:rFonts w:ascii="Arial" w:eastAsia="Calibri" w:hAnsi="Arial" w:cs="Arial"/>
                <w:iCs/>
                <w:sz w:val="18"/>
                <w:szCs w:val="18"/>
              </w:rPr>
              <w:t xml:space="preserve">KC </w:t>
            </w:r>
            <w:r w:rsidRPr="00535545">
              <w:rPr>
                <w:rFonts w:ascii="Arial" w:eastAsia="Calibri" w:hAnsi="Arial" w:cs="Arial"/>
                <w:sz w:val="18"/>
                <w:szCs w:val="18"/>
              </w:rPr>
              <w:t>CVP IS susirašinėjimo priemonėmis nustatytą terminą gali būti pakeičiamas reikalavimus atitinkančiu ūkio subjektu, kuris buvo išviešintas (nurodytas) Paraiškoje.</w:t>
            </w:r>
          </w:p>
        </w:tc>
        <w:tc>
          <w:tcPr>
            <w:tcW w:w="283" w:type="dxa"/>
          </w:tcPr>
          <w:p w14:paraId="052EC9D3" w14:textId="77777777" w:rsidR="00BF32B7" w:rsidRPr="00535545" w:rsidRDefault="00BF32B7" w:rsidP="00BF32B7">
            <w:pPr>
              <w:spacing w:after="120" w:line="240" w:lineRule="auto"/>
              <w:ind w:left="34"/>
              <w:jc w:val="both"/>
              <w:rPr>
                <w:rFonts w:ascii="Arial" w:hAnsi="Arial" w:cs="Arial"/>
                <w:sz w:val="18"/>
                <w:szCs w:val="18"/>
              </w:rPr>
            </w:pPr>
          </w:p>
        </w:tc>
        <w:tc>
          <w:tcPr>
            <w:tcW w:w="2268" w:type="dxa"/>
            <w:vMerge/>
          </w:tcPr>
          <w:p w14:paraId="252D2EF9" w14:textId="77777777" w:rsidR="00BF32B7" w:rsidRPr="00535545" w:rsidRDefault="00BF32B7" w:rsidP="00BF32B7">
            <w:pPr>
              <w:spacing w:after="120" w:line="240" w:lineRule="auto"/>
              <w:ind w:left="34"/>
              <w:jc w:val="both"/>
              <w:rPr>
                <w:rFonts w:ascii="Arial" w:hAnsi="Arial" w:cs="Arial"/>
                <w:sz w:val="18"/>
                <w:szCs w:val="18"/>
              </w:rPr>
            </w:pPr>
          </w:p>
        </w:tc>
        <w:tc>
          <w:tcPr>
            <w:tcW w:w="850" w:type="dxa"/>
          </w:tcPr>
          <w:p w14:paraId="38B793FB" w14:textId="77777777" w:rsidR="00BF32B7" w:rsidRPr="00535545" w:rsidRDefault="00BF32B7" w:rsidP="007512EA">
            <w:pPr>
              <w:pStyle w:val="ListParagraph"/>
              <w:numPr>
                <w:ilvl w:val="1"/>
                <w:numId w:val="48"/>
              </w:numPr>
              <w:spacing w:after="120" w:line="240" w:lineRule="auto"/>
              <w:ind w:left="431" w:hanging="431"/>
              <w:contextualSpacing w:val="0"/>
              <w:jc w:val="both"/>
              <w:rPr>
                <w:rFonts w:ascii="Arial" w:hAnsi="Arial" w:cs="Arial"/>
                <w:sz w:val="18"/>
                <w:szCs w:val="18"/>
              </w:rPr>
            </w:pPr>
          </w:p>
        </w:tc>
        <w:tc>
          <w:tcPr>
            <w:tcW w:w="4394" w:type="dxa"/>
            <w:gridSpan w:val="4"/>
          </w:tcPr>
          <w:p w14:paraId="27838E55" w14:textId="4F76E597" w:rsidR="00BF32B7" w:rsidRPr="00535545" w:rsidRDefault="00BF32B7" w:rsidP="00BF32B7">
            <w:pPr>
              <w:spacing w:after="120" w:line="240" w:lineRule="auto"/>
              <w:ind w:left="34"/>
              <w:jc w:val="both"/>
              <w:rPr>
                <w:rFonts w:ascii="Arial" w:hAnsi="Arial" w:cs="Arial"/>
                <w:sz w:val="18"/>
                <w:szCs w:val="18"/>
              </w:rPr>
            </w:pPr>
            <w:r w:rsidRPr="00B2016E">
              <w:rPr>
                <w:rFonts w:ascii="Arial" w:hAnsi="Arial" w:cs="Arial"/>
                <w:sz w:val="18"/>
                <w:szCs w:val="18"/>
                <w:lang w:val="en-GB"/>
              </w:rPr>
              <w:t>If the economic operator named in the Supplier's Application does not meet the requirements, it may be replaced by the eligible economic operator that was disclosed (named) in the Application within the time limit set by the KC by means of the CVP IS correspondence.</w:t>
            </w:r>
          </w:p>
        </w:tc>
      </w:tr>
      <w:tr w:rsidR="00BF32B7" w:rsidRPr="006D0F1B" w14:paraId="1A6F0C2F" w14:textId="0B8D3F1F" w:rsidTr="00BA18BA">
        <w:tc>
          <w:tcPr>
            <w:tcW w:w="2260" w:type="dxa"/>
            <w:vMerge/>
            <w:tcMar>
              <w:top w:w="28" w:type="dxa"/>
              <w:bottom w:w="28" w:type="dxa"/>
            </w:tcMar>
          </w:tcPr>
          <w:p w14:paraId="4393B669" w14:textId="77777777" w:rsidR="00BF32B7" w:rsidRPr="00734124" w:rsidRDefault="00BF32B7" w:rsidP="00BF32B7">
            <w:pPr>
              <w:rPr>
                <w:rFonts w:ascii="Arial" w:hAnsi="Arial" w:cs="Arial"/>
                <w:sz w:val="18"/>
                <w:szCs w:val="18"/>
              </w:rPr>
            </w:pPr>
          </w:p>
        </w:tc>
        <w:tc>
          <w:tcPr>
            <w:tcW w:w="853" w:type="dxa"/>
          </w:tcPr>
          <w:p w14:paraId="7FDF3FA4" w14:textId="77777777" w:rsidR="00BF32B7" w:rsidRPr="00734124" w:rsidRDefault="00BF32B7" w:rsidP="00BF32B7">
            <w:pPr>
              <w:pStyle w:val="ListParagraph"/>
              <w:numPr>
                <w:ilvl w:val="1"/>
                <w:numId w:val="1"/>
              </w:numPr>
              <w:spacing w:after="120" w:line="240" w:lineRule="auto"/>
              <w:ind w:left="743" w:hanging="709"/>
              <w:contextualSpacing w:val="0"/>
              <w:jc w:val="both"/>
              <w:rPr>
                <w:rFonts w:ascii="Arial" w:hAnsi="Arial" w:cs="Arial"/>
                <w:sz w:val="18"/>
                <w:szCs w:val="18"/>
              </w:rPr>
            </w:pPr>
          </w:p>
        </w:tc>
        <w:tc>
          <w:tcPr>
            <w:tcW w:w="3971" w:type="dxa"/>
            <w:gridSpan w:val="4"/>
            <w:tcMar>
              <w:top w:w="28" w:type="dxa"/>
              <w:bottom w:w="28" w:type="dxa"/>
            </w:tcMar>
          </w:tcPr>
          <w:p w14:paraId="14C9BD47" w14:textId="6BE3090E" w:rsidR="00BF32B7" w:rsidRPr="00535545" w:rsidRDefault="00BF32B7" w:rsidP="00BF32B7">
            <w:pPr>
              <w:spacing w:after="120" w:line="240" w:lineRule="auto"/>
              <w:ind w:left="34"/>
              <w:jc w:val="both"/>
              <w:rPr>
                <w:rFonts w:ascii="Arial" w:hAnsi="Arial" w:cs="Arial"/>
                <w:sz w:val="18"/>
                <w:szCs w:val="18"/>
              </w:rPr>
            </w:pPr>
            <w:r w:rsidRPr="00535545">
              <w:rPr>
                <w:rFonts w:ascii="Arial" w:hAnsi="Arial" w:cs="Arial"/>
                <w:sz w:val="18"/>
                <w:szCs w:val="18"/>
              </w:rPr>
              <w:t>KC neriboja tiekėjų galimybės pasitelkti subtiekėjus ir (arba) Tiekėjų grupės narius.</w:t>
            </w:r>
          </w:p>
        </w:tc>
        <w:tc>
          <w:tcPr>
            <w:tcW w:w="283" w:type="dxa"/>
          </w:tcPr>
          <w:p w14:paraId="32079BB5" w14:textId="77777777" w:rsidR="00BF32B7" w:rsidRPr="00535545" w:rsidRDefault="00BF32B7" w:rsidP="00BF32B7">
            <w:pPr>
              <w:spacing w:after="120" w:line="240" w:lineRule="auto"/>
              <w:ind w:left="34"/>
              <w:jc w:val="both"/>
              <w:rPr>
                <w:rFonts w:ascii="Arial" w:hAnsi="Arial" w:cs="Arial"/>
                <w:sz w:val="18"/>
                <w:szCs w:val="18"/>
              </w:rPr>
            </w:pPr>
          </w:p>
        </w:tc>
        <w:tc>
          <w:tcPr>
            <w:tcW w:w="2268" w:type="dxa"/>
            <w:vMerge/>
          </w:tcPr>
          <w:p w14:paraId="29D024B3" w14:textId="77777777" w:rsidR="00BF32B7" w:rsidRPr="00535545" w:rsidRDefault="00BF32B7" w:rsidP="00BF32B7">
            <w:pPr>
              <w:spacing w:after="120" w:line="240" w:lineRule="auto"/>
              <w:ind w:left="34"/>
              <w:jc w:val="both"/>
              <w:rPr>
                <w:rFonts w:ascii="Arial" w:hAnsi="Arial" w:cs="Arial"/>
                <w:sz w:val="18"/>
                <w:szCs w:val="18"/>
              </w:rPr>
            </w:pPr>
          </w:p>
        </w:tc>
        <w:tc>
          <w:tcPr>
            <w:tcW w:w="850" w:type="dxa"/>
          </w:tcPr>
          <w:p w14:paraId="3C7A320D" w14:textId="77777777" w:rsidR="00BF32B7" w:rsidRPr="00535545" w:rsidRDefault="00BF32B7" w:rsidP="007512EA">
            <w:pPr>
              <w:pStyle w:val="ListParagraph"/>
              <w:numPr>
                <w:ilvl w:val="1"/>
                <w:numId w:val="48"/>
              </w:numPr>
              <w:spacing w:after="120" w:line="240" w:lineRule="auto"/>
              <w:ind w:left="431" w:hanging="431"/>
              <w:contextualSpacing w:val="0"/>
              <w:jc w:val="both"/>
              <w:rPr>
                <w:rFonts w:ascii="Arial" w:hAnsi="Arial" w:cs="Arial"/>
                <w:sz w:val="18"/>
                <w:szCs w:val="18"/>
              </w:rPr>
            </w:pPr>
          </w:p>
        </w:tc>
        <w:tc>
          <w:tcPr>
            <w:tcW w:w="4394" w:type="dxa"/>
            <w:gridSpan w:val="4"/>
          </w:tcPr>
          <w:p w14:paraId="44BB355E" w14:textId="1F52A76D" w:rsidR="00BF32B7" w:rsidRPr="00535545" w:rsidRDefault="00BF32B7" w:rsidP="00BF32B7">
            <w:pPr>
              <w:spacing w:after="120" w:line="240" w:lineRule="auto"/>
              <w:ind w:left="34"/>
              <w:jc w:val="both"/>
              <w:rPr>
                <w:rFonts w:ascii="Arial" w:hAnsi="Arial" w:cs="Arial"/>
                <w:sz w:val="18"/>
                <w:szCs w:val="18"/>
              </w:rPr>
            </w:pPr>
            <w:r w:rsidRPr="00B2016E">
              <w:rPr>
                <w:rFonts w:ascii="Arial" w:hAnsi="Arial" w:cs="Arial"/>
                <w:sz w:val="18"/>
                <w:szCs w:val="18"/>
                <w:lang w:val="en-GB"/>
              </w:rPr>
              <w:t>The KC does not restrict the possibility for suppliers to use sub-suppliers and/or members of the Group of Suppliers.</w:t>
            </w:r>
          </w:p>
        </w:tc>
      </w:tr>
      <w:tr w:rsidR="00BF32B7" w:rsidRPr="006D0F1B" w14:paraId="13D2F531" w14:textId="74F16D0E" w:rsidTr="00BA18BA">
        <w:tc>
          <w:tcPr>
            <w:tcW w:w="2260" w:type="dxa"/>
            <w:vMerge/>
            <w:tcMar>
              <w:top w:w="28" w:type="dxa"/>
              <w:bottom w:w="28" w:type="dxa"/>
            </w:tcMar>
          </w:tcPr>
          <w:p w14:paraId="3133342D" w14:textId="77777777" w:rsidR="00BF32B7" w:rsidRPr="00734124" w:rsidRDefault="00BF32B7" w:rsidP="00BF32B7">
            <w:pPr>
              <w:rPr>
                <w:rFonts w:ascii="Arial" w:hAnsi="Arial" w:cs="Arial"/>
                <w:sz w:val="18"/>
                <w:szCs w:val="18"/>
              </w:rPr>
            </w:pPr>
          </w:p>
        </w:tc>
        <w:tc>
          <w:tcPr>
            <w:tcW w:w="853" w:type="dxa"/>
          </w:tcPr>
          <w:p w14:paraId="20C7037E" w14:textId="77777777" w:rsidR="00BF32B7" w:rsidRPr="00734124" w:rsidRDefault="00BF32B7" w:rsidP="00BF32B7">
            <w:pPr>
              <w:pStyle w:val="ListParagraph"/>
              <w:numPr>
                <w:ilvl w:val="1"/>
                <w:numId w:val="1"/>
              </w:numPr>
              <w:spacing w:after="120" w:line="240" w:lineRule="auto"/>
              <w:ind w:left="743" w:hanging="709"/>
              <w:contextualSpacing w:val="0"/>
              <w:jc w:val="both"/>
              <w:rPr>
                <w:rFonts w:ascii="Arial" w:hAnsi="Arial" w:cs="Arial"/>
                <w:sz w:val="18"/>
                <w:szCs w:val="18"/>
              </w:rPr>
            </w:pPr>
          </w:p>
        </w:tc>
        <w:tc>
          <w:tcPr>
            <w:tcW w:w="3971" w:type="dxa"/>
            <w:gridSpan w:val="4"/>
            <w:tcMar>
              <w:top w:w="28" w:type="dxa"/>
              <w:bottom w:w="28" w:type="dxa"/>
            </w:tcMar>
          </w:tcPr>
          <w:p w14:paraId="5A5AAEA6" w14:textId="7045BB5F" w:rsidR="00BF32B7" w:rsidRDefault="00BF32B7" w:rsidP="00BF32B7">
            <w:pPr>
              <w:spacing w:after="120" w:line="240" w:lineRule="auto"/>
              <w:ind w:left="34"/>
              <w:jc w:val="both"/>
              <w:rPr>
                <w:rFonts w:ascii="Arial" w:hAnsi="Arial" w:cs="Arial"/>
                <w:sz w:val="18"/>
                <w:szCs w:val="18"/>
              </w:rPr>
            </w:pPr>
            <w:r w:rsidRPr="00535545">
              <w:rPr>
                <w:rFonts w:ascii="Arial" w:hAnsi="Arial" w:cs="Arial"/>
                <w:sz w:val="18"/>
                <w:szCs w:val="18"/>
              </w:rPr>
              <w:t xml:space="preserve">Tiekėjas KVS galiojimo metu, </w:t>
            </w:r>
            <w:r w:rsidRPr="00535545">
              <w:rPr>
                <w:rFonts w:ascii="Arial" w:hAnsi="Arial" w:cs="Arial"/>
                <w:b/>
                <w:bCs/>
                <w:sz w:val="18"/>
                <w:szCs w:val="18"/>
              </w:rPr>
              <w:t xml:space="preserve">iki kvietimo teikti pasiūlymus </w:t>
            </w:r>
            <w:r w:rsidRPr="00535545">
              <w:rPr>
                <w:rFonts w:ascii="Arial" w:hAnsi="Arial" w:cs="Arial"/>
                <w:sz w:val="18"/>
                <w:szCs w:val="18"/>
              </w:rPr>
              <w:t xml:space="preserve">Konkrečiame pirkime, kuris vykdomas taikant KVS, pateikimo jam CVP IS priemonėmis dienos. </w:t>
            </w:r>
            <w:r w:rsidRPr="00535545">
              <w:rPr>
                <w:rFonts w:ascii="Arial" w:hAnsi="Arial" w:cs="Arial"/>
                <w:b/>
                <w:bCs/>
                <w:sz w:val="18"/>
                <w:szCs w:val="18"/>
              </w:rPr>
              <w:t>gali keisti ūkio subjektus, kuriuos nurodė savo Paraiškoje</w:t>
            </w:r>
            <w:r w:rsidRPr="00535545">
              <w:rPr>
                <w:rFonts w:ascii="Arial" w:hAnsi="Arial" w:cs="Arial"/>
                <w:sz w:val="18"/>
                <w:szCs w:val="18"/>
              </w:rPr>
              <w:t xml:space="preserve">. Tiekėjas turi atsiimti Paraišką ir CVP IS susirašinėjimo priemonėmis pateikti naują Paraišką ir dokumentus patvirtinančius atitikimą KVS pirkimo sąlygose nurodytiems kvalifikaciniams reikalavimams, pašalinimo pagrindų nebuvimui ir (arba) kokybės vadybos sistemos ir aplinkos apsaugos vadybos sistemos standartų taikymui, </w:t>
            </w:r>
            <w:r w:rsidRPr="00535545">
              <w:rPr>
                <w:rFonts w:ascii="Arial" w:hAnsi="Arial" w:cs="Arial"/>
                <w:color w:val="242424"/>
                <w:sz w:val="18"/>
                <w:szCs w:val="18"/>
                <w:shd w:val="clear" w:color="auto" w:fill="FFFFFF"/>
              </w:rPr>
              <w:t xml:space="preserve">nacionalinio saugumo reikalavimams, </w:t>
            </w:r>
            <w:r w:rsidRPr="00535545">
              <w:rPr>
                <w:rFonts w:ascii="Arial" w:hAnsi="Arial" w:cs="Arial"/>
                <w:sz w:val="18"/>
                <w:szCs w:val="18"/>
              </w:rPr>
              <w:t>kuriuos KC vertina iš naujo laikantis 26.2 punkte nurodytų terminų.</w:t>
            </w:r>
          </w:p>
          <w:p w14:paraId="3D62EAEE" w14:textId="77777777" w:rsidR="00EE5994" w:rsidRDefault="00EE5994" w:rsidP="00BF32B7">
            <w:pPr>
              <w:spacing w:after="120" w:line="240" w:lineRule="auto"/>
              <w:ind w:left="34"/>
              <w:jc w:val="both"/>
              <w:rPr>
                <w:rFonts w:ascii="Arial" w:hAnsi="Arial" w:cs="Arial"/>
                <w:sz w:val="18"/>
                <w:szCs w:val="18"/>
              </w:rPr>
            </w:pPr>
          </w:p>
          <w:p w14:paraId="146578AB" w14:textId="183F9598" w:rsidR="00BF32B7" w:rsidRPr="00535545" w:rsidRDefault="00BF32B7" w:rsidP="00BF32B7">
            <w:pPr>
              <w:spacing w:after="120" w:line="240" w:lineRule="auto"/>
              <w:ind w:left="34"/>
              <w:jc w:val="both"/>
              <w:rPr>
                <w:rFonts w:ascii="Arial" w:hAnsi="Arial" w:cs="Arial"/>
                <w:sz w:val="18"/>
                <w:szCs w:val="18"/>
              </w:rPr>
            </w:pPr>
            <w:r w:rsidRPr="00535545">
              <w:rPr>
                <w:rFonts w:ascii="Arial" w:hAnsi="Arial" w:cs="Arial"/>
                <w:color w:val="000000"/>
                <w:sz w:val="18"/>
                <w:szCs w:val="18"/>
              </w:rPr>
              <w:t xml:space="preserve">Tiekėjas, kuris atsiėmė savo Paraišką dėl ūkio subjekto pakeitimo, nėra </w:t>
            </w:r>
            <w:r w:rsidRPr="00535545">
              <w:rPr>
                <w:rFonts w:ascii="Arial" w:hAnsi="Arial" w:cs="Arial"/>
                <w:sz w:val="18"/>
                <w:szCs w:val="18"/>
              </w:rPr>
              <w:t>kviečiamas</w:t>
            </w:r>
            <w:r w:rsidRPr="00535545">
              <w:rPr>
                <w:rFonts w:ascii="Arial" w:hAnsi="Arial" w:cs="Arial"/>
                <w:color w:val="000000"/>
                <w:sz w:val="18"/>
                <w:szCs w:val="18"/>
              </w:rPr>
              <w:t xml:space="preserve"> dalyvauti Konkrečiuose pirkimuose kol jo nauja Paraiška nebus patvirtinta </w:t>
            </w:r>
            <w:r w:rsidRPr="00535545">
              <w:rPr>
                <w:rFonts w:ascii="Arial" w:eastAsia="Calibri" w:hAnsi="Arial" w:cs="Arial"/>
                <w:iCs/>
                <w:sz w:val="18"/>
                <w:szCs w:val="18"/>
              </w:rPr>
              <w:t>KC</w:t>
            </w:r>
            <w:r w:rsidRPr="00535545">
              <w:rPr>
                <w:rFonts w:ascii="Arial" w:hAnsi="Arial" w:cs="Arial"/>
                <w:color w:val="000000"/>
                <w:sz w:val="18"/>
                <w:szCs w:val="18"/>
              </w:rPr>
              <w:t>.</w:t>
            </w:r>
          </w:p>
        </w:tc>
        <w:tc>
          <w:tcPr>
            <w:tcW w:w="283" w:type="dxa"/>
          </w:tcPr>
          <w:p w14:paraId="2BC85E7F" w14:textId="77777777" w:rsidR="00BF32B7" w:rsidRPr="00535545" w:rsidRDefault="00BF32B7" w:rsidP="00BF32B7">
            <w:pPr>
              <w:spacing w:after="120" w:line="240" w:lineRule="auto"/>
              <w:ind w:left="34"/>
              <w:jc w:val="both"/>
              <w:rPr>
                <w:rFonts w:ascii="Arial" w:hAnsi="Arial" w:cs="Arial"/>
                <w:sz w:val="18"/>
                <w:szCs w:val="18"/>
              </w:rPr>
            </w:pPr>
          </w:p>
        </w:tc>
        <w:tc>
          <w:tcPr>
            <w:tcW w:w="2268" w:type="dxa"/>
            <w:vMerge/>
          </w:tcPr>
          <w:p w14:paraId="36C5324C" w14:textId="77777777" w:rsidR="00BF32B7" w:rsidRPr="00535545" w:rsidRDefault="00BF32B7" w:rsidP="00BF32B7">
            <w:pPr>
              <w:spacing w:after="120" w:line="240" w:lineRule="auto"/>
              <w:ind w:left="34"/>
              <w:jc w:val="both"/>
              <w:rPr>
                <w:rFonts w:ascii="Arial" w:hAnsi="Arial" w:cs="Arial"/>
                <w:sz w:val="18"/>
                <w:szCs w:val="18"/>
              </w:rPr>
            </w:pPr>
          </w:p>
        </w:tc>
        <w:tc>
          <w:tcPr>
            <w:tcW w:w="850" w:type="dxa"/>
          </w:tcPr>
          <w:p w14:paraId="136F6D8F" w14:textId="77777777" w:rsidR="00BF32B7" w:rsidRPr="00535545" w:rsidRDefault="00BF32B7" w:rsidP="007512EA">
            <w:pPr>
              <w:pStyle w:val="ListParagraph"/>
              <w:numPr>
                <w:ilvl w:val="1"/>
                <w:numId w:val="48"/>
              </w:numPr>
              <w:spacing w:after="120" w:line="240" w:lineRule="auto"/>
              <w:ind w:left="431" w:hanging="431"/>
              <w:contextualSpacing w:val="0"/>
              <w:jc w:val="both"/>
              <w:rPr>
                <w:rFonts w:ascii="Arial" w:hAnsi="Arial" w:cs="Arial"/>
                <w:sz w:val="18"/>
                <w:szCs w:val="18"/>
              </w:rPr>
            </w:pPr>
          </w:p>
        </w:tc>
        <w:tc>
          <w:tcPr>
            <w:tcW w:w="4394" w:type="dxa"/>
            <w:gridSpan w:val="4"/>
          </w:tcPr>
          <w:p w14:paraId="40EDC4B5" w14:textId="77777777" w:rsidR="00BF32B7" w:rsidRPr="00B2016E" w:rsidRDefault="00BF32B7" w:rsidP="00BF32B7">
            <w:pPr>
              <w:spacing w:after="120" w:line="240" w:lineRule="auto"/>
              <w:ind w:left="34"/>
              <w:jc w:val="both"/>
              <w:rPr>
                <w:rFonts w:ascii="Arial" w:hAnsi="Arial" w:cs="Arial"/>
                <w:sz w:val="18"/>
                <w:szCs w:val="18"/>
                <w:lang w:val="en-GB"/>
              </w:rPr>
            </w:pPr>
            <w:r w:rsidRPr="00B2016E">
              <w:rPr>
                <w:rFonts w:ascii="Arial" w:hAnsi="Arial" w:cs="Arial"/>
                <w:sz w:val="18"/>
                <w:szCs w:val="18"/>
                <w:lang w:val="en-GB"/>
              </w:rPr>
              <w:t xml:space="preserve">The Supplier, during the validity of the QS, </w:t>
            </w:r>
            <w:r w:rsidRPr="00B2016E">
              <w:rPr>
                <w:rFonts w:ascii="Arial" w:hAnsi="Arial" w:cs="Arial"/>
                <w:b/>
                <w:bCs/>
                <w:sz w:val="18"/>
                <w:szCs w:val="18"/>
                <w:lang w:val="en-GB"/>
              </w:rPr>
              <w:t>before the date of invitation to tenders</w:t>
            </w:r>
            <w:r w:rsidRPr="00B2016E">
              <w:rPr>
                <w:rFonts w:ascii="Arial" w:hAnsi="Arial" w:cs="Arial"/>
                <w:sz w:val="18"/>
                <w:szCs w:val="18"/>
                <w:lang w:val="en-GB"/>
              </w:rPr>
              <w:t xml:space="preserve"> to be submitted by the CVP IS means for the Specific Procurement conducted by applying the QS, </w:t>
            </w:r>
            <w:r w:rsidRPr="00B2016E">
              <w:rPr>
                <w:rFonts w:ascii="Arial" w:hAnsi="Arial" w:cs="Arial"/>
                <w:b/>
                <w:bCs/>
                <w:sz w:val="18"/>
                <w:szCs w:val="18"/>
                <w:lang w:val="en-GB"/>
              </w:rPr>
              <w:t>may change the economic operators indicated in its Application</w:t>
            </w:r>
            <w:r w:rsidRPr="00B2016E">
              <w:rPr>
                <w:rFonts w:ascii="Arial" w:hAnsi="Arial" w:cs="Arial"/>
                <w:sz w:val="18"/>
                <w:szCs w:val="18"/>
                <w:lang w:val="en-GB"/>
              </w:rPr>
              <w:t xml:space="preserve">. The Supplier shall withdraw the Application and submit a new Application by means of the CVP IS correspondence, together with the documents confirming compliance with the qualification requirements set out in the QS procurement conditions, the absence of grounds for exclusion and/or the application of the standards of the quality management system and the environmental management system, and the </w:t>
            </w:r>
            <w:r w:rsidRPr="00B2016E">
              <w:rPr>
                <w:rFonts w:ascii="Arial" w:hAnsi="Arial" w:cs="Arial"/>
                <w:color w:val="242424"/>
                <w:sz w:val="18"/>
                <w:szCs w:val="18"/>
                <w:shd w:val="clear" w:color="auto" w:fill="FFFFFF"/>
                <w:lang w:val="en-GB"/>
              </w:rPr>
              <w:t xml:space="preserve">national security requirements, which </w:t>
            </w:r>
            <w:r w:rsidRPr="00B2016E">
              <w:rPr>
                <w:rFonts w:ascii="Arial" w:hAnsi="Arial" w:cs="Arial"/>
                <w:sz w:val="18"/>
                <w:szCs w:val="18"/>
                <w:lang w:val="en-GB"/>
              </w:rPr>
              <w:t>shall be re-assessed by the KC in accordance with the deadlines set out in point 26.2.</w:t>
            </w:r>
          </w:p>
          <w:p w14:paraId="0042F80F" w14:textId="77777777" w:rsidR="00BF32B7" w:rsidRDefault="00BF32B7" w:rsidP="00BF32B7">
            <w:pPr>
              <w:spacing w:after="120" w:line="240" w:lineRule="auto"/>
              <w:ind w:left="34"/>
              <w:jc w:val="both"/>
              <w:rPr>
                <w:rFonts w:ascii="Arial" w:hAnsi="Arial" w:cs="Arial"/>
                <w:sz w:val="18"/>
                <w:szCs w:val="18"/>
              </w:rPr>
            </w:pPr>
            <w:r w:rsidRPr="00B2016E">
              <w:rPr>
                <w:rFonts w:ascii="Arial" w:hAnsi="Arial" w:cs="Arial"/>
                <w:color w:val="000000"/>
                <w:sz w:val="18"/>
                <w:szCs w:val="18"/>
                <w:lang w:val="en-GB"/>
              </w:rPr>
              <w:t xml:space="preserve">A Supplier that has withdrawn its Application for a change of economic operator shall not </w:t>
            </w:r>
            <w:r w:rsidRPr="00B2016E">
              <w:rPr>
                <w:rFonts w:ascii="Arial" w:hAnsi="Arial" w:cs="Arial"/>
                <w:sz w:val="18"/>
                <w:szCs w:val="18"/>
                <w:lang w:val="en-GB"/>
              </w:rPr>
              <w:t>be invited to</w:t>
            </w:r>
            <w:r w:rsidRPr="00B2016E">
              <w:rPr>
                <w:rFonts w:ascii="Arial" w:hAnsi="Arial" w:cs="Arial"/>
                <w:color w:val="000000"/>
                <w:sz w:val="18"/>
                <w:szCs w:val="18"/>
                <w:lang w:val="en-GB"/>
              </w:rPr>
              <w:t xml:space="preserve"> participate in the Specific Procurement until its new Application has been approved by the </w:t>
            </w:r>
            <w:r w:rsidRPr="00B2016E">
              <w:rPr>
                <w:rFonts w:ascii="Arial" w:hAnsi="Arial" w:cs="Arial"/>
                <w:sz w:val="18"/>
                <w:szCs w:val="18"/>
                <w:lang w:val="en-GB"/>
              </w:rPr>
              <w:t>KC</w:t>
            </w:r>
            <w:r w:rsidRPr="00B2016E">
              <w:rPr>
                <w:rFonts w:ascii="Arial" w:hAnsi="Arial" w:cs="Arial"/>
                <w:color w:val="000000"/>
                <w:sz w:val="18"/>
                <w:szCs w:val="18"/>
                <w:lang w:val="en-GB"/>
              </w:rPr>
              <w:t>.</w:t>
            </w:r>
          </w:p>
          <w:p w14:paraId="6CF19CA2" w14:textId="7CA031DC" w:rsidR="00EE5994" w:rsidRPr="00535545" w:rsidRDefault="00EE5994" w:rsidP="00BF32B7">
            <w:pPr>
              <w:spacing w:after="120" w:line="240" w:lineRule="auto"/>
              <w:ind w:left="34"/>
              <w:jc w:val="both"/>
              <w:rPr>
                <w:rFonts w:ascii="Arial" w:hAnsi="Arial" w:cs="Arial"/>
                <w:sz w:val="18"/>
                <w:szCs w:val="18"/>
              </w:rPr>
            </w:pPr>
          </w:p>
        </w:tc>
      </w:tr>
      <w:tr w:rsidR="00BF32B7" w:rsidRPr="006D0F1B" w14:paraId="259C0CC9" w14:textId="5896B019" w:rsidTr="00BA18BA">
        <w:tc>
          <w:tcPr>
            <w:tcW w:w="2260" w:type="dxa"/>
            <w:vMerge/>
            <w:tcMar>
              <w:top w:w="28" w:type="dxa"/>
              <w:bottom w:w="28" w:type="dxa"/>
            </w:tcMar>
          </w:tcPr>
          <w:p w14:paraId="10FCC833" w14:textId="77777777" w:rsidR="00BF32B7" w:rsidRPr="00734124" w:rsidRDefault="00BF32B7" w:rsidP="00BF32B7">
            <w:pPr>
              <w:rPr>
                <w:rFonts w:ascii="Arial" w:hAnsi="Arial" w:cs="Arial"/>
                <w:sz w:val="18"/>
                <w:szCs w:val="18"/>
              </w:rPr>
            </w:pPr>
          </w:p>
        </w:tc>
        <w:tc>
          <w:tcPr>
            <w:tcW w:w="853" w:type="dxa"/>
          </w:tcPr>
          <w:p w14:paraId="339677A7" w14:textId="77777777" w:rsidR="00BF32B7" w:rsidRPr="000B2B9A" w:rsidRDefault="00BF32B7" w:rsidP="00BF32B7">
            <w:pPr>
              <w:pStyle w:val="ListParagraph"/>
              <w:numPr>
                <w:ilvl w:val="1"/>
                <w:numId w:val="1"/>
              </w:numPr>
              <w:spacing w:after="120" w:line="240" w:lineRule="auto"/>
              <w:ind w:left="743" w:hanging="709"/>
              <w:contextualSpacing w:val="0"/>
              <w:jc w:val="both"/>
              <w:rPr>
                <w:rFonts w:ascii="Arial" w:hAnsi="Arial" w:cs="Arial"/>
                <w:sz w:val="18"/>
                <w:szCs w:val="18"/>
              </w:rPr>
            </w:pPr>
          </w:p>
        </w:tc>
        <w:tc>
          <w:tcPr>
            <w:tcW w:w="3971" w:type="dxa"/>
            <w:gridSpan w:val="4"/>
            <w:tcMar>
              <w:top w:w="28" w:type="dxa"/>
              <w:bottom w:w="28" w:type="dxa"/>
            </w:tcMar>
          </w:tcPr>
          <w:p w14:paraId="4C990685" w14:textId="58A34F53" w:rsidR="00BF32B7" w:rsidRPr="00535545" w:rsidRDefault="00BF32B7" w:rsidP="00BF32B7">
            <w:pPr>
              <w:spacing w:after="120" w:line="240" w:lineRule="auto"/>
              <w:ind w:left="34"/>
              <w:jc w:val="both"/>
              <w:rPr>
                <w:rFonts w:ascii="Arial" w:hAnsi="Arial" w:cs="Arial"/>
                <w:sz w:val="18"/>
                <w:szCs w:val="18"/>
              </w:rPr>
            </w:pPr>
            <w:r w:rsidRPr="00535545">
              <w:rPr>
                <w:rFonts w:ascii="Arial" w:hAnsi="Arial" w:cs="Arial"/>
                <w:sz w:val="18"/>
                <w:szCs w:val="18"/>
              </w:rPr>
              <w:t xml:space="preserve">Jeigu Tiekėjas pateikia KC prašymą keisti ūkio subjektą, kurio pajėgumais remiasi, </w:t>
            </w:r>
            <w:r w:rsidRPr="00535545">
              <w:rPr>
                <w:rFonts w:ascii="Arial" w:hAnsi="Arial" w:cs="Arial"/>
                <w:b/>
                <w:bCs/>
                <w:sz w:val="18"/>
                <w:szCs w:val="18"/>
              </w:rPr>
              <w:t>po kvietimo teikti pasiūlymus</w:t>
            </w:r>
            <w:r w:rsidRPr="00535545">
              <w:rPr>
                <w:rFonts w:ascii="Arial" w:hAnsi="Arial" w:cs="Arial"/>
                <w:sz w:val="18"/>
                <w:szCs w:val="18"/>
              </w:rPr>
              <w:t xml:space="preserve"> Konkrečiame pirkime, </w:t>
            </w:r>
            <w:r w:rsidRPr="00C42A3A">
              <w:rPr>
                <w:rFonts w:ascii="Arial" w:hAnsi="Arial" w:cs="Arial"/>
                <w:sz w:val="18"/>
                <w:szCs w:val="18"/>
              </w:rPr>
              <w:t xml:space="preserve">kuris vykdomas taikant KVS, pateikimo jam CVP IS priemonėmis dienos, tokiu atveju KC sustabdo tiekėjo dalyvavimą </w:t>
            </w:r>
            <w:r w:rsidRPr="00C42A3A">
              <w:rPr>
                <w:rFonts w:ascii="Arial" w:eastAsia="Calibri" w:hAnsi="Arial" w:cs="Arial"/>
                <w:iCs/>
                <w:sz w:val="18"/>
                <w:szCs w:val="18"/>
              </w:rPr>
              <w:t>KVS konkrečiame pirkime</w:t>
            </w:r>
            <w:r w:rsidRPr="00C42A3A">
              <w:rPr>
                <w:rFonts w:ascii="Arial" w:hAnsi="Arial" w:cs="Arial"/>
                <w:sz w:val="18"/>
                <w:szCs w:val="18"/>
              </w:rPr>
              <w:t>, tol, kol KC KVS dokumentuose ir PĮ nustatyta tvarka neatlieka keičiamo ūkio subjekto, kurio pajėgumais remiasi tiekėjas, kvalifikacijos įvertinimo.</w:t>
            </w:r>
            <w:r w:rsidRPr="00535545">
              <w:rPr>
                <w:rFonts w:ascii="Arial" w:hAnsi="Arial" w:cs="Arial"/>
                <w:sz w:val="18"/>
                <w:szCs w:val="18"/>
              </w:rPr>
              <w:t xml:space="preserve"> </w:t>
            </w:r>
          </w:p>
        </w:tc>
        <w:tc>
          <w:tcPr>
            <w:tcW w:w="283" w:type="dxa"/>
          </w:tcPr>
          <w:p w14:paraId="4B4F2278" w14:textId="77777777" w:rsidR="00BF32B7" w:rsidRPr="00535545" w:rsidRDefault="00BF32B7" w:rsidP="00BF32B7">
            <w:pPr>
              <w:spacing w:after="120" w:line="240" w:lineRule="auto"/>
              <w:ind w:left="34"/>
              <w:jc w:val="both"/>
              <w:rPr>
                <w:rFonts w:ascii="Arial" w:hAnsi="Arial" w:cs="Arial"/>
                <w:sz w:val="18"/>
                <w:szCs w:val="18"/>
              </w:rPr>
            </w:pPr>
          </w:p>
        </w:tc>
        <w:tc>
          <w:tcPr>
            <w:tcW w:w="2268" w:type="dxa"/>
            <w:vMerge/>
          </w:tcPr>
          <w:p w14:paraId="1B332912" w14:textId="77777777" w:rsidR="00BF32B7" w:rsidRPr="00535545" w:rsidRDefault="00BF32B7" w:rsidP="00BF32B7">
            <w:pPr>
              <w:spacing w:after="120" w:line="240" w:lineRule="auto"/>
              <w:ind w:left="34"/>
              <w:jc w:val="both"/>
              <w:rPr>
                <w:rFonts w:ascii="Arial" w:hAnsi="Arial" w:cs="Arial"/>
                <w:sz w:val="18"/>
                <w:szCs w:val="18"/>
              </w:rPr>
            </w:pPr>
          </w:p>
        </w:tc>
        <w:tc>
          <w:tcPr>
            <w:tcW w:w="850" w:type="dxa"/>
          </w:tcPr>
          <w:p w14:paraId="1B55710F" w14:textId="77777777" w:rsidR="00BF32B7" w:rsidRPr="00535545" w:rsidRDefault="00BF32B7" w:rsidP="007512EA">
            <w:pPr>
              <w:pStyle w:val="ListParagraph"/>
              <w:numPr>
                <w:ilvl w:val="1"/>
                <w:numId w:val="48"/>
              </w:numPr>
              <w:spacing w:after="120" w:line="240" w:lineRule="auto"/>
              <w:ind w:left="431" w:hanging="431"/>
              <w:contextualSpacing w:val="0"/>
              <w:jc w:val="both"/>
              <w:rPr>
                <w:rFonts w:ascii="Arial" w:hAnsi="Arial" w:cs="Arial"/>
                <w:sz w:val="18"/>
                <w:szCs w:val="18"/>
              </w:rPr>
            </w:pPr>
          </w:p>
        </w:tc>
        <w:tc>
          <w:tcPr>
            <w:tcW w:w="4394" w:type="dxa"/>
            <w:gridSpan w:val="4"/>
          </w:tcPr>
          <w:p w14:paraId="27EE8BC5" w14:textId="28A5CA85" w:rsidR="00BF32B7" w:rsidRPr="00535545" w:rsidRDefault="00BF32B7" w:rsidP="00BF32B7">
            <w:pPr>
              <w:spacing w:after="120" w:line="240" w:lineRule="auto"/>
              <w:ind w:left="34"/>
              <w:jc w:val="both"/>
              <w:rPr>
                <w:rFonts w:ascii="Arial" w:hAnsi="Arial" w:cs="Arial"/>
                <w:sz w:val="18"/>
                <w:szCs w:val="18"/>
              </w:rPr>
            </w:pPr>
            <w:r w:rsidRPr="00B2016E">
              <w:rPr>
                <w:rFonts w:ascii="Arial" w:hAnsi="Arial" w:cs="Arial"/>
                <w:sz w:val="18"/>
                <w:szCs w:val="18"/>
                <w:lang w:val="en-GB"/>
              </w:rPr>
              <w:t xml:space="preserve">If a Supplier submits a request to the KC for the change of an economic operator whose capacities are relied on, after the date of invitation to tenders to be submitted by the CVP IS means for the Specific Procurement conducted by applying the QS, then the KC suspends the Supplier’s participation in the QS specific procurement until the KC has evaluated the qualification of the substitute economic operator whose capacities the Supplier relies on, under the procedure established in the QS documents and the LoP. </w:t>
            </w:r>
          </w:p>
        </w:tc>
      </w:tr>
      <w:tr w:rsidR="00BF32B7" w:rsidRPr="006D0F1B" w14:paraId="1186E7B2" w14:textId="60A62FEA" w:rsidTr="00BA18BA">
        <w:tc>
          <w:tcPr>
            <w:tcW w:w="2260" w:type="dxa"/>
            <w:vMerge/>
            <w:tcMar>
              <w:top w:w="28" w:type="dxa"/>
              <w:bottom w:w="28" w:type="dxa"/>
            </w:tcMar>
          </w:tcPr>
          <w:p w14:paraId="6EA34725" w14:textId="77777777" w:rsidR="00BF32B7" w:rsidRPr="00734124" w:rsidRDefault="00BF32B7" w:rsidP="00BF32B7">
            <w:pPr>
              <w:rPr>
                <w:rFonts w:ascii="Arial" w:hAnsi="Arial" w:cs="Arial"/>
                <w:sz w:val="18"/>
                <w:szCs w:val="18"/>
              </w:rPr>
            </w:pPr>
          </w:p>
        </w:tc>
        <w:tc>
          <w:tcPr>
            <w:tcW w:w="853" w:type="dxa"/>
          </w:tcPr>
          <w:p w14:paraId="2CBF5E32" w14:textId="77777777" w:rsidR="00BF32B7" w:rsidRPr="003309FF" w:rsidRDefault="00BF32B7" w:rsidP="00BF32B7">
            <w:pPr>
              <w:pStyle w:val="ListParagraph"/>
              <w:numPr>
                <w:ilvl w:val="1"/>
                <w:numId w:val="1"/>
              </w:numPr>
              <w:spacing w:after="120" w:line="240" w:lineRule="auto"/>
              <w:ind w:left="743" w:hanging="709"/>
              <w:contextualSpacing w:val="0"/>
              <w:jc w:val="both"/>
              <w:rPr>
                <w:rFonts w:ascii="Arial" w:hAnsi="Arial" w:cs="Arial"/>
                <w:sz w:val="18"/>
                <w:szCs w:val="18"/>
              </w:rPr>
            </w:pPr>
          </w:p>
        </w:tc>
        <w:tc>
          <w:tcPr>
            <w:tcW w:w="3971" w:type="dxa"/>
            <w:gridSpan w:val="4"/>
            <w:tcMar>
              <w:top w:w="28" w:type="dxa"/>
              <w:bottom w:w="28" w:type="dxa"/>
            </w:tcMar>
          </w:tcPr>
          <w:p w14:paraId="08ED4544" w14:textId="6F9A7ED6" w:rsidR="00BF32B7" w:rsidRPr="00BD38FB" w:rsidRDefault="00BF32B7" w:rsidP="00BF32B7">
            <w:pPr>
              <w:spacing w:after="120" w:line="240" w:lineRule="auto"/>
              <w:ind w:left="34"/>
              <w:jc w:val="both"/>
              <w:rPr>
                <w:rFonts w:ascii="Arial" w:hAnsi="Arial" w:cs="Arial"/>
                <w:sz w:val="18"/>
                <w:szCs w:val="18"/>
              </w:rPr>
            </w:pPr>
            <w:r w:rsidRPr="00BD38FB">
              <w:rPr>
                <w:rFonts w:ascii="Arial" w:hAnsi="Arial" w:cs="Arial"/>
                <w:sz w:val="18"/>
                <w:szCs w:val="18"/>
              </w:rPr>
              <w:t>Jei tiekėjas pateikė prašymą keisti ūkio subjektą, po tiekėjo įtraukimo į kvalifikuotų tiekėjų sąrašą dienos, jo kvalifikacija turėtų būti įgyta iki prašymo pateikimo dienos.</w:t>
            </w:r>
          </w:p>
        </w:tc>
        <w:tc>
          <w:tcPr>
            <w:tcW w:w="283" w:type="dxa"/>
          </w:tcPr>
          <w:p w14:paraId="404E9A4C" w14:textId="77777777" w:rsidR="00BF32B7" w:rsidRPr="00BD38FB" w:rsidRDefault="00BF32B7" w:rsidP="00BF32B7">
            <w:pPr>
              <w:spacing w:after="120" w:line="240" w:lineRule="auto"/>
              <w:ind w:left="34"/>
              <w:jc w:val="both"/>
              <w:rPr>
                <w:rFonts w:ascii="Arial" w:hAnsi="Arial" w:cs="Arial"/>
                <w:sz w:val="18"/>
                <w:szCs w:val="18"/>
              </w:rPr>
            </w:pPr>
          </w:p>
        </w:tc>
        <w:tc>
          <w:tcPr>
            <w:tcW w:w="2268" w:type="dxa"/>
            <w:vMerge/>
          </w:tcPr>
          <w:p w14:paraId="3CC59482" w14:textId="77777777" w:rsidR="00BF32B7" w:rsidRPr="00BD38FB" w:rsidRDefault="00BF32B7" w:rsidP="00BF32B7">
            <w:pPr>
              <w:spacing w:after="120" w:line="240" w:lineRule="auto"/>
              <w:ind w:left="34"/>
              <w:jc w:val="both"/>
              <w:rPr>
                <w:rFonts w:ascii="Arial" w:hAnsi="Arial" w:cs="Arial"/>
                <w:sz w:val="18"/>
                <w:szCs w:val="18"/>
              </w:rPr>
            </w:pPr>
          </w:p>
        </w:tc>
        <w:tc>
          <w:tcPr>
            <w:tcW w:w="850" w:type="dxa"/>
          </w:tcPr>
          <w:p w14:paraId="6D02CE37" w14:textId="77777777" w:rsidR="00BF32B7" w:rsidRPr="00BD38FB" w:rsidRDefault="00BF32B7" w:rsidP="007512EA">
            <w:pPr>
              <w:pStyle w:val="ListParagraph"/>
              <w:numPr>
                <w:ilvl w:val="1"/>
                <w:numId w:val="48"/>
              </w:numPr>
              <w:spacing w:after="120" w:line="240" w:lineRule="auto"/>
              <w:ind w:left="431" w:hanging="431"/>
              <w:contextualSpacing w:val="0"/>
              <w:jc w:val="both"/>
              <w:rPr>
                <w:rFonts w:ascii="Arial" w:hAnsi="Arial" w:cs="Arial"/>
                <w:sz w:val="18"/>
                <w:szCs w:val="18"/>
              </w:rPr>
            </w:pPr>
          </w:p>
        </w:tc>
        <w:tc>
          <w:tcPr>
            <w:tcW w:w="4394" w:type="dxa"/>
            <w:gridSpan w:val="4"/>
          </w:tcPr>
          <w:p w14:paraId="6289038A" w14:textId="7B57250F" w:rsidR="00BF32B7" w:rsidRPr="00BD38FB" w:rsidRDefault="00BF32B7" w:rsidP="00EE5994">
            <w:pPr>
              <w:spacing w:after="60" w:line="240" w:lineRule="auto"/>
              <w:ind w:left="34"/>
              <w:jc w:val="both"/>
              <w:rPr>
                <w:rFonts w:ascii="Arial" w:hAnsi="Arial" w:cs="Arial"/>
                <w:sz w:val="18"/>
                <w:szCs w:val="18"/>
              </w:rPr>
            </w:pPr>
            <w:r w:rsidRPr="00B2016E">
              <w:rPr>
                <w:rFonts w:ascii="Arial" w:hAnsi="Arial" w:cs="Arial"/>
                <w:sz w:val="18"/>
                <w:szCs w:val="18"/>
                <w:lang w:val="en-GB"/>
              </w:rPr>
              <w:t>If a Supplied has submitted a request to replace an economic operator after the date of inclusion of the Supplier in the list of qualified suppliers, its qualification shall have been gained prior to the date of submission of the request.</w:t>
            </w:r>
          </w:p>
        </w:tc>
      </w:tr>
      <w:tr w:rsidR="00BF32B7" w:rsidRPr="006D0F1B" w14:paraId="029E778C" w14:textId="29AE8840" w:rsidTr="00BA18BA">
        <w:tc>
          <w:tcPr>
            <w:tcW w:w="2260" w:type="dxa"/>
            <w:vMerge/>
            <w:tcMar>
              <w:top w:w="28" w:type="dxa"/>
              <w:bottom w:w="28" w:type="dxa"/>
            </w:tcMar>
          </w:tcPr>
          <w:p w14:paraId="1F150DB4" w14:textId="77777777" w:rsidR="00BF32B7" w:rsidRPr="006D0F1B" w:rsidRDefault="00BF32B7" w:rsidP="00BF32B7">
            <w:pPr>
              <w:rPr>
                <w:rFonts w:ascii="Arial" w:hAnsi="Arial" w:cs="Arial"/>
                <w:sz w:val="18"/>
                <w:szCs w:val="18"/>
              </w:rPr>
            </w:pPr>
          </w:p>
        </w:tc>
        <w:tc>
          <w:tcPr>
            <w:tcW w:w="853" w:type="dxa"/>
          </w:tcPr>
          <w:p w14:paraId="6679977F" w14:textId="77777777" w:rsidR="00BF32B7" w:rsidRPr="0064178B" w:rsidRDefault="00BF32B7" w:rsidP="00BF32B7">
            <w:pPr>
              <w:pStyle w:val="ListParagraph"/>
              <w:numPr>
                <w:ilvl w:val="1"/>
                <w:numId w:val="1"/>
              </w:numPr>
              <w:spacing w:after="120" w:line="240" w:lineRule="auto"/>
              <w:ind w:left="743" w:hanging="709"/>
              <w:contextualSpacing w:val="0"/>
              <w:jc w:val="both"/>
              <w:rPr>
                <w:rFonts w:ascii="Arial" w:hAnsi="Arial" w:cs="Arial"/>
                <w:iCs/>
                <w:sz w:val="18"/>
                <w:szCs w:val="18"/>
              </w:rPr>
            </w:pPr>
          </w:p>
        </w:tc>
        <w:tc>
          <w:tcPr>
            <w:tcW w:w="3971" w:type="dxa"/>
            <w:gridSpan w:val="4"/>
            <w:tcMar>
              <w:top w:w="28" w:type="dxa"/>
              <w:bottom w:w="28" w:type="dxa"/>
            </w:tcMar>
          </w:tcPr>
          <w:p w14:paraId="05BB6F03" w14:textId="314CB2F1" w:rsidR="00BF32B7" w:rsidRPr="00BD38FB" w:rsidRDefault="00BF32B7" w:rsidP="00BF32B7">
            <w:pPr>
              <w:spacing w:after="120" w:line="240" w:lineRule="auto"/>
              <w:ind w:left="34"/>
              <w:jc w:val="both"/>
              <w:rPr>
                <w:rFonts w:ascii="Arial" w:hAnsi="Arial" w:cs="Arial"/>
                <w:iCs/>
                <w:sz w:val="18"/>
                <w:szCs w:val="18"/>
              </w:rPr>
            </w:pPr>
            <w:r w:rsidRPr="00BD38FB">
              <w:rPr>
                <w:rFonts w:ascii="Arial" w:hAnsi="Arial" w:cs="Arial"/>
                <w:iCs/>
                <w:sz w:val="18"/>
                <w:szCs w:val="18"/>
              </w:rPr>
              <w:t xml:space="preserve">Jeigu Pirkime keliami ekonominio ir finansinio pajėgumo reikalavimai, tiekėjas ir ūkio subjektai, kurių pajėgumais remiasi, kad atitiktų ekonominio ir finansinio pajėgumo reikalavimus, turi prisiimti solidarią atsakomybę už Konkretaus pirkimo sutarties įvykdymą. Tai pagrįsdamas tiekėjas Paraiškoje privalo </w:t>
            </w:r>
            <w:r w:rsidRPr="00BD38FB">
              <w:rPr>
                <w:rFonts w:ascii="Arial" w:hAnsi="Arial" w:cs="Arial"/>
                <w:iCs/>
                <w:sz w:val="18"/>
                <w:szCs w:val="18"/>
                <w:lang w:eastAsia="lt-LT"/>
              </w:rPr>
              <w:t xml:space="preserve">pateikti šio ūkio subjekto pasirašytos laidavimo sutarties skaitmeninę kopiją, patvirtinančią, kad subjektas, kurio pajėgumais remiamasi, įsipareigoja solidariai atsakyti už tiekėjo įsipareigojimų pagal sutartį vykdymą ir atlyginti bet kokią žalą, kuri kiltų dėl tiekėjo netinkamo įsipareigojimų vykdymo ar nevykdymo. </w:t>
            </w:r>
          </w:p>
        </w:tc>
        <w:tc>
          <w:tcPr>
            <w:tcW w:w="283" w:type="dxa"/>
          </w:tcPr>
          <w:p w14:paraId="512A11E5" w14:textId="77777777" w:rsidR="00BF32B7" w:rsidRPr="00BD38FB" w:rsidRDefault="00BF32B7" w:rsidP="00BF32B7">
            <w:pPr>
              <w:spacing w:after="120" w:line="240" w:lineRule="auto"/>
              <w:ind w:left="34"/>
              <w:jc w:val="both"/>
              <w:rPr>
                <w:rFonts w:ascii="Arial" w:hAnsi="Arial" w:cs="Arial"/>
                <w:iCs/>
                <w:sz w:val="18"/>
                <w:szCs w:val="18"/>
              </w:rPr>
            </w:pPr>
          </w:p>
        </w:tc>
        <w:tc>
          <w:tcPr>
            <w:tcW w:w="2268" w:type="dxa"/>
            <w:vMerge/>
          </w:tcPr>
          <w:p w14:paraId="660224D6" w14:textId="77777777" w:rsidR="00BF32B7" w:rsidRPr="00BD38FB" w:rsidRDefault="00BF32B7" w:rsidP="00BF32B7">
            <w:pPr>
              <w:spacing w:after="120" w:line="240" w:lineRule="auto"/>
              <w:ind w:left="34"/>
              <w:jc w:val="both"/>
              <w:rPr>
                <w:rFonts w:ascii="Arial" w:hAnsi="Arial" w:cs="Arial"/>
                <w:iCs/>
                <w:sz w:val="18"/>
                <w:szCs w:val="18"/>
              </w:rPr>
            </w:pPr>
          </w:p>
        </w:tc>
        <w:tc>
          <w:tcPr>
            <w:tcW w:w="850" w:type="dxa"/>
          </w:tcPr>
          <w:p w14:paraId="42F6EC96" w14:textId="77777777" w:rsidR="00BF32B7" w:rsidRPr="00BD38FB" w:rsidRDefault="00BF32B7" w:rsidP="007512EA">
            <w:pPr>
              <w:pStyle w:val="ListParagraph"/>
              <w:numPr>
                <w:ilvl w:val="1"/>
                <w:numId w:val="48"/>
              </w:numPr>
              <w:spacing w:after="120" w:line="240" w:lineRule="auto"/>
              <w:ind w:left="431" w:hanging="431"/>
              <w:contextualSpacing w:val="0"/>
              <w:jc w:val="both"/>
              <w:rPr>
                <w:rFonts w:ascii="Arial" w:hAnsi="Arial" w:cs="Arial"/>
                <w:iCs/>
                <w:sz w:val="18"/>
                <w:szCs w:val="18"/>
              </w:rPr>
            </w:pPr>
          </w:p>
        </w:tc>
        <w:tc>
          <w:tcPr>
            <w:tcW w:w="4394" w:type="dxa"/>
            <w:gridSpan w:val="4"/>
          </w:tcPr>
          <w:p w14:paraId="27ADCBE7" w14:textId="59359AFF" w:rsidR="00BF32B7" w:rsidRPr="00BD38FB" w:rsidRDefault="00BF32B7" w:rsidP="00BF32B7">
            <w:pPr>
              <w:spacing w:after="120" w:line="240" w:lineRule="auto"/>
              <w:ind w:left="34"/>
              <w:jc w:val="both"/>
              <w:rPr>
                <w:rFonts w:ascii="Arial" w:hAnsi="Arial" w:cs="Arial"/>
                <w:iCs/>
                <w:sz w:val="18"/>
                <w:szCs w:val="18"/>
              </w:rPr>
            </w:pPr>
            <w:r w:rsidRPr="00B2016E">
              <w:rPr>
                <w:rFonts w:ascii="Arial" w:hAnsi="Arial" w:cs="Arial"/>
                <w:sz w:val="18"/>
                <w:szCs w:val="18"/>
                <w:lang w:val="en-GB"/>
              </w:rPr>
              <w:t xml:space="preserve">Where the Procurement imposes economic and financial capacity requirements, the Supplier and the economic operators on whose capacity it relies to meet the economic and financial capacity requirements shall be jointly and severally liable for the fulfilment of the conditions of the Specific Procurement. In support of this, the supplier must provide in the Application a digital copy of a surety agreement signed by the entity in question, confirming that the economic operator whose capacities are relied on undertakes to be jointly and severally liable for the performance of the supplier's obligations under the contract and to make good any damage arising from the supplier's failure to perform, or non-performance of its obligations. </w:t>
            </w:r>
          </w:p>
        </w:tc>
      </w:tr>
      <w:tr w:rsidR="00311103" w:rsidRPr="006D0F1B" w14:paraId="3838DCFD" w14:textId="2BAA4D5D" w:rsidTr="00BA18BA">
        <w:tc>
          <w:tcPr>
            <w:tcW w:w="2260" w:type="dxa"/>
            <w:shd w:val="clear" w:color="auto" w:fill="FFFFFF" w:themeFill="background1"/>
            <w:tcMar>
              <w:top w:w="28" w:type="dxa"/>
              <w:bottom w:w="28" w:type="dxa"/>
            </w:tcMar>
          </w:tcPr>
          <w:p w14:paraId="2EEFA100" w14:textId="77777777" w:rsidR="00311103" w:rsidRPr="00EE5994" w:rsidRDefault="00311103" w:rsidP="00EF1E48">
            <w:pPr>
              <w:rPr>
                <w:rFonts w:ascii="Arial" w:hAnsi="Arial" w:cs="Arial"/>
                <w:sz w:val="6"/>
                <w:szCs w:val="6"/>
              </w:rPr>
            </w:pPr>
          </w:p>
        </w:tc>
        <w:tc>
          <w:tcPr>
            <w:tcW w:w="853" w:type="dxa"/>
          </w:tcPr>
          <w:p w14:paraId="0D2140A2" w14:textId="77777777" w:rsidR="00311103" w:rsidRPr="00EE5994" w:rsidRDefault="00311103" w:rsidP="00EF1E48">
            <w:pPr>
              <w:pStyle w:val="ListParagraph"/>
              <w:spacing w:after="120" w:line="240" w:lineRule="auto"/>
              <w:ind w:left="743"/>
              <w:contextualSpacing w:val="0"/>
              <w:jc w:val="both"/>
              <w:rPr>
                <w:rFonts w:ascii="Arial" w:hAnsi="Arial" w:cs="Arial"/>
                <w:iCs/>
                <w:sz w:val="6"/>
                <w:szCs w:val="6"/>
              </w:rPr>
            </w:pPr>
          </w:p>
        </w:tc>
        <w:tc>
          <w:tcPr>
            <w:tcW w:w="3971" w:type="dxa"/>
            <w:gridSpan w:val="4"/>
            <w:tcMar>
              <w:top w:w="28" w:type="dxa"/>
              <w:bottom w:w="28" w:type="dxa"/>
            </w:tcMar>
          </w:tcPr>
          <w:p w14:paraId="3A004A8D" w14:textId="5EB627C9" w:rsidR="00311103" w:rsidRPr="00EE5994" w:rsidRDefault="00311103" w:rsidP="00EF1E48">
            <w:pPr>
              <w:pStyle w:val="ListParagraph"/>
              <w:spacing w:after="120" w:line="240" w:lineRule="auto"/>
              <w:ind w:left="743"/>
              <w:contextualSpacing w:val="0"/>
              <w:jc w:val="both"/>
              <w:rPr>
                <w:rFonts w:ascii="Arial" w:hAnsi="Arial" w:cs="Arial"/>
                <w:iCs/>
                <w:sz w:val="6"/>
                <w:szCs w:val="6"/>
              </w:rPr>
            </w:pPr>
          </w:p>
        </w:tc>
        <w:tc>
          <w:tcPr>
            <w:tcW w:w="283" w:type="dxa"/>
          </w:tcPr>
          <w:p w14:paraId="4ABDA94E" w14:textId="77777777" w:rsidR="00311103" w:rsidRPr="00EE5994" w:rsidRDefault="00311103" w:rsidP="00EF1E48">
            <w:pPr>
              <w:pStyle w:val="ListParagraph"/>
              <w:spacing w:after="120" w:line="240" w:lineRule="auto"/>
              <w:ind w:left="743"/>
              <w:contextualSpacing w:val="0"/>
              <w:jc w:val="both"/>
              <w:rPr>
                <w:rFonts w:ascii="Arial" w:hAnsi="Arial" w:cs="Arial"/>
                <w:iCs/>
                <w:sz w:val="6"/>
                <w:szCs w:val="6"/>
              </w:rPr>
            </w:pPr>
          </w:p>
        </w:tc>
        <w:tc>
          <w:tcPr>
            <w:tcW w:w="2268" w:type="dxa"/>
          </w:tcPr>
          <w:p w14:paraId="3FF06855" w14:textId="77777777" w:rsidR="00311103" w:rsidRPr="00EE5994" w:rsidRDefault="00311103" w:rsidP="00EF1E48">
            <w:pPr>
              <w:pStyle w:val="ListParagraph"/>
              <w:spacing w:after="120" w:line="240" w:lineRule="auto"/>
              <w:ind w:left="743"/>
              <w:contextualSpacing w:val="0"/>
              <w:jc w:val="both"/>
              <w:rPr>
                <w:rFonts w:ascii="Arial" w:hAnsi="Arial" w:cs="Arial"/>
                <w:iCs/>
                <w:sz w:val="6"/>
                <w:szCs w:val="6"/>
              </w:rPr>
            </w:pPr>
          </w:p>
        </w:tc>
        <w:tc>
          <w:tcPr>
            <w:tcW w:w="850" w:type="dxa"/>
          </w:tcPr>
          <w:p w14:paraId="00525DC3" w14:textId="77777777" w:rsidR="00311103" w:rsidRPr="00EE5994" w:rsidRDefault="00311103" w:rsidP="00EF1E48">
            <w:pPr>
              <w:pStyle w:val="ListParagraph"/>
              <w:spacing w:after="120" w:line="240" w:lineRule="auto"/>
              <w:ind w:left="743"/>
              <w:contextualSpacing w:val="0"/>
              <w:jc w:val="both"/>
              <w:rPr>
                <w:rFonts w:ascii="Arial" w:hAnsi="Arial" w:cs="Arial"/>
                <w:iCs/>
                <w:sz w:val="6"/>
                <w:szCs w:val="6"/>
              </w:rPr>
            </w:pPr>
          </w:p>
        </w:tc>
        <w:tc>
          <w:tcPr>
            <w:tcW w:w="4394" w:type="dxa"/>
            <w:gridSpan w:val="4"/>
          </w:tcPr>
          <w:p w14:paraId="3F66BA88" w14:textId="77777777" w:rsidR="00311103" w:rsidRPr="00EE5994" w:rsidRDefault="00311103" w:rsidP="00EF1E48">
            <w:pPr>
              <w:pStyle w:val="ListParagraph"/>
              <w:spacing w:after="120" w:line="240" w:lineRule="auto"/>
              <w:ind w:left="743"/>
              <w:contextualSpacing w:val="0"/>
              <w:jc w:val="both"/>
              <w:rPr>
                <w:rFonts w:ascii="Arial" w:hAnsi="Arial" w:cs="Arial"/>
                <w:iCs/>
                <w:sz w:val="6"/>
                <w:szCs w:val="6"/>
              </w:rPr>
            </w:pPr>
          </w:p>
        </w:tc>
      </w:tr>
      <w:tr w:rsidR="004B2F73" w:rsidRPr="006D0F1B" w14:paraId="57B584F6" w14:textId="60EA32D3" w:rsidTr="00BA18BA">
        <w:tc>
          <w:tcPr>
            <w:tcW w:w="2260" w:type="dxa"/>
            <w:vMerge w:val="restart"/>
            <w:tcMar>
              <w:top w:w="28" w:type="dxa"/>
              <w:bottom w:w="28" w:type="dxa"/>
            </w:tcMar>
          </w:tcPr>
          <w:p w14:paraId="145CE4D8" w14:textId="45D30354" w:rsidR="004B2F73" w:rsidRPr="006D0F1B" w:rsidRDefault="004B2F73" w:rsidP="004B2F73">
            <w:pPr>
              <w:pStyle w:val="ListParagraph"/>
              <w:numPr>
                <w:ilvl w:val="0"/>
                <w:numId w:val="1"/>
              </w:numPr>
              <w:ind w:left="316" w:hanging="284"/>
              <w:rPr>
                <w:rFonts w:ascii="Arial" w:hAnsi="Arial" w:cs="Arial"/>
                <w:sz w:val="18"/>
                <w:szCs w:val="18"/>
              </w:rPr>
            </w:pPr>
            <w:r w:rsidRPr="00C272E5">
              <w:rPr>
                <w:rFonts w:ascii="Arial" w:hAnsi="Arial" w:cs="Arial"/>
                <w:b/>
                <w:bCs/>
                <w:sz w:val="18"/>
                <w:szCs w:val="18"/>
              </w:rPr>
              <w:t>Pašalinimo pagrindai</w:t>
            </w:r>
          </w:p>
        </w:tc>
        <w:tc>
          <w:tcPr>
            <w:tcW w:w="853" w:type="dxa"/>
          </w:tcPr>
          <w:p w14:paraId="28932701" w14:textId="77777777" w:rsidR="004B2F73" w:rsidRPr="00364301" w:rsidRDefault="004B2F73" w:rsidP="004B2F73">
            <w:pPr>
              <w:pStyle w:val="ListParagraph"/>
              <w:numPr>
                <w:ilvl w:val="1"/>
                <w:numId w:val="1"/>
              </w:numPr>
              <w:spacing w:after="120" w:line="240" w:lineRule="auto"/>
              <w:ind w:left="743" w:hanging="709"/>
              <w:contextualSpacing w:val="0"/>
              <w:jc w:val="both"/>
              <w:rPr>
                <w:rFonts w:ascii="Arial" w:hAnsi="Arial" w:cs="Arial"/>
                <w:sz w:val="18"/>
                <w:szCs w:val="18"/>
              </w:rPr>
            </w:pPr>
          </w:p>
        </w:tc>
        <w:tc>
          <w:tcPr>
            <w:tcW w:w="3971" w:type="dxa"/>
            <w:gridSpan w:val="4"/>
            <w:tcMar>
              <w:top w:w="28" w:type="dxa"/>
              <w:bottom w:w="28" w:type="dxa"/>
            </w:tcMar>
          </w:tcPr>
          <w:p w14:paraId="4AC3E1AD" w14:textId="4CA31CC2" w:rsidR="004B2F73" w:rsidRPr="00BD38FB" w:rsidRDefault="004B2F73" w:rsidP="004B2F73">
            <w:pPr>
              <w:spacing w:after="120" w:line="240" w:lineRule="auto"/>
              <w:ind w:left="34"/>
              <w:jc w:val="both"/>
              <w:rPr>
                <w:rFonts w:ascii="Arial" w:hAnsi="Arial" w:cs="Arial"/>
                <w:iCs/>
                <w:sz w:val="18"/>
                <w:szCs w:val="18"/>
              </w:rPr>
            </w:pPr>
            <w:r w:rsidRPr="00BD38FB">
              <w:rPr>
                <w:rFonts w:ascii="Arial" w:hAnsi="Arial" w:cs="Arial"/>
                <w:sz w:val="18"/>
                <w:szCs w:val="18"/>
              </w:rPr>
              <w:t xml:space="preserve">Reikalavimai dėl pašalinimo pagrindų nebuvimo bei prašomi jų nebuvimą patvirtinantys dokumentai nurodyti SPS priede </w:t>
            </w:r>
            <w:r w:rsidRPr="00BD38FB">
              <w:rPr>
                <w:rFonts w:ascii="Arial" w:hAnsi="Arial" w:cs="Arial"/>
                <w:iCs/>
                <w:sz w:val="18"/>
                <w:szCs w:val="18"/>
              </w:rPr>
              <w:t>Nr. I(A)</w:t>
            </w:r>
            <w:r w:rsidRPr="00BD38FB">
              <w:rPr>
                <w:rFonts w:ascii="Arial" w:hAnsi="Arial" w:cs="Arial"/>
                <w:sz w:val="18"/>
                <w:szCs w:val="18"/>
              </w:rPr>
              <w:t xml:space="preserve"> „Pašalinimo pagrindai“.</w:t>
            </w:r>
          </w:p>
        </w:tc>
        <w:tc>
          <w:tcPr>
            <w:tcW w:w="283" w:type="dxa"/>
          </w:tcPr>
          <w:p w14:paraId="772FDEE3" w14:textId="77777777" w:rsidR="004B2F73" w:rsidRPr="00BD38FB" w:rsidRDefault="004B2F73" w:rsidP="004B2F73">
            <w:pPr>
              <w:spacing w:after="120" w:line="240" w:lineRule="auto"/>
              <w:ind w:left="34"/>
              <w:jc w:val="both"/>
              <w:rPr>
                <w:rFonts w:ascii="Arial" w:hAnsi="Arial" w:cs="Arial"/>
                <w:sz w:val="18"/>
                <w:szCs w:val="18"/>
              </w:rPr>
            </w:pPr>
          </w:p>
        </w:tc>
        <w:tc>
          <w:tcPr>
            <w:tcW w:w="2268" w:type="dxa"/>
            <w:vMerge w:val="restart"/>
          </w:tcPr>
          <w:p w14:paraId="508970B2" w14:textId="7FF13A3F" w:rsidR="004B2F73" w:rsidRPr="00BD38FB" w:rsidRDefault="004B2F73" w:rsidP="007512EA">
            <w:pPr>
              <w:pStyle w:val="ListParagraph"/>
              <w:numPr>
                <w:ilvl w:val="0"/>
                <w:numId w:val="48"/>
              </w:numPr>
              <w:spacing w:after="120" w:line="240" w:lineRule="auto"/>
              <w:ind w:left="313" w:hanging="313"/>
              <w:contextualSpacing w:val="0"/>
              <w:rPr>
                <w:rFonts w:ascii="Arial" w:hAnsi="Arial" w:cs="Arial"/>
                <w:sz w:val="18"/>
                <w:szCs w:val="18"/>
              </w:rPr>
            </w:pPr>
            <w:r w:rsidRPr="00B2016E">
              <w:rPr>
                <w:rFonts w:ascii="Arial" w:hAnsi="Arial" w:cs="Arial"/>
                <w:b/>
                <w:bCs/>
                <w:sz w:val="18"/>
                <w:szCs w:val="18"/>
                <w:lang w:val="en-GB"/>
              </w:rPr>
              <w:t>Grounds for exclusion</w:t>
            </w:r>
          </w:p>
        </w:tc>
        <w:tc>
          <w:tcPr>
            <w:tcW w:w="850" w:type="dxa"/>
          </w:tcPr>
          <w:p w14:paraId="6BAD8843" w14:textId="77777777" w:rsidR="004B2F73" w:rsidRPr="00C75656" w:rsidRDefault="004B2F73" w:rsidP="007512EA">
            <w:pPr>
              <w:pStyle w:val="ListParagraph"/>
              <w:numPr>
                <w:ilvl w:val="1"/>
                <w:numId w:val="48"/>
              </w:numPr>
              <w:spacing w:after="120" w:line="240" w:lineRule="auto"/>
              <w:ind w:left="431" w:hanging="431"/>
              <w:contextualSpacing w:val="0"/>
              <w:jc w:val="both"/>
              <w:rPr>
                <w:rFonts w:ascii="Arial" w:hAnsi="Arial" w:cs="Arial"/>
                <w:iCs/>
                <w:sz w:val="18"/>
                <w:szCs w:val="18"/>
              </w:rPr>
            </w:pPr>
          </w:p>
        </w:tc>
        <w:tc>
          <w:tcPr>
            <w:tcW w:w="4394" w:type="dxa"/>
            <w:gridSpan w:val="4"/>
          </w:tcPr>
          <w:p w14:paraId="13ACB779" w14:textId="20A10AB9" w:rsidR="004B2F73" w:rsidRPr="00BD38FB" w:rsidRDefault="004B2F73" w:rsidP="004B2F73">
            <w:pPr>
              <w:spacing w:after="120" w:line="240" w:lineRule="auto"/>
              <w:ind w:left="34"/>
              <w:jc w:val="both"/>
              <w:rPr>
                <w:rFonts w:ascii="Arial" w:hAnsi="Arial" w:cs="Arial"/>
                <w:sz w:val="18"/>
                <w:szCs w:val="18"/>
              </w:rPr>
            </w:pPr>
            <w:r w:rsidRPr="00B2016E">
              <w:rPr>
                <w:rFonts w:ascii="Arial" w:hAnsi="Arial" w:cs="Arial"/>
                <w:sz w:val="18"/>
                <w:szCs w:val="18"/>
                <w:lang w:val="en-GB"/>
              </w:rPr>
              <w:t>The requirements for the absence of any grounds for exclusion and the documents required to prove their absence are set out in Annex I(A) “Grounds for Exclusion” to the SPC.</w:t>
            </w:r>
          </w:p>
        </w:tc>
      </w:tr>
      <w:tr w:rsidR="004B2F73" w:rsidRPr="006D0F1B" w14:paraId="5DBBA17C" w14:textId="08D090D7" w:rsidTr="00BA18BA">
        <w:tc>
          <w:tcPr>
            <w:tcW w:w="2260" w:type="dxa"/>
            <w:vMerge/>
            <w:tcMar>
              <w:top w:w="28" w:type="dxa"/>
              <w:bottom w:w="28" w:type="dxa"/>
            </w:tcMar>
          </w:tcPr>
          <w:p w14:paraId="69BAA669" w14:textId="77777777" w:rsidR="004B2F73" w:rsidRPr="006D0F1B" w:rsidRDefault="004B2F73" w:rsidP="004B2F73">
            <w:pPr>
              <w:rPr>
                <w:rFonts w:ascii="Arial" w:hAnsi="Arial" w:cs="Arial"/>
                <w:sz w:val="18"/>
                <w:szCs w:val="18"/>
              </w:rPr>
            </w:pPr>
          </w:p>
        </w:tc>
        <w:tc>
          <w:tcPr>
            <w:tcW w:w="853" w:type="dxa"/>
          </w:tcPr>
          <w:p w14:paraId="4CF8A426" w14:textId="77777777" w:rsidR="004B2F73" w:rsidRPr="00226292" w:rsidRDefault="004B2F73" w:rsidP="004B2F73">
            <w:pPr>
              <w:pStyle w:val="ListParagraph"/>
              <w:numPr>
                <w:ilvl w:val="1"/>
                <w:numId w:val="1"/>
              </w:numPr>
              <w:spacing w:after="120" w:line="240" w:lineRule="auto"/>
              <w:ind w:left="743" w:hanging="709"/>
              <w:contextualSpacing w:val="0"/>
              <w:jc w:val="both"/>
              <w:rPr>
                <w:rFonts w:ascii="Arial" w:hAnsi="Arial" w:cs="Arial"/>
                <w:sz w:val="18"/>
                <w:szCs w:val="18"/>
              </w:rPr>
            </w:pPr>
          </w:p>
        </w:tc>
        <w:tc>
          <w:tcPr>
            <w:tcW w:w="3971" w:type="dxa"/>
            <w:gridSpan w:val="4"/>
            <w:tcMar>
              <w:top w:w="28" w:type="dxa"/>
              <w:bottom w:w="28" w:type="dxa"/>
            </w:tcMar>
          </w:tcPr>
          <w:p w14:paraId="206444E4" w14:textId="77777777" w:rsidR="004B2F73" w:rsidRDefault="004B2F73" w:rsidP="004B2F73">
            <w:pPr>
              <w:spacing w:after="120" w:line="240" w:lineRule="auto"/>
              <w:ind w:left="34"/>
              <w:jc w:val="both"/>
              <w:rPr>
                <w:rFonts w:ascii="Arial" w:hAnsi="Arial" w:cs="Arial"/>
                <w:sz w:val="18"/>
                <w:szCs w:val="18"/>
              </w:rPr>
            </w:pPr>
            <w:r w:rsidRPr="00BD38FB">
              <w:rPr>
                <w:rFonts w:ascii="Arial" w:hAnsi="Arial" w:cs="Arial"/>
                <w:sz w:val="18"/>
                <w:szCs w:val="18"/>
              </w:rPr>
              <w:t xml:space="preserve">Tiekėjas, dalyvaujantis KVS, privalo neturėti pašalinimo pagrindų </w:t>
            </w:r>
            <w:r w:rsidRPr="00B74A6B">
              <w:rPr>
                <w:rFonts w:ascii="Arial" w:hAnsi="Arial" w:cs="Arial"/>
                <w:sz w:val="18"/>
                <w:szCs w:val="18"/>
                <w:u w:val="single"/>
              </w:rPr>
              <w:t xml:space="preserve">per visą </w:t>
            </w:r>
            <w:r w:rsidRPr="004D359A">
              <w:rPr>
                <w:rFonts w:ascii="Arial" w:hAnsi="Arial" w:cs="Arial"/>
                <w:sz w:val="18"/>
                <w:szCs w:val="18"/>
                <w:u w:val="single"/>
              </w:rPr>
              <w:t>KVS</w:t>
            </w:r>
            <w:r w:rsidRPr="00BD38FB">
              <w:rPr>
                <w:rFonts w:ascii="Arial" w:hAnsi="Arial" w:cs="Arial"/>
                <w:sz w:val="18"/>
                <w:szCs w:val="18"/>
                <w:u w:val="single"/>
              </w:rPr>
              <w:t xml:space="preserve"> galiojimo laiką.</w:t>
            </w:r>
            <w:r w:rsidRPr="00BD38FB">
              <w:rPr>
                <w:rFonts w:ascii="Arial" w:hAnsi="Arial" w:cs="Arial"/>
                <w:sz w:val="18"/>
                <w:szCs w:val="18"/>
              </w:rPr>
              <w:t xml:space="preserve"> Jei KVS galiojimo metu pasibaigia reikalaujamų dokumentų (licencijų, atestatų ir kitų riboto galiojimo laiko dokumentų, jei tokie reikalaujami), galiojimo laikas, tiekėjas privalo iš anksto pasirūpinti dokumentų galiojimo pratęsimu ir pateikti KC atnaujintą informaciją/dokumentus.</w:t>
            </w:r>
          </w:p>
          <w:p w14:paraId="388EEA34" w14:textId="1A2F372C" w:rsidR="004B2F73" w:rsidRPr="00BD38FB" w:rsidRDefault="004B2F73" w:rsidP="00EE5994">
            <w:pPr>
              <w:spacing w:after="60" w:line="240" w:lineRule="auto"/>
              <w:ind w:left="34"/>
              <w:jc w:val="both"/>
              <w:rPr>
                <w:rFonts w:ascii="Arial" w:hAnsi="Arial" w:cs="Arial"/>
                <w:sz w:val="18"/>
                <w:szCs w:val="18"/>
              </w:rPr>
            </w:pPr>
            <w:r w:rsidRPr="00BD38FB">
              <w:rPr>
                <w:rFonts w:ascii="Arial" w:hAnsi="Arial" w:cs="Arial"/>
                <w:sz w:val="18"/>
                <w:szCs w:val="18"/>
              </w:rPr>
              <w:t xml:space="preserve">KC bet kuriuo KVS galiojimo laikotarpiu gali paprašyti tiekėjų, kuriems leista dalyvauti šioje sistemoje, per 5 (penkias) darbo dienas nuo prašymo išsiuntimo dienos pateikti atnaujintą ar patikslintą EBVPD ir kitus SPS priede </w:t>
            </w:r>
            <w:r w:rsidRPr="00BD38FB">
              <w:rPr>
                <w:rFonts w:ascii="Arial" w:hAnsi="Arial" w:cs="Arial"/>
                <w:iCs/>
                <w:sz w:val="18"/>
                <w:szCs w:val="18"/>
              </w:rPr>
              <w:t>Nr. I(A)</w:t>
            </w:r>
            <w:r w:rsidRPr="00BD38FB">
              <w:rPr>
                <w:rFonts w:ascii="Arial" w:hAnsi="Arial" w:cs="Arial"/>
                <w:sz w:val="18"/>
                <w:szCs w:val="18"/>
              </w:rPr>
              <w:t xml:space="preserve"> nurodytus dokumentus.</w:t>
            </w:r>
          </w:p>
        </w:tc>
        <w:tc>
          <w:tcPr>
            <w:tcW w:w="283" w:type="dxa"/>
          </w:tcPr>
          <w:p w14:paraId="70E48623" w14:textId="77777777" w:rsidR="004B2F73" w:rsidRPr="00BD38FB" w:rsidRDefault="004B2F73" w:rsidP="004B2F73">
            <w:pPr>
              <w:spacing w:after="120" w:line="240" w:lineRule="auto"/>
              <w:ind w:left="34"/>
              <w:jc w:val="both"/>
              <w:rPr>
                <w:rFonts w:ascii="Arial" w:hAnsi="Arial" w:cs="Arial"/>
                <w:sz w:val="18"/>
                <w:szCs w:val="18"/>
              </w:rPr>
            </w:pPr>
          </w:p>
        </w:tc>
        <w:tc>
          <w:tcPr>
            <w:tcW w:w="2268" w:type="dxa"/>
            <w:vMerge/>
          </w:tcPr>
          <w:p w14:paraId="3B782457" w14:textId="77777777" w:rsidR="004B2F73" w:rsidRPr="00BD38FB" w:rsidRDefault="004B2F73" w:rsidP="004B2F73">
            <w:pPr>
              <w:spacing w:after="120" w:line="240" w:lineRule="auto"/>
              <w:ind w:left="34"/>
              <w:jc w:val="both"/>
              <w:rPr>
                <w:rFonts w:ascii="Arial" w:hAnsi="Arial" w:cs="Arial"/>
                <w:sz w:val="18"/>
                <w:szCs w:val="18"/>
              </w:rPr>
            </w:pPr>
          </w:p>
        </w:tc>
        <w:tc>
          <w:tcPr>
            <w:tcW w:w="850" w:type="dxa"/>
          </w:tcPr>
          <w:p w14:paraId="165EE8AE" w14:textId="77777777" w:rsidR="004B2F73" w:rsidRPr="00C75656" w:rsidRDefault="004B2F73" w:rsidP="007512EA">
            <w:pPr>
              <w:pStyle w:val="ListParagraph"/>
              <w:numPr>
                <w:ilvl w:val="1"/>
                <w:numId w:val="48"/>
              </w:numPr>
              <w:spacing w:after="120" w:line="240" w:lineRule="auto"/>
              <w:ind w:left="431" w:hanging="431"/>
              <w:contextualSpacing w:val="0"/>
              <w:jc w:val="both"/>
              <w:rPr>
                <w:rFonts w:ascii="Arial" w:hAnsi="Arial" w:cs="Arial"/>
                <w:iCs/>
                <w:sz w:val="18"/>
                <w:szCs w:val="18"/>
              </w:rPr>
            </w:pPr>
          </w:p>
        </w:tc>
        <w:tc>
          <w:tcPr>
            <w:tcW w:w="4394" w:type="dxa"/>
            <w:gridSpan w:val="4"/>
          </w:tcPr>
          <w:p w14:paraId="5D2524B6" w14:textId="77777777" w:rsidR="004B2F73" w:rsidRPr="00B2016E" w:rsidRDefault="004B2F73" w:rsidP="004B2F73">
            <w:pPr>
              <w:spacing w:after="120" w:line="240" w:lineRule="auto"/>
              <w:ind w:left="34"/>
              <w:jc w:val="both"/>
              <w:rPr>
                <w:rFonts w:ascii="Arial" w:hAnsi="Arial" w:cs="Arial"/>
                <w:sz w:val="18"/>
                <w:szCs w:val="18"/>
                <w:lang w:val="en-GB"/>
              </w:rPr>
            </w:pPr>
            <w:r w:rsidRPr="00B2016E">
              <w:rPr>
                <w:rFonts w:ascii="Arial" w:hAnsi="Arial" w:cs="Arial"/>
                <w:sz w:val="18"/>
                <w:szCs w:val="18"/>
                <w:lang w:val="en-GB"/>
              </w:rPr>
              <w:t xml:space="preserve">A supplier participating in the QS must not have grounds for exclusion </w:t>
            </w:r>
            <w:r w:rsidRPr="00B2016E">
              <w:rPr>
                <w:rFonts w:ascii="Arial" w:hAnsi="Arial" w:cs="Arial"/>
                <w:sz w:val="18"/>
                <w:szCs w:val="18"/>
                <w:u w:val="single"/>
                <w:lang w:val="en-GB"/>
              </w:rPr>
              <w:t>throughout the validity of the QS.</w:t>
            </w:r>
            <w:r w:rsidRPr="00B2016E">
              <w:rPr>
                <w:rFonts w:ascii="Arial" w:hAnsi="Arial" w:cs="Arial"/>
                <w:sz w:val="18"/>
                <w:szCs w:val="18"/>
                <w:lang w:val="en-GB"/>
              </w:rPr>
              <w:t xml:space="preserve"> In the event of expiry of required documents (licences, certificates and other documents of limited validity, if any) during the validity period of the QS, the Supplier must arrange for the renewal of the validity of the documents in advance and provide the KC with updated information/documents.</w:t>
            </w:r>
          </w:p>
          <w:p w14:paraId="445138E2" w14:textId="74FE3B39" w:rsidR="004B2F73" w:rsidRPr="00BD38FB" w:rsidRDefault="004B2F73" w:rsidP="004B2F73">
            <w:pPr>
              <w:spacing w:after="120" w:line="240" w:lineRule="auto"/>
              <w:ind w:left="34"/>
              <w:jc w:val="both"/>
              <w:rPr>
                <w:rFonts w:ascii="Arial" w:hAnsi="Arial" w:cs="Arial"/>
                <w:sz w:val="18"/>
                <w:szCs w:val="18"/>
              </w:rPr>
            </w:pPr>
            <w:r w:rsidRPr="00B2016E">
              <w:rPr>
                <w:rFonts w:ascii="Arial" w:hAnsi="Arial" w:cs="Arial"/>
                <w:sz w:val="18"/>
                <w:szCs w:val="18"/>
                <w:lang w:val="en-GB"/>
              </w:rPr>
              <w:t>The KC may, at any time during the period of validity of the QS, request suppliers authorised to participate in this system to submit an updated or revised the ESPD and other documents referred to in Annex I(A) to the SPC within 5 (five) working days of the date of the request.</w:t>
            </w:r>
          </w:p>
        </w:tc>
      </w:tr>
      <w:tr w:rsidR="004B2F73" w:rsidRPr="006D0F1B" w14:paraId="0E5CA711" w14:textId="43638649" w:rsidTr="00BA18BA">
        <w:tc>
          <w:tcPr>
            <w:tcW w:w="2260" w:type="dxa"/>
            <w:vMerge/>
            <w:tcMar>
              <w:top w:w="28" w:type="dxa"/>
              <w:bottom w:w="28" w:type="dxa"/>
            </w:tcMar>
          </w:tcPr>
          <w:p w14:paraId="022EEEAA" w14:textId="77777777" w:rsidR="004B2F73" w:rsidRPr="006D0F1B" w:rsidRDefault="004B2F73" w:rsidP="004B2F73">
            <w:pPr>
              <w:rPr>
                <w:rFonts w:ascii="Arial" w:hAnsi="Arial" w:cs="Arial"/>
                <w:sz w:val="18"/>
                <w:szCs w:val="18"/>
              </w:rPr>
            </w:pPr>
          </w:p>
        </w:tc>
        <w:tc>
          <w:tcPr>
            <w:tcW w:w="853" w:type="dxa"/>
          </w:tcPr>
          <w:p w14:paraId="795D379C" w14:textId="77777777" w:rsidR="004B2F73" w:rsidRPr="00512ACC" w:rsidRDefault="004B2F73" w:rsidP="004B2F73">
            <w:pPr>
              <w:pStyle w:val="ListParagraph"/>
              <w:numPr>
                <w:ilvl w:val="1"/>
                <w:numId w:val="1"/>
              </w:numPr>
              <w:spacing w:after="120" w:line="240" w:lineRule="auto"/>
              <w:ind w:left="743" w:hanging="709"/>
              <w:contextualSpacing w:val="0"/>
              <w:jc w:val="both"/>
              <w:rPr>
                <w:rFonts w:ascii="Arial" w:hAnsi="Arial" w:cs="Arial"/>
                <w:sz w:val="18"/>
                <w:szCs w:val="18"/>
              </w:rPr>
            </w:pPr>
          </w:p>
        </w:tc>
        <w:tc>
          <w:tcPr>
            <w:tcW w:w="3971" w:type="dxa"/>
            <w:gridSpan w:val="4"/>
            <w:tcMar>
              <w:top w:w="28" w:type="dxa"/>
              <w:bottom w:w="28" w:type="dxa"/>
            </w:tcMar>
          </w:tcPr>
          <w:p w14:paraId="5D86905A" w14:textId="2C02900E" w:rsidR="004B2F73" w:rsidRPr="00BD38FB" w:rsidRDefault="004B2F73" w:rsidP="004B2F73">
            <w:pPr>
              <w:spacing w:after="120" w:line="240" w:lineRule="auto"/>
              <w:ind w:left="34"/>
              <w:jc w:val="both"/>
              <w:rPr>
                <w:rFonts w:ascii="Arial" w:hAnsi="Arial" w:cs="Arial"/>
                <w:sz w:val="18"/>
                <w:szCs w:val="18"/>
              </w:rPr>
            </w:pPr>
            <w:r w:rsidRPr="00BD38FB">
              <w:rPr>
                <w:rFonts w:ascii="Arial" w:hAnsi="Arial" w:cs="Arial"/>
                <w:sz w:val="18"/>
                <w:szCs w:val="18"/>
              </w:rPr>
              <w:t xml:space="preserve">KC pašalina tiekėją iš Pirkimo procedūros bet kuriuo Pirkimo procedūros vykdymo metu, jei tiekėjas ar jo atsakingas asmuo atitinka bent vieną SPS priede </w:t>
            </w:r>
            <w:r w:rsidRPr="00BD38FB">
              <w:rPr>
                <w:rFonts w:ascii="Arial" w:hAnsi="Arial" w:cs="Arial"/>
                <w:iCs/>
                <w:sz w:val="18"/>
                <w:szCs w:val="18"/>
              </w:rPr>
              <w:t>Nr. I(A) nustatytą</w:t>
            </w:r>
            <w:r w:rsidRPr="00BD38FB">
              <w:rPr>
                <w:rFonts w:ascii="Arial" w:hAnsi="Arial" w:cs="Arial"/>
                <w:sz w:val="18"/>
                <w:szCs w:val="18"/>
              </w:rPr>
              <w:t xml:space="preserve"> tiekėjo pašalinimo pagrindą, išskyrus VPĮ / PĮ numatytas išimtis.</w:t>
            </w:r>
          </w:p>
        </w:tc>
        <w:tc>
          <w:tcPr>
            <w:tcW w:w="283" w:type="dxa"/>
          </w:tcPr>
          <w:p w14:paraId="30B7BB32" w14:textId="77777777" w:rsidR="004B2F73" w:rsidRPr="00BD38FB" w:rsidRDefault="004B2F73" w:rsidP="004B2F73">
            <w:pPr>
              <w:spacing w:after="120" w:line="240" w:lineRule="auto"/>
              <w:ind w:left="34"/>
              <w:jc w:val="both"/>
              <w:rPr>
                <w:rFonts w:ascii="Arial" w:hAnsi="Arial" w:cs="Arial"/>
                <w:sz w:val="18"/>
                <w:szCs w:val="18"/>
              </w:rPr>
            </w:pPr>
          </w:p>
        </w:tc>
        <w:tc>
          <w:tcPr>
            <w:tcW w:w="2268" w:type="dxa"/>
            <w:vMerge/>
          </w:tcPr>
          <w:p w14:paraId="32057ED6" w14:textId="77777777" w:rsidR="004B2F73" w:rsidRPr="00BD38FB" w:rsidRDefault="004B2F73" w:rsidP="004B2F73">
            <w:pPr>
              <w:spacing w:after="120" w:line="240" w:lineRule="auto"/>
              <w:ind w:left="34"/>
              <w:jc w:val="both"/>
              <w:rPr>
                <w:rFonts w:ascii="Arial" w:hAnsi="Arial" w:cs="Arial"/>
                <w:sz w:val="18"/>
                <w:szCs w:val="18"/>
              </w:rPr>
            </w:pPr>
          </w:p>
        </w:tc>
        <w:tc>
          <w:tcPr>
            <w:tcW w:w="850" w:type="dxa"/>
          </w:tcPr>
          <w:p w14:paraId="61A28100" w14:textId="77777777" w:rsidR="004B2F73" w:rsidRPr="00C75656" w:rsidRDefault="004B2F73" w:rsidP="007512EA">
            <w:pPr>
              <w:pStyle w:val="ListParagraph"/>
              <w:numPr>
                <w:ilvl w:val="1"/>
                <w:numId w:val="48"/>
              </w:numPr>
              <w:spacing w:after="120" w:line="240" w:lineRule="auto"/>
              <w:ind w:left="431" w:hanging="431"/>
              <w:contextualSpacing w:val="0"/>
              <w:jc w:val="both"/>
              <w:rPr>
                <w:rFonts w:ascii="Arial" w:hAnsi="Arial" w:cs="Arial"/>
                <w:iCs/>
                <w:sz w:val="18"/>
                <w:szCs w:val="18"/>
              </w:rPr>
            </w:pPr>
          </w:p>
        </w:tc>
        <w:tc>
          <w:tcPr>
            <w:tcW w:w="4394" w:type="dxa"/>
            <w:gridSpan w:val="4"/>
          </w:tcPr>
          <w:p w14:paraId="5C237CEE" w14:textId="5832E321" w:rsidR="004B2F73" w:rsidRPr="00BD38FB" w:rsidRDefault="004B2F73" w:rsidP="00EE5994">
            <w:pPr>
              <w:widowControl w:val="0"/>
              <w:spacing w:after="120" w:line="240" w:lineRule="auto"/>
              <w:ind w:left="34"/>
              <w:jc w:val="both"/>
              <w:rPr>
                <w:rFonts w:ascii="Arial" w:hAnsi="Arial" w:cs="Arial"/>
                <w:sz w:val="18"/>
                <w:szCs w:val="18"/>
              </w:rPr>
            </w:pPr>
            <w:r w:rsidRPr="00B2016E">
              <w:rPr>
                <w:rFonts w:ascii="Arial" w:hAnsi="Arial" w:cs="Arial"/>
                <w:sz w:val="18"/>
                <w:szCs w:val="18"/>
                <w:lang w:val="en-GB"/>
              </w:rPr>
              <w:t>The KC shall exclude a Supplier from the Procurement procedure at any time during the Procurement procedure if the Supplier or its responsible person fulfils at least one of the grounds for exclusion set out in Annex I(A) to the SPC, excluding the exceptions provided for in the LoPP / LoP.</w:t>
            </w:r>
          </w:p>
        </w:tc>
      </w:tr>
      <w:tr w:rsidR="004B2F73" w:rsidRPr="006D0F1B" w14:paraId="0489B222" w14:textId="25E991C5" w:rsidTr="00BA18BA">
        <w:trPr>
          <w:trHeight w:val="1473"/>
        </w:trPr>
        <w:tc>
          <w:tcPr>
            <w:tcW w:w="2260" w:type="dxa"/>
            <w:vMerge/>
            <w:tcMar>
              <w:top w:w="28" w:type="dxa"/>
              <w:bottom w:w="28" w:type="dxa"/>
            </w:tcMar>
          </w:tcPr>
          <w:p w14:paraId="1381DD8B" w14:textId="77777777" w:rsidR="004B2F73" w:rsidRPr="006D0F1B" w:rsidRDefault="004B2F73" w:rsidP="004B2F73">
            <w:pPr>
              <w:rPr>
                <w:rFonts w:ascii="Arial" w:hAnsi="Arial" w:cs="Arial"/>
                <w:sz w:val="18"/>
                <w:szCs w:val="18"/>
              </w:rPr>
            </w:pPr>
          </w:p>
        </w:tc>
        <w:tc>
          <w:tcPr>
            <w:tcW w:w="853" w:type="dxa"/>
          </w:tcPr>
          <w:p w14:paraId="4CECAE82" w14:textId="77777777" w:rsidR="004B2F73" w:rsidRPr="00263FAF" w:rsidRDefault="004B2F73" w:rsidP="004B2F73">
            <w:pPr>
              <w:pStyle w:val="ListParagraph"/>
              <w:numPr>
                <w:ilvl w:val="1"/>
                <w:numId w:val="1"/>
              </w:numPr>
              <w:spacing w:after="120" w:line="240" w:lineRule="auto"/>
              <w:ind w:left="743" w:hanging="709"/>
              <w:contextualSpacing w:val="0"/>
              <w:jc w:val="both"/>
              <w:rPr>
                <w:rFonts w:ascii="Arial" w:hAnsi="Arial" w:cs="Arial"/>
                <w:sz w:val="18"/>
                <w:szCs w:val="18"/>
              </w:rPr>
            </w:pPr>
          </w:p>
        </w:tc>
        <w:tc>
          <w:tcPr>
            <w:tcW w:w="3971" w:type="dxa"/>
            <w:gridSpan w:val="4"/>
            <w:tcMar>
              <w:top w:w="28" w:type="dxa"/>
              <w:bottom w:w="28" w:type="dxa"/>
            </w:tcMar>
          </w:tcPr>
          <w:p w14:paraId="7430759C" w14:textId="649F437B" w:rsidR="004B2F73" w:rsidRPr="00BD38FB" w:rsidRDefault="004B2F73" w:rsidP="004B2F73">
            <w:pPr>
              <w:spacing w:after="120" w:line="240" w:lineRule="auto"/>
              <w:ind w:left="34"/>
              <w:jc w:val="both"/>
              <w:rPr>
                <w:rFonts w:ascii="Arial" w:hAnsi="Arial" w:cs="Arial"/>
                <w:sz w:val="18"/>
                <w:szCs w:val="18"/>
              </w:rPr>
            </w:pPr>
            <w:r w:rsidRPr="00BD38FB">
              <w:rPr>
                <w:rFonts w:ascii="Arial" w:hAnsi="Arial" w:cs="Arial"/>
                <w:sz w:val="18"/>
                <w:szCs w:val="18"/>
              </w:rPr>
              <w:t>Pašalinimo pagrindų nebuvimo reikalavimai taikomi ir ūkio subjektams, kurių pajėgumais remiamasi. KC reikalaus per jo nustatytą terminą pakeisti tokį ūkio subjektą, kurio pajėgumais remiamasi, jei yra nustatyta, kad jis turi pašalinimo pagrindų.</w:t>
            </w:r>
          </w:p>
          <w:p w14:paraId="781CD0F8" w14:textId="021CE5B3" w:rsidR="004B2F73" w:rsidRPr="00BD38FB" w:rsidRDefault="004B2F73" w:rsidP="004B2F73">
            <w:pPr>
              <w:spacing w:after="120" w:line="240" w:lineRule="auto"/>
              <w:jc w:val="both"/>
              <w:rPr>
                <w:rFonts w:ascii="Arial" w:hAnsi="Arial" w:cs="Arial"/>
                <w:sz w:val="18"/>
                <w:szCs w:val="18"/>
              </w:rPr>
            </w:pPr>
            <w:r w:rsidRPr="00BD38FB">
              <w:rPr>
                <w:rFonts w:ascii="Arial" w:hAnsi="Arial" w:cs="Arial"/>
                <w:sz w:val="18"/>
                <w:szCs w:val="18"/>
              </w:rPr>
              <w:t>Pašalinimo pagrindų reikalavimai subtiekėjams ir Kvazisubtiekėjams netaikomi, nebent SPS nurodyta kitaip.</w:t>
            </w:r>
          </w:p>
        </w:tc>
        <w:tc>
          <w:tcPr>
            <w:tcW w:w="283" w:type="dxa"/>
          </w:tcPr>
          <w:p w14:paraId="073D711D" w14:textId="77777777" w:rsidR="004B2F73" w:rsidRPr="00BD38FB" w:rsidRDefault="004B2F73" w:rsidP="004B2F73">
            <w:pPr>
              <w:spacing w:after="120" w:line="240" w:lineRule="auto"/>
              <w:ind w:left="34"/>
              <w:jc w:val="both"/>
              <w:rPr>
                <w:rFonts w:ascii="Arial" w:hAnsi="Arial" w:cs="Arial"/>
                <w:sz w:val="18"/>
                <w:szCs w:val="18"/>
              </w:rPr>
            </w:pPr>
          </w:p>
        </w:tc>
        <w:tc>
          <w:tcPr>
            <w:tcW w:w="2268" w:type="dxa"/>
            <w:vMerge/>
          </w:tcPr>
          <w:p w14:paraId="393EA074" w14:textId="77777777" w:rsidR="004B2F73" w:rsidRPr="00BD38FB" w:rsidRDefault="004B2F73" w:rsidP="004B2F73">
            <w:pPr>
              <w:spacing w:after="120" w:line="240" w:lineRule="auto"/>
              <w:ind w:left="34"/>
              <w:jc w:val="both"/>
              <w:rPr>
                <w:rFonts w:ascii="Arial" w:hAnsi="Arial" w:cs="Arial"/>
                <w:sz w:val="18"/>
                <w:szCs w:val="18"/>
              </w:rPr>
            </w:pPr>
          </w:p>
        </w:tc>
        <w:tc>
          <w:tcPr>
            <w:tcW w:w="850" w:type="dxa"/>
          </w:tcPr>
          <w:p w14:paraId="2D7B8C4F" w14:textId="77777777" w:rsidR="004B2F73" w:rsidRPr="00C75656" w:rsidRDefault="004B2F73" w:rsidP="007512EA">
            <w:pPr>
              <w:pStyle w:val="ListParagraph"/>
              <w:numPr>
                <w:ilvl w:val="1"/>
                <w:numId w:val="48"/>
              </w:numPr>
              <w:spacing w:after="120" w:line="240" w:lineRule="auto"/>
              <w:ind w:left="431" w:hanging="431"/>
              <w:contextualSpacing w:val="0"/>
              <w:jc w:val="both"/>
              <w:rPr>
                <w:rFonts w:ascii="Arial" w:hAnsi="Arial" w:cs="Arial"/>
                <w:iCs/>
                <w:sz w:val="18"/>
                <w:szCs w:val="18"/>
              </w:rPr>
            </w:pPr>
          </w:p>
        </w:tc>
        <w:tc>
          <w:tcPr>
            <w:tcW w:w="4394" w:type="dxa"/>
            <w:gridSpan w:val="4"/>
          </w:tcPr>
          <w:p w14:paraId="334058B5" w14:textId="77777777" w:rsidR="004B2F73" w:rsidRPr="00B2016E" w:rsidRDefault="004B2F73" w:rsidP="004B2F73">
            <w:pPr>
              <w:spacing w:after="120" w:line="240" w:lineRule="auto"/>
              <w:ind w:left="34"/>
              <w:jc w:val="both"/>
              <w:rPr>
                <w:rFonts w:ascii="Arial" w:hAnsi="Arial" w:cs="Arial"/>
                <w:sz w:val="18"/>
                <w:szCs w:val="18"/>
                <w:lang w:val="en-GB"/>
              </w:rPr>
            </w:pPr>
            <w:r w:rsidRPr="00B2016E">
              <w:rPr>
                <w:rFonts w:ascii="Arial" w:hAnsi="Arial" w:cs="Arial"/>
                <w:sz w:val="18"/>
                <w:szCs w:val="18"/>
                <w:lang w:val="en-GB"/>
              </w:rPr>
              <w:t>The requirements for the absence of grounds for exclusion also apply to the economic operators whose capacities are relied on. The KC will request, within a time limit set by it, the replacement of the economic operator whose capacities are relied upon if it is found to have grounds for exclusion.</w:t>
            </w:r>
          </w:p>
          <w:p w14:paraId="0C89E752" w14:textId="4697EAED" w:rsidR="004B2F73" w:rsidRPr="00BD38FB" w:rsidRDefault="004B2F73" w:rsidP="004B2F73">
            <w:pPr>
              <w:spacing w:after="120" w:line="240" w:lineRule="auto"/>
              <w:ind w:left="34"/>
              <w:jc w:val="both"/>
              <w:rPr>
                <w:rFonts w:ascii="Arial" w:hAnsi="Arial" w:cs="Arial"/>
                <w:sz w:val="18"/>
                <w:szCs w:val="18"/>
              </w:rPr>
            </w:pPr>
            <w:r w:rsidRPr="00B2016E">
              <w:rPr>
                <w:rFonts w:ascii="Arial" w:hAnsi="Arial" w:cs="Arial"/>
                <w:sz w:val="18"/>
                <w:szCs w:val="18"/>
                <w:lang w:val="en-GB"/>
              </w:rPr>
              <w:t>The requirements for the grounds for exclusion do not apply to sub-suppliers and Quasi-Suppliers, unless otherwise specified in the SPC.</w:t>
            </w:r>
          </w:p>
        </w:tc>
      </w:tr>
      <w:tr w:rsidR="004B2F73" w:rsidRPr="006D0F1B" w14:paraId="0716AEA7" w14:textId="27B9A544" w:rsidTr="00BA18BA">
        <w:tc>
          <w:tcPr>
            <w:tcW w:w="2260" w:type="dxa"/>
            <w:vMerge/>
            <w:tcMar>
              <w:top w:w="28" w:type="dxa"/>
              <w:bottom w:w="28" w:type="dxa"/>
            </w:tcMar>
          </w:tcPr>
          <w:p w14:paraId="0256E7EF" w14:textId="77777777" w:rsidR="004B2F73" w:rsidRPr="006D0F1B" w:rsidRDefault="004B2F73" w:rsidP="004B2F73">
            <w:pPr>
              <w:rPr>
                <w:rFonts w:ascii="Arial" w:hAnsi="Arial" w:cs="Arial"/>
                <w:sz w:val="18"/>
                <w:szCs w:val="18"/>
              </w:rPr>
            </w:pPr>
          </w:p>
        </w:tc>
        <w:tc>
          <w:tcPr>
            <w:tcW w:w="853" w:type="dxa"/>
          </w:tcPr>
          <w:p w14:paraId="1319B6E6" w14:textId="77777777" w:rsidR="004B2F73" w:rsidRPr="00B53F09" w:rsidRDefault="004B2F73" w:rsidP="004B2F73">
            <w:pPr>
              <w:pStyle w:val="ListParagraph"/>
              <w:numPr>
                <w:ilvl w:val="1"/>
                <w:numId w:val="1"/>
              </w:numPr>
              <w:spacing w:after="120" w:line="240" w:lineRule="auto"/>
              <w:ind w:left="743" w:hanging="709"/>
              <w:contextualSpacing w:val="0"/>
              <w:jc w:val="both"/>
              <w:rPr>
                <w:rFonts w:ascii="Arial" w:hAnsi="Arial" w:cs="Arial"/>
                <w:sz w:val="18"/>
                <w:szCs w:val="18"/>
              </w:rPr>
            </w:pPr>
          </w:p>
        </w:tc>
        <w:tc>
          <w:tcPr>
            <w:tcW w:w="3971" w:type="dxa"/>
            <w:gridSpan w:val="4"/>
            <w:tcMar>
              <w:top w:w="28" w:type="dxa"/>
              <w:bottom w:w="28" w:type="dxa"/>
            </w:tcMar>
          </w:tcPr>
          <w:p w14:paraId="5B0C6F4C" w14:textId="0A7DB1C6" w:rsidR="004B2F73" w:rsidRPr="00BD38FB" w:rsidRDefault="004B2F73" w:rsidP="004B2F73">
            <w:pPr>
              <w:spacing w:after="120" w:line="240" w:lineRule="auto"/>
              <w:ind w:left="34"/>
              <w:jc w:val="both"/>
              <w:rPr>
                <w:rFonts w:ascii="Arial" w:hAnsi="Arial" w:cs="Arial"/>
                <w:sz w:val="18"/>
                <w:szCs w:val="18"/>
              </w:rPr>
            </w:pPr>
            <w:r w:rsidRPr="00BD38FB">
              <w:rPr>
                <w:rFonts w:ascii="Arial" w:hAnsi="Arial" w:cs="Arial"/>
                <w:sz w:val="18"/>
                <w:szCs w:val="18"/>
              </w:rPr>
              <w:t>Jeigu Paraišką teikia Tiekėjų grupė, tiekėjų pašalinimo pagrindai taikomi kiekvienam Tiekėjų grupės nariui.</w:t>
            </w:r>
          </w:p>
        </w:tc>
        <w:tc>
          <w:tcPr>
            <w:tcW w:w="283" w:type="dxa"/>
          </w:tcPr>
          <w:p w14:paraId="7E06EFEA" w14:textId="77777777" w:rsidR="004B2F73" w:rsidRPr="00BD38FB" w:rsidRDefault="004B2F73" w:rsidP="004B2F73">
            <w:pPr>
              <w:spacing w:after="120" w:line="240" w:lineRule="auto"/>
              <w:ind w:left="34"/>
              <w:jc w:val="both"/>
              <w:rPr>
                <w:rFonts w:ascii="Arial" w:hAnsi="Arial" w:cs="Arial"/>
                <w:sz w:val="18"/>
                <w:szCs w:val="18"/>
              </w:rPr>
            </w:pPr>
          </w:p>
        </w:tc>
        <w:tc>
          <w:tcPr>
            <w:tcW w:w="2268" w:type="dxa"/>
            <w:vMerge/>
          </w:tcPr>
          <w:p w14:paraId="11FC176F" w14:textId="77777777" w:rsidR="004B2F73" w:rsidRPr="00BD38FB" w:rsidRDefault="004B2F73" w:rsidP="004B2F73">
            <w:pPr>
              <w:spacing w:after="120" w:line="240" w:lineRule="auto"/>
              <w:ind w:left="34"/>
              <w:jc w:val="both"/>
              <w:rPr>
                <w:rFonts w:ascii="Arial" w:hAnsi="Arial" w:cs="Arial"/>
                <w:sz w:val="18"/>
                <w:szCs w:val="18"/>
              </w:rPr>
            </w:pPr>
          </w:p>
        </w:tc>
        <w:tc>
          <w:tcPr>
            <w:tcW w:w="850" w:type="dxa"/>
          </w:tcPr>
          <w:p w14:paraId="4C916074" w14:textId="77777777" w:rsidR="004B2F73" w:rsidRPr="00BD38FB" w:rsidRDefault="004B2F73" w:rsidP="007512EA">
            <w:pPr>
              <w:pStyle w:val="ListParagraph"/>
              <w:numPr>
                <w:ilvl w:val="1"/>
                <w:numId w:val="48"/>
              </w:numPr>
              <w:spacing w:after="120" w:line="240" w:lineRule="auto"/>
              <w:ind w:left="431" w:hanging="431"/>
              <w:contextualSpacing w:val="0"/>
              <w:jc w:val="both"/>
              <w:rPr>
                <w:rFonts w:ascii="Arial" w:hAnsi="Arial" w:cs="Arial"/>
                <w:sz w:val="18"/>
                <w:szCs w:val="18"/>
              </w:rPr>
            </w:pPr>
          </w:p>
        </w:tc>
        <w:tc>
          <w:tcPr>
            <w:tcW w:w="4394" w:type="dxa"/>
            <w:gridSpan w:val="4"/>
          </w:tcPr>
          <w:p w14:paraId="1805D7F4" w14:textId="4D1C5166" w:rsidR="004B2F73" w:rsidRPr="00BD38FB" w:rsidRDefault="004B2F73" w:rsidP="004B2F73">
            <w:pPr>
              <w:spacing w:after="120" w:line="240" w:lineRule="auto"/>
              <w:ind w:left="34"/>
              <w:jc w:val="both"/>
              <w:rPr>
                <w:rFonts w:ascii="Arial" w:hAnsi="Arial" w:cs="Arial"/>
                <w:sz w:val="18"/>
                <w:szCs w:val="18"/>
              </w:rPr>
            </w:pPr>
            <w:r w:rsidRPr="00B2016E">
              <w:rPr>
                <w:rFonts w:ascii="Arial" w:hAnsi="Arial" w:cs="Arial"/>
                <w:sz w:val="18"/>
                <w:szCs w:val="18"/>
                <w:lang w:val="en-GB"/>
              </w:rPr>
              <w:t>In the case of an Application submitted by a Group of Suppliers, the grounds for exclusion shall apply to each member of the Group of Suppliers.</w:t>
            </w:r>
          </w:p>
        </w:tc>
      </w:tr>
      <w:tr w:rsidR="00311103" w:rsidRPr="006D0F1B" w14:paraId="7CD423FE" w14:textId="33C7ED01" w:rsidTr="00BA18BA">
        <w:tc>
          <w:tcPr>
            <w:tcW w:w="2260" w:type="dxa"/>
            <w:tcMar>
              <w:top w:w="28" w:type="dxa"/>
              <w:bottom w:w="28" w:type="dxa"/>
            </w:tcMar>
          </w:tcPr>
          <w:p w14:paraId="0C36E056" w14:textId="77777777" w:rsidR="00311103" w:rsidRPr="006D0F1B" w:rsidRDefault="00311103" w:rsidP="00EF1E48">
            <w:pPr>
              <w:rPr>
                <w:rFonts w:ascii="Arial" w:hAnsi="Arial" w:cs="Arial"/>
                <w:sz w:val="18"/>
                <w:szCs w:val="18"/>
              </w:rPr>
            </w:pPr>
          </w:p>
        </w:tc>
        <w:tc>
          <w:tcPr>
            <w:tcW w:w="853" w:type="dxa"/>
          </w:tcPr>
          <w:p w14:paraId="2D9DAF44" w14:textId="77777777" w:rsidR="00311103" w:rsidRPr="006D0F1B" w:rsidRDefault="00311103" w:rsidP="00EF1E48">
            <w:pPr>
              <w:rPr>
                <w:rFonts w:ascii="Arial" w:hAnsi="Arial" w:cs="Arial"/>
                <w:sz w:val="18"/>
                <w:szCs w:val="18"/>
              </w:rPr>
            </w:pPr>
          </w:p>
        </w:tc>
        <w:tc>
          <w:tcPr>
            <w:tcW w:w="3971" w:type="dxa"/>
            <w:gridSpan w:val="4"/>
            <w:tcMar>
              <w:top w:w="28" w:type="dxa"/>
              <w:bottom w:w="28" w:type="dxa"/>
            </w:tcMar>
          </w:tcPr>
          <w:p w14:paraId="30490867" w14:textId="0BD2B606" w:rsidR="00311103" w:rsidRPr="006D0F1B" w:rsidRDefault="00311103" w:rsidP="00EF1E48">
            <w:pPr>
              <w:rPr>
                <w:rFonts w:ascii="Arial" w:hAnsi="Arial" w:cs="Arial"/>
                <w:sz w:val="18"/>
                <w:szCs w:val="18"/>
              </w:rPr>
            </w:pPr>
          </w:p>
        </w:tc>
        <w:tc>
          <w:tcPr>
            <w:tcW w:w="283" w:type="dxa"/>
          </w:tcPr>
          <w:p w14:paraId="7518886C" w14:textId="77777777" w:rsidR="00311103" w:rsidRPr="006D0F1B" w:rsidRDefault="00311103" w:rsidP="00EF1E48">
            <w:pPr>
              <w:rPr>
                <w:rFonts w:ascii="Arial" w:hAnsi="Arial" w:cs="Arial"/>
                <w:sz w:val="18"/>
                <w:szCs w:val="18"/>
              </w:rPr>
            </w:pPr>
          </w:p>
        </w:tc>
        <w:tc>
          <w:tcPr>
            <w:tcW w:w="2268" w:type="dxa"/>
          </w:tcPr>
          <w:p w14:paraId="08514698" w14:textId="77777777" w:rsidR="00311103" w:rsidRPr="006D0F1B" w:rsidRDefault="00311103" w:rsidP="00EF1E48">
            <w:pPr>
              <w:rPr>
                <w:rFonts w:ascii="Arial" w:hAnsi="Arial" w:cs="Arial"/>
                <w:sz w:val="18"/>
                <w:szCs w:val="18"/>
              </w:rPr>
            </w:pPr>
          </w:p>
        </w:tc>
        <w:tc>
          <w:tcPr>
            <w:tcW w:w="850" w:type="dxa"/>
          </w:tcPr>
          <w:p w14:paraId="53D7F04A" w14:textId="77777777" w:rsidR="00311103" w:rsidRPr="006D0F1B" w:rsidRDefault="00311103" w:rsidP="00EF1E48">
            <w:pPr>
              <w:rPr>
                <w:rFonts w:ascii="Arial" w:hAnsi="Arial" w:cs="Arial"/>
                <w:sz w:val="18"/>
                <w:szCs w:val="18"/>
              </w:rPr>
            </w:pPr>
          </w:p>
        </w:tc>
        <w:tc>
          <w:tcPr>
            <w:tcW w:w="4394" w:type="dxa"/>
            <w:gridSpan w:val="4"/>
          </w:tcPr>
          <w:p w14:paraId="17DBFBE8" w14:textId="77777777" w:rsidR="00311103" w:rsidRPr="006D0F1B" w:rsidRDefault="00311103" w:rsidP="00EF1E48">
            <w:pPr>
              <w:rPr>
                <w:rFonts w:ascii="Arial" w:hAnsi="Arial" w:cs="Arial"/>
                <w:sz w:val="18"/>
                <w:szCs w:val="18"/>
              </w:rPr>
            </w:pPr>
          </w:p>
        </w:tc>
      </w:tr>
      <w:tr w:rsidR="00F536AB" w:rsidRPr="006D0F1B" w14:paraId="03327CB4" w14:textId="6D77DA7B" w:rsidTr="00BA18BA">
        <w:tc>
          <w:tcPr>
            <w:tcW w:w="2260" w:type="dxa"/>
            <w:vMerge w:val="restart"/>
            <w:tcMar>
              <w:top w:w="28" w:type="dxa"/>
              <w:bottom w:w="28" w:type="dxa"/>
            </w:tcMar>
          </w:tcPr>
          <w:p w14:paraId="67864D39" w14:textId="5E11BBAA" w:rsidR="00F536AB" w:rsidRPr="00060899" w:rsidRDefault="00F536AB" w:rsidP="00F536AB">
            <w:pPr>
              <w:pStyle w:val="ListParagraph"/>
              <w:numPr>
                <w:ilvl w:val="0"/>
                <w:numId w:val="1"/>
              </w:numPr>
              <w:ind w:left="316" w:right="315" w:hanging="284"/>
              <w:rPr>
                <w:rFonts w:ascii="Arial" w:hAnsi="Arial" w:cs="Arial"/>
                <w:b/>
                <w:bCs/>
                <w:sz w:val="18"/>
                <w:szCs w:val="18"/>
              </w:rPr>
            </w:pPr>
            <w:r w:rsidRPr="00060899">
              <w:rPr>
                <w:rFonts w:ascii="Arial" w:hAnsi="Arial" w:cs="Arial"/>
                <w:b/>
                <w:bCs/>
                <w:sz w:val="18"/>
                <w:szCs w:val="18"/>
              </w:rPr>
              <w:t xml:space="preserve">Kvalifikacijos </w:t>
            </w:r>
            <w:r>
              <w:rPr>
                <w:rFonts w:ascii="Arial" w:hAnsi="Arial" w:cs="Arial"/>
                <w:b/>
                <w:bCs/>
                <w:sz w:val="18"/>
                <w:szCs w:val="18"/>
              </w:rPr>
              <w:t xml:space="preserve">ir kiti </w:t>
            </w:r>
            <w:r w:rsidRPr="00060899">
              <w:rPr>
                <w:rFonts w:ascii="Arial" w:hAnsi="Arial" w:cs="Arial"/>
                <w:b/>
                <w:bCs/>
                <w:sz w:val="18"/>
                <w:szCs w:val="18"/>
              </w:rPr>
              <w:t>reikalavimai</w:t>
            </w:r>
            <w:r>
              <w:rPr>
                <w:rFonts w:ascii="Arial" w:hAnsi="Arial" w:cs="Arial"/>
                <w:b/>
                <w:bCs/>
                <w:sz w:val="18"/>
                <w:szCs w:val="18"/>
              </w:rPr>
              <w:t xml:space="preserve"> </w:t>
            </w:r>
          </w:p>
        </w:tc>
        <w:tc>
          <w:tcPr>
            <w:tcW w:w="853" w:type="dxa"/>
          </w:tcPr>
          <w:p w14:paraId="759D9D86" w14:textId="77777777" w:rsidR="00F536AB" w:rsidRPr="003B23F9" w:rsidRDefault="00F536AB" w:rsidP="00F536AB">
            <w:pPr>
              <w:pStyle w:val="ListParagraph"/>
              <w:numPr>
                <w:ilvl w:val="1"/>
                <w:numId w:val="1"/>
              </w:numPr>
              <w:spacing w:after="120" w:line="240" w:lineRule="auto"/>
              <w:ind w:left="743" w:hanging="709"/>
              <w:contextualSpacing w:val="0"/>
              <w:jc w:val="both"/>
              <w:rPr>
                <w:rFonts w:ascii="Arial" w:hAnsi="Arial" w:cs="Arial"/>
                <w:sz w:val="18"/>
                <w:szCs w:val="18"/>
              </w:rPr>
            </w:pPr>
          </w:p>
        </w:tc>
        <w:tc>
          <w:tcPr>
            <w:tcW w:w="3971" w:type="dxa"/>
            <w:gridSpan w:val="4"/>
            <w:tcMar>
              <w:top w:w="28" w:type="dxa"/>
              <w:bottom w:w="28" w:type="dxa"/>
            </w:tcMar>
          </w:tcPr>
          <w:p w14:paraId="264D6BEF" w14:textId="3FD1FB2C" w:rsidR="00F536AB" w:rsidRPr="00BD38FB" w:rsidRDefault="00F536AB" w:rsidP="00F536AB">
            <w:pPr>
              <w:spacing w:after="120" w:line="240" w:lineRule="auto"/>
              <w:ind w:left="34"/>
              <w:jc w:val="both"/>
              <w:rPr>
                <w:rFonts w:ascii="Arial" w:hAnsi="Arial" w:cs="Arial"/>
                <w:sz w:val="18"/>
                <w:szCs w:val="18"/>
              </w:rPr>
            </w:pPr>
            <w:r w:rsidRPr="00BD38FB">
              <w:rPr>
                <w:rFonts w:ascii="Arial" w:hAnsi="Arial" w:cs="Arial"/>
                <w:sz w:val="18"/>
                <w:szCs w:val="18"/>
              </w:rPr>
              <w:t>Tiekėjas, dalyvaujantis KVS, privalo atitikti SPS priede Nr. I(B) „Kiti reikalavimai tiekėjams“ nurodytus kvalifikacijos ir kitus reikalavimus. Tiekėjo kvalifikacija</w:t>
            </w:r>
            <w:r w:rsidRPr="003B23F9">
              <w:rPr>
                <w:rStyle w:val="FootnoteReference"/>
                <w:rFonts w:ascii="Arial" w:hAnsi="Arial" w:cs="Arial"/>
                <w:sz w:val="18"/>
                <w:szCs w:val="18"/>
              </w:rPr>
              <w:footnoteReference w:id="5"/>
            </w:r>
            <w:r w:rsidRPr="00BD38FB">
              <w:rPr>
                <w:rFonts w:ascii="Arial" w:hAnsi="Arial" w:cs="Arial"/>
                <w:sz w:val="18"/>
                <w:szCs w:val="18"/>
              </w:rPr>
              <w:t xml:space="preserve">  turi būti įgyta iki tiekėjo Paraiškos pateikimo termino pabaigos ir tai turi būti užfiksuota patvirtinančiame dokumente).</w:t>
            </w:r>
          </w:p>
        </w:tc>
        <w:tc>
          <w:tcPr>
            <w:tcW w:w="283" w:type="dxa"/>
          </w:tcPr>
          <w:p w14:paraId="4294C2F7" w14:textId="77777777" w:rsidR="00F536AB" w:rsidRPr="00BD38FB" w:rsidRDefault="00F536AB" w:rsidP="00F536AB">
            <w:pPr>
              <w:spacing w:after="120" w:line="240" w:lineRule="auto"/>
              <w:ind w:left="34"/>
              <w:jc w:val="both"/>
              <w:rPr>
                <w:rFonts w:ascii="Arial" w:hAnsi="Arial" w:cs="Arial"/>
                <w:sz w:val="18"/>
                <w:szCs w:val="18"/>
              </w:rPr>
            </w:pPr>
          </w:p>
        </w:tc>
        <w:tc>
          <w:tcPr>
            <w:tcW w:w="2268" w:type="dxa"/>
            <w:vMerge w:val="restart"/>
          </w:tcPr>
          <w:p w14:paraId="66F6909B" w14:textId="36DF449D" w:rsidR="00F536AB" w:rsidRPr="00BD38FB" w:rsidRDefault="00F536AB" w:rsidP="007512EA">
            <w:pPr>
              <w:pStyle w:val="ListParagraph"/>
              <w:numPr>
                <w:ilvl w:val="0"/>
                <w:numId w:val="48"/>
              </w:numPr>
              <w:spacing w:after="120" w:line="240" w:lineRule="auto"/>
              <w:ind w:left="313" w:hanging="313"/>
              <w:contextualSpacing w:val="0"/>
              <w:rPr>
                <w:rFonts w:ascii="Arial" w:hAnsi="Arial" w:cs="Arial"/>
                <w:sz w:val="18"/>
                <w:szCs w:val="18"/>
              </w:rPr>
            </w:pPr>
            <w:r w:rsidRPr="00B2016E">
              <w:rPr>
                <w:rFonts w:ascii="Arial" w:hAnsi="Arial" w:cs="Arial"/>
                <w:b/>
                <w:bCs/>
                <w:sz w:val="18"/>
                <w:szCs w:val="18"/>
                <w:lang w:val="en-GB"/>
              </w:rPr>
              <w:t xml:space="preserve">Qualification and other requirements </w:t>
            </w:r>
          </w:p>
        </w:tc>
        <w:tc>
          <w:tcPr>
            <w:tcW w:w="850" w:type="dxa"/>
          </w:tcPr>
          <w:p w14:paraId="5C65EC27" w14:textId="77777777" w:rsidR="00F536AB" w:rsidRPr="00BD38FB" w:rsidRDefault="00F536AB" w:rsidP="007512EA">
            <w:pPr>
              <w:pStyle w:val="ListParagraph"/>
              <w:numPr>
                <w:ilvl w:val="1"/>
                <w:numId w:val="48"/>
              </w:numPr>
              <w:spacing w:after="120" w:line="240" w:lineRule="auto"/>
              <w:ind w:left="431" w:hanging="431"/>
              <w:contextualSpacing w:val="0"/>
              <w:jc w:val="both"/>
              <w:rPr>
                <w:rFonts w:ascii="Arial" w:hAnsi="Arial" w:cs="Arial"/>
                <w:sz w:val="18"/>
                <w:szCs w:val="18"/>
              </w:rPr>
            </w:pPr>
          </w:p>
        </w:tc>
        <w:tc>
          <w:tcPr>
            <w:tcW w:w="4394" w:type="dxa"/>
            <w:gridSpan w:val="4"/>
          </w:tcPr>
          <w:p w14:paraId="2A059CB1" w14:textId="27A58697" w:rsidR="00F536AB" w:rsidRPr="00BD38FB" w:rsidRDefault="00F536AB" w:rsidP="00F536AB">
            <w:pPr>
              <w:spacing w:after="120" w:line="240" w:lineRule="auto"/>
              <w:ind w:left="34"/>
              <w:jc w:val="both"/>
              <w:rPr>
                <w:rFonts w:ascii="Arial" w:hAnsi="Arial" w:cs="Arial"/>
                <w:sz w:val="18"/>
                <w:szCs w:val="18"/>
              </w:rPr>
            </w:pPr>
            <w:r w:rsidRPr="00B2016E">
              <w:rPr>
                <w:rFonts w:ascii="Arial" w:hAnsi="Arial" w:cs="Arial"/>
                <w:sz w:val="18"/>
                <w:szCs w:val="18"/>
                <w:lang w:val="en-GB"/>
              </w:rPr>
              <w:t>A supplier participating in the QS must comply with the qualification and other requirements set out in Annex I(B) "Other requirements for suppliers" to the SPC. The supplier's qualification</w:t>
            </w:r>
            <w:r w:rsidRPr="00B2016E">
              <w:rPr>
                <w:rStyle w:val="FootnoteReference"/>
                <w:rFonts w:ascii="Arial" w:hAnsi="Arial" w:cs="Arial"/>
                <w:sz w:val="18"/>
                <w:szCs w:val="18"/>
                <w:lang w:val="en-GB"/>
              </w:rPr>
              <w:footnoteReference w:id="6"/>
            </w:r>
            <w:r w:rsidRPr="00B2016E">
              <w:rPr>
                <w:rFonts w:ascii="Arial" w:hAnsi="Arial" w:cs="Arial"/>
                <w:sz w:val="18"/>
                <w:szCs w:val="18"/>
                <w:lang w:val="en-GB"/>
              </w:rPr>
              <w:t xml:space="preserve"> must have been obtained by the deadline for the submission of the supplier's Application and must be documented in the supporting document).</w:t>
            </w:r>
          </w:p>
        </w:tc>
      </w:tr>
      <w:tr w:rsidR="00F536AB" w:rsidRPr="006D0F1B" w14:paraId="7D200501" w14:textId="02A89693" w:rsidTr="00BA18BA">
        <w:tc>
          <w:tcPr>
            <w:tcW w:w="2260" w:type="dxa"/>
            <w:vMerge/>
            <w:tcMar>
              <w:top w:w="28" w:type="dxa"/>
              <w:bottom w:w="28" w:type="dxa"/>
            </w:tcMar>
          </w:tcPr>
          <w:p w14:paraId="16429FD9" w14:textId="77777777" w:rsidR="00F536AB" w:rsidRPr="006D0F1B" w:rsidRDefault="00F536AB" w:rsidP="00F536AB">
            <w:pPr>
              <w:rPr>
                <w:rFonts w:ascii="Arial" w:hAnsi="Arial" w:cs="Arial"/>
                <w:sz w:val="18"/>
                <w:szCs w:val="18"/>
              </w:rPr>
            </w:pPr>
          </w:p>
        </w:tc>
        <w:tc>
          <w:tcPr>
            <w:tcW w:w="853" w:type="dxa"/>
          </w:tcPr>
          <w:p w14:paraId="16814F82" w14:textId="77777777" w:rsidR="00F536AB" w:rsidRPr="00EB76C1" w:rsidRDefault="00F536AB" w:rsidP="00F536AB">
            <w:pPr>
              <w:pStyle w:val="ListParagraph"/>
              <w:numPr>
                <w:ilvl w:val="1"/>
                <w:numId w:val="1"/>
              </w:numPr>
              <w:spacing w:after="120" w:line="240" w:lineRule="auto"/>
              <w:ind w:left="743" w:hanging="709"/>
              <w:contextualSpacing w:val="0"/>
              <w:jc w:val="both"/>
              <w:rPr>
                <w:rFonts w:ascii="Arial" w:hAnsi="Arial" w:cs="Arial"/>
                <w:sz w:val="18"/>
                <w:szCs w:val="18"/>
              </w:rPr>
            </w:pPr>
          </w:p>
        </w:tc>
        <w:tc>
          <w:tcPr>
            <w:tcW w:w="3971" w:type="dxa"/>
            <w:gridSpan w:val="4"/>
            <w:tcMar>
              <w:top w:w="28" w:type="dxa"/>
              <w:bottom w:w="28" w:type="dxa"/>
            </w:tcMar>
          </w:tcPr>
          <w:p w14:paraId="5B447B70" w14:textId="28B72E8B" w:rsidR="00F536AB" w:rsidRPr="00BD38FB" w:rsidRDefault="00F536AB" w:rsidP="00F536AB">
            <w:pPr>
              <w:spacing w:after="120" w:line="240" w:lineRule="auto"/>
              <w:ind w:left="34"/>
              <w:jc w:val="both"/>
              <w:rPr>
                <w:rFonts w:ascii="Arial" w:hAnsi="Arial" w:cs="Arial"/>
                <w:sz w:val="18"/>
                <w:szCs w:val="18"/>
              </w:rPr>
            </w:pPr>
            <w:r w:rsidRPr="00BD38FB">
              <w:rPr>
                <w:rFonts w:ascii="Arial" w:hAnsi="Arial" w:cs="Arial"/>
                <w:sz w:val="18"/>
                <w:szCs w:val="18"/>
              </w:rPr>
              <w:t xml:space="preserve">Tiekėjas turi atitikti kvalifikacijos reikalavimus </w:t>
            </w:r>
            <w:r w:rsidRPr="00BD38FB">
              <w:rPr>
                <w:rFonts w:ascii="Arial" w:hAnsi="Arial" w:cs="Arial"/>
                <w:sz w:val="18"/>
                <w:szCs w:val="18"/>
                <w:u w:val="single"/>
              </w:rPr>
              <w:t>per visą KVS galiojimo laiką</w:t>
            </w:r>
            <w:r w:rsidRPr="00BD38FB">
              <w:rPr>
                <w:rFonts w:ascii="Arial" w:hAnsi="Arial" w:cs="Arial"/>
                <w:sz w:val="18"/>
                <w:szCs w:val="18"/>
              </w:rPr>
              <w:t xml:space="preserve">. </w:t>
            </w:r>
          </w:p>
          <w:p w14:paraId="14FB05F3" w14:textId="739A763F" w:rsidR="00F536AB" w:rsidRPr="00BD38FB" w:rsidRDefault="00F536AB" w:rsidP="00F536AB">
            <w:pPr>
              <w:spacing w:after="120" w:line="240" w:lineRule="auto"/>
              <w:ind w:left="34"/>
              <w:jc w:val="both"/>
              <w:rPr>
                <w:rFonts w:ascii="Arial" w:hAnsi="Arial" w:cs="Arial"/>
                <w:sz w:val="18"/>
                <w:szCs w:val="18"/>
              </w:rPr>
            </w:pPr>
            <w:r w:rsidRPr="00BD38FB">
              <w:rPr>
                <w:rFonts w:ascii="Arial" w:hAnsi="Arial" w:cs="Arial"/>
                <w:sz w:val="18"/>
                <w:szCs w:val="18"/>
              </w:rPr>
              <w:t>Jei KVS galiojimo metu pasibaigia reikalaujamų dokumentų (licencijų, atestatų ir kitų riboto galiojimo laiko dokumentų, jei tokie reikalaujami), galiojimo laikas, tiekėjas privalo iš anksto pasirūpinti dokumentų galiojimo pratęsimu ir pateikti KC atnaujintą informaciją/dokumentus.</w:t>
            </w:r>
          </w:p>
        </w:tc>
        <w:tc>
          <w:tcPr>
            <w:tcW w:w="283" w:type="dxa"/>
          </w:tcPr>
          <w:p w14:paraId="23A89F72" w14:textId="77777777" w:rsidR="00F536AB" w:rsidRPr="00BD38FB" w:rsidRDefault="00F536AB" w:rsidP="00F536AB">
            <w:pPr>
              <w:spacing w:after="120" w:line="240" w:lineRule="auto"/>
              <w:ind w:left="34"/>
              <w:jc w:val="both"/>
              <w:rPr>
                <w:rFonts w:ascii="Arial" w:hAnsi="Arial" w:cs="Arial"/>
                <w:sz w:val="18"/>
                <w:szCs w:val="18"/>
              </w:rPr>
            </w:pPr>
          </w:p>
        </w:tc>
        <w:tc>
          <w:tcPr>
            <w:tcW w:w="2268" w:type="dxa"/>
            <w:vMerge/>
          </w:tcPr>
          <w:p w14:paraId="51104198" w14:textId="77777777" w:rsidR="00F536AB" w:rsidRPr="00BD38FB" w:rsidRDefault="00F536AB" w:rsidP="00F536AB">
            <w:pPr>
              <w:spacing w:after="120" w:line="240" w:lineRule="auto"/>
              <w:ind w:left="34"/>
              <w:jc w:val="both"/>
              <w:rPr>
                <w:rFonts w:ascii="Arial" w:hAnsi="Arial" w:cs="Arial"/>
                <w:sz w:val="18"/>
                <w:szCs w:val="18"/>
              </w:rPr>
            </w:pPr>
          </w:p>
        </w:tc>
        <w:tc>
          <w:tcPr>
            <w:tcW w:w="850" w:type="dxa"/>
          </w:tcPr>
          <w:p w14:paraId="01CF9D71" w14:textId="77777777" w:rsidR="00F536AB" w:rsidRPr="00BD38FB" w:rsidRDefault="00F536AB" w:rsidP="007512EA">
            <w:pPr>
              <w:pStyle w:val="ListParagraph"/>
              <w:numPr>
                <w:ilvl w:val="1"/>
                <w:numId w:val="48"/>
              </w:numPr>
              <w:spacing w:after="120" w:line="240" w:lineRule="auto"/>
              <w:ind w:left="431" w:hanging="431"/>
              <w:contextualSpacing w:val="0"/>
              <w:jc w:val="both"/>
              <w:rPr>
                <w:rFonts w:ascii="Arial" w:hAnsi="Arial" w:cs="Arial"/>
                <w:sz w:val="18"/>
                <w:szCs w:val="18"/>
              </w:rPr>
            </w:pPr>
          </w:p>
        </w:tc>
        <w:tc>
          <w:tcPr>
            <w:tcW w:w="4394" w:type="dxa"/>
            <w:gridSpan w:val="4"/>
          </w:tcPr>
          <w:p w14:paraId="6EB88204" w14:textId="77777777" w:rsidR="00F536AB" w:rsidRPr="00B2016E" w:rsidRDefault="00F536AB" w:rsidP="00F536AB">
            <w:pPr>
              <w:spacing w:after="120" w:line="240" w:lineRule="auto"/>
              <w:ind w:left="34"/>
              <w:jc w:val="both"/>
              <w:rPr>
                <w:rFonts w:ascii="Arial" w:hAnsi="Arial" w:cs="Arial"/>
                <w:sz w:val="18"/>
                <w:szCs w:val="18"/>
                <w:lang w:val="en-GB"/>
              </w:rPr>
            </w:pPr>
            <w:r w:rsidRPr="00B2016E">
              <w:rPr>
                <w:rFonts w:ascii="Arial" w:hAnsi="Arial" w:cs="Arial"/>
                <w:sz w:val="18"/>
                <w:szCs w:val="18"/>
                <w:lang w:val="en-GB"/>
              </w:rPr>
              <w:t xml:space="preserve">The supplier must meet the qualification requirements </w:t>
            </w:r>
            <w:r w:rsidRPr="00B2016E">
              <w:rPr>
                <w:rFonts w:ascii="Arial" w:hAnsi="Arial" w:cs="Arial"/>
                <w:sz w:val="18"/>
                <w:szCs w:val="18"/>
                <w:u w:val="single"/>
                <w:lang w:val="en-GB"/>
              </w:rPr>
              <w:t>throughout the period of validity of the QS</w:t>
            </w:r>
            <w:r w:rsidRPr="00B2016E">
              <w:rPr>
                <w:rFonts w:ascii="Arial" w:hAnsi="Arial" w:cs="Arial"/>
                <w:sz w:val="18"/>
                <w:szCs w:val="18"/>
                <w:lang w:val="en-GB"/>
              </w:rPr>
              <w:t xml:space="preserve">. </w:t>
            </w:r>
          </w:p>
          <w:p w14:paraId="18A53090" w14:textId="3760D7C7" w:rsidR="00F536AB" w:rsidRPr="00BD38FB" w:rsidRDefault="00F536AB" w:rsidP="00F536AB">
            <w:pPr>
              <w:spacing w:after="120" w:line="240" w:lineRule="auto"/>
              <w:ind w:left="34"/>
              <w:jc w:val="both"/>
              <w:rPr>
                <w:rFonts w:ascii="Arial" w:hAnsi="Arial" w:cs="Arial"/>
                <w:sz w:val="18"/>
                <w:szCs w:val="18"/>
              </w:rPr>
            </w:pPr>
            <w:r w:rsidRPr="00B2016E">
              <w:rPr>
                <w:rFonts w:ascii="Arial" w:hAnsi="Arial" w:cs="Arial"/>
                <w:sz w:val="18"/>
                <w:szCs w:val="18"/>
                <w:lang w:val="en-GB"/>
              </w:rPr>
              <w:t>In the event of expiry of required documents (licences, certificates and other documents of limited validity, if any) during the validity period of the QS, the Supplier must arrange for the renewal of the validity of the documents in advance and provide the KC with updated information/documents.</w:t>
            </w:r>
          </w:p>
        </w:tc>
      </w:tr>
      <w:tr w:rsidR="00F536AB" w:rsidRPr="006D0F1B" w14:paraId="132FB1C4" w14:textId="68A5D1C8" w:rsidTr="00BA18BA">
        <w:trPr>
          <w:trHeight w:val="1451"/>
        </w:trPr>
        <w:tc>
          <w:tcPr>
            <w:tcW w:w="2260" w:type="dxa"/>
            <w:vMerge/>
            <w:tcMar>
              <w:top w:w="28" w:type="dxa"/>
              <w:bottom w:w="28" w:type="dxa"/>
            </w:tcMar>
          </w:tcPr>
          <w:p w14:paraId="0323C0FC" w14:textId="77777777" w:rsidR="00F536AB" w:rsidRPr="006D0F1B" w:rsidRDefault="00F536AB" w:rsidP="00F536AB">
            <w:pPr>
              <w:rPr>
                <w:rFonts w:ascii="Arial" w:hAnsi="Arial" w:cs="Arial"/>
                <w:sz w:val="18"/>
                <w:szCs w:val="18"/>
              </w:rPr>
            </w:pPr>
          </w:p>
        </w:tc>
        <w:tc>
          <w:tcPr>
            <w:tcW w:w="853" w:type="dxa"/>
          </w:tcPr>
          <w:p w14:paraId="226ED233" w14:textId="77777777" w:rsidR="00F536AB" w:rsidRPr="00164F2F" w:rsidRDefault="00F536AB" w:rsidP="00F536AB">
            <w:pPr>
              <w:pStyle w:val="ListParagraph"/>
              <w:numPr>
                <w:ilvl w:val="1"/>
                <w:numId w:val="1"/>
              </w:numPr>
              <w:spacing w:after="120" w:line="240" w:lineRule="auto"/>
              <w:ind w:left="743" w:hanging="709"/>
              <w:contextualSpacing w:val="0"/>
              <w:jc w:val="both"/>
              <w:rPr>
                <w:rFonts w:ascii="Arial" w:hAnsi="Arial" w:cs="Arial"/>
                <w:b/>
                <w:bCs/>
                <w:sz w:val="18"/>
                <w:szCs w:val="18"/>
              </w:rPr>
            </w:pPr>
          </w:p>
        </w:tc>
        <w:tc>
          <w:tcPr>
            <w:tcW w:w="3971" w:type="dxa"/>
            <w:gridSpan w:val="4"/>
            <w:tcMar>
              <w:top w:w="28" w:type="dxa"/>
              <w:bottom w:w="28" w:type="dxa"/>
            </w:tcMar>
          </w:tcPr>
          <w:p w14:paraId="0DAF251E" w14:textId="031A48FD" w:rsidR="00F536AB" w:rsidRPr="00BD38FB" w:rsidRDefault="00F536AB" w:rsidP="00F536AB">
            <w:pPr>
              <w:spacing w:after="120" w:line="240" w:lineRule="auto"/>
              <w:ind w:left="34"/>
              <w:jc w:val="both"/>
              <w:rPr>
                <w:rFonts w:ascii="Arial" w:hAnsi="Arial" w:cs="Arial"/>
                <w:sz w:val="18"/>
                <w:szCs w:val="18"/>
              </w:rPr>
            </w:pPr>
            <w:r w:rsidRPr="00BD38FB">
              <w:rPr>
                <w:rFonts w:ascii="Arial" w:hAnsi="Arial" w:cs="Arial"/>
                <w:b/>
                <w:bCs/>
                <w:sz w:val="18"/>
                <w:szCs w:val="18"/>
              </w:rPr>
              <w:t>KC turi teisę Konkrečiame pirkime, vykdomame KVS pagrindu, kelti tiekėjams papildomus reikalavimus tiekėjų kvalifikacijai, aktualius pagal Konkretaus pirkimo objektą.</w:t>
            </w:r>
            <w:r w:rsidRPr="00BD38FB">
              <w:rPr>
                <w:rFonts w:ascii="Arial" w:hAnsi="Arial" w:cs="Arial"/>
                <w:sz w:val="18"/>
                <w:szCs w:val="18"/>
              </w:rPr>
              <w:t xml:space="preserve"> Tokiu atveju, kad atitiktų papildomai keliamus kvalifikacinius reikalavimus tiekėjas galės remtis naujai pasitelkiamų ūkio subjektų pajėgumais, laikantis KVS </w:t>
            </w:r>
            <w:r w:rsidRPr="00A06B7C">
              <w:rPr>
                <w:rFonts w:ascii="Arial" w:hAnsi="Arial" w:cs="Arial"/>
                <w:sz w:val="18"/>
                <w:szCs w:val="18"/>
              </w:rPr>
              <w:t>dokumentų 16.2 punkte nustatyto</w:t>
            </w:r>
            <w:r w:rsidRPr="00BD38FB">
              <w:rPr>
                <w:rFonts w:ascii="Arial" w:hAnsi="Arial" w:cs="Arial"/>
                <w:sz w:val="18"/>
                <w:szCs w:val="18"/>
              </w:rPr>
              <w:t xml:space="preserve"> reikalavimo, kurie turės būti išviešinti su Pasiūlymu Konkrečiam pirkimui.</w:t>
            </w:r>
          </w:p>
        </w:tc>
        <w:tc>
          <w:tcPr>
            <w:tcW w:w="283" w:type="dxa"/>
          </w:tcPr>
          <w:p w14:paraId="33DF0614" w14:textId="77777777" w:rsidR="00F536AB" w:rsidRPr="00BD38FB" w:rsidRDefault="00F536AB" w:rsidP="00F536AB">
            <w:pPr>
              <w:spacing w:after="120" w:line="240" w:lineRule="auto"/>
              <w:ind w:left="34"/>
              <w:jc w:val="both"/>
              <w:rPr>
                <w:rFonts w:ascii="Arial" w:hAnsi="Arial" w:cs="Arial"/>
                <w:b/>
                <w:bCs/>
                <w:sz w:val="18"/>
                <w:szCs w:val="18"/>
              </w:rPr>
            </w:pPr>
          </w:p>
        </w:tc>
        <w:tc>
          <w:tcPr>
            <w:tcW w:w="2268" w:type="dxa"/>
            <w:vMerge/>
          </w:tcPr>
          <w:p w14:paraId="4FBEA5A7" w14:textId="77777777" w:rsidR="00F536AB" w:rsidRPr="00BD38FB" w:rsidRDefault="00F536AB" w:rsidP="00F536AB">
            <w:pPr>
              <w:spacing w:after="120" w:line="240" w:lineRule="auto"/>
              <w:ind w:left="34"/>
              <w:jc w:val="both"/>
              <w:rPr>
                <w:rFonts w:ascii="Arial" w:hAnsi="Arial" w:cs="Arial"/>
                <w:b/>
                <w:bCs/>
                <w:sz w:val="18"/>
                <w:szCs w:val="18"/>
              </w:rPr>
            </w:pPr>
          </w:p>
        </w:tc>
        <w:tc>
          <w:tcPr>
            <w:tcW w:w="850" w:type="dxa"/>
          </w:tcPr>
          <w:p w14:paraId="2A4D3142" w14:textId="77777777" w:rsidR="00F536AB" w:rsidRPr="00BD38FB" w:rsidRDefault="00F536AB" w:rsidP="007512EA">
            <w:pPr>
              <w:pStyle w:val="ListParagraph"/>
              <w:numPr>
                <w:ilvl w:val="1"/>
                <w:numId w:val="48"/>
              </w:numPr>
              <w:spacing w:after="120" w:line="240" w:lineRule="auto"/>
              <w:ind w:left="431" w:hanging="431"/>
              <w:contextualSpacing w:val="0"/>
              <w:jc w:val="both"/>
              <w:rPr>
                <w:rFonts w:ascii="Arial" w:hAnsi="Arial" w:cs="Arial"/>
                <w:b/>
                <w:bCs/>
                <w:sz w:val="18"/>
                <w:szCs w:val="18"/>
              </w:rPr>
            </w:pPr>
          </w:p>
        </w:tc>
        <w:tc>
          <w:tcPr>
            <w:tcW w:w="4394" w:type="dxa"/>
            <w:gridSpan w:val="4"/>
          </w:tcPr>
          <w:p w14:paraId="3C6DDFDD" w14:textId="1942BEBE" w:rsidR="00F536AB" w:rsidRPr="00BD38FB" w:rsidRDefault="00F536AB" w:rsidP="00F536AB">
            <w:pPr>
              <w:spacing w:after="120" w:line="240" w:lineRule="auto"/>
              <w:ind w:left="34"/>
              <w:jc w:val="both"/>
              <w:rPr>
                <w:rFonts w:ascii="Arial" w:hAnsi="Arial" w:cs="Arial"/>
                <w:b/>
                <w:bCs/>
                <w:sz w:val="18"/>
                <w:szCs w:val="18"/>
              </w:rPr>
            </w:pPr>
            <w:r w:rsidRPr="00B2016E">
              <w:rPr>
                <w:rFonts w:ascii="Arial" w:hAnsi="Arial" w:cs="Arial"/>
                <w:b/>
                <w:bCs/>
                <w:sz w:val="18"/>
                <w:szCs w:val="18"/>
                <w:lang w:val="en-GB"/>
              </w:rPr>
              <w:t>The KC has the right to set additional requirements for suppliers’ qualification in a Specific Procurement conducted on the basis of the QS, as relevant for the subject of the Specific Procurement.</w:t>
            </w:r>
            <w:r w:rsidRPr="00B2016E">
              <w:rPr>
                <w:rFonts w:ascii="Arial" w:hAnsi="Arial" w:cs="Arial"/>
                <w:sz w:val="18"/>
                <w:szCs w:val="18"/>
                <w:lang w:val="en-GB"/>
              </w:rPr>
              <w:t xml:space="preserve"> In this case, in order to comply with additional qualification requirements, a supplier will be able to rely on capacities of newly engaged economic operators, in accordance with the requirement set out in point 16.2 of the QS documents, which will have to be publicised with the Tender for the Specific Procurement.</w:t>
            </w:r>
          </w:p>
        </w:tc>
      </w:tr>
      <w:tr w:rsidR="00F536AB" w:rsidRPr="006D0F1B" w14:paraId="716568D6" w14:textId="1C6188AE" w:rsidTr="00BA18BA">
        <w:tc>
          <w:tcPr>
            <w:tcW w:w="2260" w:type="dxa"/>
            <w:vMerge/>
            <w:tcMar>
              <w:top w:w="28" w:type="dxa"/>
              <w:bottom w:w="28" w:type="dxa"/>
            </w:tcMar>
          </w:tcPr>
          <w:p w14:paraId="62F29976" w14:textId="77777777" w:rsidR="00F536AB" w:rsidRPr="006D0F1B" w:rsidRDefault="00F536AB" w:rsidP="00F536AB">
            <w:pPr>
              <w:rPr>
                <w:rFonts w:ascii="Arial" w:hAnsi="Arial" w:cs="Arial"/>
                <w:sz w:val="18"/>
                <w:szCs w:val="18"/>
              </w:rPr>
            </w:pPr>
          </w:p>
        </w:tc>
        <w:tc>
          <w:tcPr>
            <w:tcW w:w="853" w:type="dxa"/>
          </w:tcPr>
          <w:p w14:paraId="1FEF220E" w14:textId="77777777" w:rsidR="00F536AB" w:rsidRPr="001B6C1D" w:rsidRDefault="00F536AB" w:rsidP="00F536AB">
            <w:pPr>
              <w:pStyle w:val="ListParagraph"/>
              <w:numPr>
                <w:ilvl w:val="1"/>
                <w:numId w:val="1"/>
              </w:numPr>
              <w:spacing w:after="120" w:line="240" w:lineRule="auto"/>
              <w:ind w:left="743" w:hanging="709"/>
              <w:contextualSpacing w:val="0"/>
              <w:jc w:val="both"/>
              <w:rPr>
                <w:rFonts w:ascii="Arial" w:hAnsi="Arial" w:cs="Arial"/>
                <w:sz w:val="18"/>
                <w:szCs w:val="18"/>
              </w:rPr>
            </w:pPr>
          </w:p>
        </w:tc>
        <w:tc>
          <w:tcPr>
            <w:tcW w:w="3971" w:type="dxa"/>
            <w:gridSpan w:val="4"/>
            <w:tcMar>
              <w:top w:w="28" w:type="dxa"/>
              <w:bottom w:w="28" w:type="dxa"/>
            </w:tcMar>
          </w:tcPr>
          <w:p w14:paraId="0FF627E6" w14:textId="18917982" w:rsidR="00F536AB" w:rsidRPr="00BD38FB" w:rsidRDefault="00F536AB" w:rsidP="00C504BD">
            <w:pPr>
              <w:spacing w:line="240" w:lineRule="auto"/>
              <w:ind w:left="34"/>
              <w:jc w:val="both"/>
              <w:rPr>
                <w:rFonts w:ascii="Arial" w:hAnsi="Arial" w:cs="Arial"/>
                <w:sz w:val="18"/>
                <w:szCs w:val="18"/>
              </w:rPr>
            </w:pPr>
            <w:r w:rsidRPr="00BD38FB">
              <w:rPr>
                <w:rFonts w:ascii="Arial" w:hAnsi="Arial" w:cs="Arial"/>
                <w:sz w:val="18"/>
                <w:szCs w:val="18"/>
              </w:rPr>
              <w:t>Jei norminiai teisės aktai numato imperatyvius reikalavimus dėl teisės verstis veikla, tačiau tokie reikalavimai Pirkimo sąlygose nebuvo numatyti, tiekėjas užtikrina, kad sutartį vykdys tik tokią teisę turintys asmenys ir įsipareigoja pateikti Pirkėjui tai pagrindžiančius dokumentus iki atitinkamų veiklų vykdymo pradžios.</w:t>
            </w:r>
          </w:p>
        </w:tc>
        <w:tc>
          <w:tcPr>
            <w:tcW w:w="283" w:type="dxa"/>
          </w:tcPr>
          <w:p w14:paraId="0A2E8347" w14:textId="77777777" w:rsidR="00F536AB" w:rsidRPr="00BD38FB" w:rsidRDefault="00F536AB" w:rsidP="00F536AB">
            <w:pPr>
              <w:spacing w:after="120" w:line="240" w:lineRule="auto"/>
              <w:ind w:left="34"/>
              <w:jc w:val="both"/>
              <w:rPr>
                <w:rFonts w:ascii="Arial" w:hAnsi="Arial" w:cs="Arial"/>
                <w:sz w:val="18"/>
                <w:szCs w:val="18"/>
              </w:rPr>
            </w:pPr>
          </w:p>
        </w:tc>
        <w:tc>
          <w:tcPr>
            <w:tcW w:w="2268" w:type="dxa"/>
            <w:vMerge/>
          </w:tcPr>
          <w:p w14:paraId="270D5CB1" w14:textId="77777777" w:rsidR="00F536AB" w:rsidRPr="00BD38FB" w:rsidRDefault="00F536AB" w:rsidP="00F536AB">
            <w:pPr>
              <w:spacing w:after="120" w:line="240" w:lineRule="auto"/>
              <w:ind w:left="34"/>
              <w:jc w:val="both"/>
              <w:rPr>
                <w:rFonts w:ascii="Arial" w:hAnsi="Arial" w:cs="Arial"/>
                <w:sz w:val="18"/>
                <w:szCs w:val="18"/>
              </w:rPr>
            </w:pPr>
          </w:p>
        </w:tc>
        <w:tc>
          <w:tcPr>
            <w:tcW w:w="850" w:type="dxa"/>
          </w:tcPr>
          <w:p w14:paraId="03E4A865" w14:textId="77777777" w:rsidR="00F536AB" w:rsidRPr="00C75656" w:rsidRDefault="00F536AB" w:rsidP="007512EA">
            <w:pPr>
              <w:pStyle w:val="ListParagraph"/>
              <w:numPr>
                <w:ilvl w:val="1"/>
                <w:numId w:val="48"/>
              </w:numPr>
              <w:spacing w:after="120" w:line="240" w:lineRule="auto"/>
              <w:ind w:left="431" w:hanging="431"/>
              <w:contextualSpacing w:val="0"/>
              <w:jc w:val="both"/>
              <w:rPr>
                <w:rFonts w:ascii="Arial" w:hAnsi="Arial" w:cs="Arial"/>
                <w:b/>
                <w:bCs/>
                <w:sz w:val="18"/>
                <w:szCs w:val="18"/>
              </w:rPr>
            </w:pPr>
          </w:p>
        </w:tc>
        <w:tc>
          <w:tcPr>
            <w:tcW w:w="4394" w:type="dxa"/>
            <w:gridSpan w:val="4"/>
          </w:tcPr>
          <w:p w14:paraId="64C52DC9" w14:textId="309C4382" w:rsidR="00F536AB" w:rsidRPr="00BD38FB" w:rsidRDefault="00F536AB" w:rsidP="00BA51C6">
            <w:pPr>
              <w:spacing w:after="120" w:line="240" w:lineRule="auto"/>
              <w:ind w:left="34"/>
              <w:jc w:val="both"/>
              <w:rPr>
                <w:rFonts w:ascii="Arial" w:hAnsi="Arial" w:cs="Arial"/>
                <w:sz w:val="18"/>
                <w:szCs w:val="18"/>
              </w:rPr>
            </w:pPr>
            <w:r w:rsidRPr="00B2016E">
              <w:rPr>
                <w:rFonts w:ascii="Arial" w:hAnsi="Arial" w:cs="Arial"/>
                <w:sz w:val="18"/>
                <w:szCs w:val="18"/>
                <w:lang w:val="en-GB"/>
              </w:rPr>
              <w:t>Where regulatory legislation lays down mandatory requirements for the right to carry out an activity, but such requirements have not been included in the Procurement Conditions, the Supplier shall ensure that the contract is performed only by persons who are entitled to do so, and shall undertake to provide the Buyer with supporting documents before the start of the activities concerned.</w:t>
            </w:r>
          </w:p>
        </w:tc>
      </w:tr>
      <w:tr w:rsidR="00F536AB" w:rsidRPr="006D0F1B" w14:paraId="445A6421" w14:textId="6DFCE2AD" w:rsidTr="00BA18BA">
        <w:tc>
          <w:tcPr>
            <w:tcW w:w="2260" w:type="dxa"/>
            <w:vMerge/>
            <w:tcMar>
              <w:top w:w="28" w:type="dxa"/>
              <w:bottom w:w="28" w:type="dxa"/>
            </w:tcMar>
          </w:tcPr>
          <w:p w14:paraId="3CCBAC86" w14:textId="77777777" w:rsidR="00F536AB" w:rsidRPr="006D0F1B" w:rsidRDefault="00F536AB" w:rsidP="00F536AB">
            <w:pPr>
              <w:rPr>
                <w:rFonts w:ascii="Arial" w:hAnsi="Arial" w:cs="Arial"/>
                <w:sz w:val="18"/>
                <w:szCs w:val="18"/>
              </w:rPr>
            </w:pPr>
          </w:p>
        </w:tc>
        <w:tc>
          <w:tcPr>
            <w:tcW w:w="853" w:type="dxa"/>
          </w:tcPr>
          <w:p w14:paraId="089B5E89" w14:textId="77777777" w:rsidR="00F536AB" w:rsidRPr="001C5773" w:rsidRDefault="00F536AB" w:rsidP="00F536AB">
            <w:pPr>
              <w:pStyle w:val="ListParagraph"/>
              <w:numPr>
                <w:ilvl w:val="1"/>
                <w:numId w:val="1"/>
              </w:numPr>
              <w:spacing w:after="120" w:line="240" w:lineRule="auto"/>
              <w:ind w:left="743" w:hanging="709"/>
              <w:contextualSpacing w:val="0"/>
              <w:jc w:val="both"/>
              <w:rPr>
                <w:rFonts w:ascii="Arial" w:hAnsi="Arial" w:cs="Arial"/>
                <w:sz w:val="18"/>
                <w:szCs w:val="18"/>
              </w:rPr>
            </w:pPr>
          </w:p>
        </w:tc>
        <w:tc>
          <w:tcPr>
            <w:tcW w:w="3971" w:type="dxa"/>
            <w:gridSpan w:val="4"/>
            <w:tcMar>
              <w:top w:w="28" w:type="dxa"/>
              <w:bottom w:w="28" w:type="dxa"/>
            </w:tcMar>
          </w:tcPr>
          <w:p w14:paraId="6CA656BC" w14:textId="5E8AA9A7" w:rsidR="00F536AB" w:rsidRPr="00BD38FB" w:rsidRDefault="00F536AB" w:rsidP="00F536AB">
            <w:pPr>
              <w:spacing w:after="120" w:line="240" w:lineRule="auto"/>
              <w:ind w:left="34"/>
              <w:jc w:val="both"/>
              <w:rPr>
                <w:rFonts w:ascii="Arial" w:hAnsi="Arial" w:cs="Arial"/>
                <w:sz w:val="18"/>
                <w:szCs w:val="18"/>
              </w:rPr>
            </w:pPr>
            <w:r w:rsidRPr="00BD38FB">
              <w:rPr>
                <w:rFonts w:ascii="Arial" w:hAnsi="Arial" w:cs="Arial"/>
                <w:sz w:val="18"/>
                <w:szCs w:val="18"/>
              </w:rPr>
              <w:t>Jei bendrą Paraišką pateikia Tiekėjų grupė, kvalifikacijos reikalavimus ši grupė turi atitikti taip, kaip nurodyta SPS priede I(B.).</w:t>
            </w:r>
          </w:p>
        </w:tc>
        <w:tc>
          <w:tcPr>
            <w:tcW w:w="283" w:type="dxa"/>
          </w:tcPr>
          <w:p w14:paraId="26E5423C" w14:textId="77777777" w:rsidR="00F536AB" w:rsidRPr="00BD38FB" w:rsidRDefault="00F536AB" w:rsidP="00F536AB">
            <w:pPr>
              <w:spacing w:after="120" w:line="240" w:lineRule="auto"/>
              <w:ind w:left="34"/>
              <w:jc w:val="both"/>
              <w:rPr>
                <w:rFonts w:ascii="Arial" w:hAnsi="Arial" w:cs="Arial"/>
                <w:sz w:val="18"/>
                <w:szCs w:val="18"/>
              </w:rPr>
            </w:pPr>
          </w:p>
        </w:tc>
        <w:tc>
          <w:tcPr>
            <w:tcW w:w="2268" w:type="dxa"/>
            <w:vMerge/>
          </w:tcPr>
          <w:p w14:paraId="2EC137DD" w14:textId="77777777" w:rsidR="00F536AB" w:rsidRPr="00BD38FB" w:rsidRDefault="00F536AB" w:rsidP="00F536AB">
            <w:pPr>
              <w:spacing w:after="120" w:line="240" w:lineRule="auto"/>
              <w:ind w:left="34"/>
              <w:jc w:val="both"/>
              <w:rPr>
                <w:rFonts w:ascii="Arial" w:hAnsi="Arial" w:cs="Arial"/>
                <w:sz w:val="18"/>
                <w:szCs w:val="18"/>
              </w:rPr>
            </w:pPr>
          </w:p>
        </w:tc>
        <w:tc>
          <w:tcPr>
            <w:tcW w:w="850" w:type="dxa"/>
          </w:tcPr>
          <w:p w14:paraId="340B37F8" w14:textId="77777777" w:rsidR="00F536AB" w:rsidRPr="00C75656" w:rsidRDefault="00F536AB" w:rsidP="007512EA">
            <w:pPr>
              <w:pStyle w:val="ListParagraph"/>
              <w:numPr>
                <w:ilvl w:val="1"/>
                <w:numId w:val="48"/>
              </w:numPr>
              <w:spacing w:after="120" w:line="240" w:lineRule="auto"/>
              <w:ind w:left="431" w:hanging="431"/>
              <w:contextualSpacing w:val="0"/>
              <w:jc w:val="both"/>
              <w:rPr>
                <w:rFonts w:ascii="Arial" w:hAnsi="Arial" w:cs="Arial"/>
                <w:b/>
                <w:bCs/>
                <w:sz w:val="18"/>
                <w:szCs w:val="18"/>
              </w:rPr>
            </w:pPr>
          </w:p>
        </w:tc>
        <w:tc>
          <w:tcPr>
            <w:tcW w:w="4394" w:type="dxa"/>
            <w:gridSpan w:val="4"/>
          </w:tcPr>
          <w:p w14:paraId="199103D5" w14:textId="75D6ACD0" w:rsidR="00F536AB" w:rsidRPr="00BD38FB" w:rsidRDefault="00F536AB" w:rsidP="00BA51C6">
            <w:pPr>
              <w:spacing w:after="120" w:line="240" w:lineRule="auto"/>
              <w:ind w:left="34"/>
              <w:jc w:val="both"/>
              <w:rPr>
                <w:rFonts w:ascii="Arial" w:hAnsi="Arial" w:cs="Arial"/>
                <w:sz w:val="18"/>
                <w:szCs w:val="18"/>
              </w:rPr>
            </w:pPr>
            <w:r w:rsidRPr="00B2016E">
              <w:rPr>
                <w:rFonts w:ascii="Arial" w:hAnsi="Arial" w:cs="Arial"/>
                <w:sz w:val="18"/>
                <w:szCs w:val="18"/>
                <w:lang w:val="en-GB"/>
              </w:rPr>
              <w:t>In the case of a joint Application submitted by a Group of Suppliers, the qualification requirements of the group shall be met as specified in Annex I(B) of the SPC.</w:t>
            </w:r>
          </w:p>
        </w:tc>
      </w:tr>
      <w:tr w:rsidR="00311103" w:rsidRPr="006D0F1B" w14:paraId="4F61A494" w14:textId="016A0E4A" w:rsidTr="00BA18BA">
        <w:tc>
          <w:tcPr>
            <w:tcW w:w="2260" w:type="dxa"/>
            <w:tcMar>
              <w:top w:w="28" w:type="dxa"/>
              <w:bottom w:w="28" w:type="dxa"/>
            </w:tcMar>
          </w:tcPr>
          <w:p w14:paraId="12FBF17B" w14:textId="77777777" w:rsidR="00311103" w:rsidRPr="00BA51C6" w:rsidRDefault="00311103" w:rsidP="00EF1E48">
            <w:pPr>
              <w:rPr>
                <w:rFonts w:ascii="Arial" w:hAnsi="Arial" w:cs="Arial"/>
                <w:sz w:val="18"/>
                <w:szCs w:val="18"/>
              </w:rPr>
            </w:pPr>
          </w:p>
        </w:tc>
        <w:tc>
          <w:tcPr>
            <w:tcW w:w="853" w:type="dxa"/>
          </w:tcPr>
          <w:p w14:paraId="115E86B1" w14:textId="77777777" w:rsidR="00311103" w:rsidRPr="00BA51C6" w:rsidRDefault="00311103" w:rsidP="00EF1E48">
            <w:pPr>
              <w:pStyle w:val="ListParagraph"/>
              <w:spacing w:after="120" w:line="240" w:lineRule="auto"/>
              <w:ind w:left="743"/>
              <w:contextualSpacing w:val="0"/>
              <w:jc w:val="both"/>
              <w:rPr>
                <w:rFonts w:ascii="Arial" w:hAnsi="Arial" w:cs="Arial"/>
                <w:sz w:val="18"/>
                <w:szCs w:val="18"/>
              </w:rPr>
            </w:pPr>
          </w:p>
        </w:tc>
        <w:tc>
          <w:tcPr>
            <w:tcW w:w="3971" w:type="dxa"/>
            <w:gridSpan w:val="4"/>
            <w:tcMar>
              <w:top w:w="28" w:type="dxa"/>
              <w:bottom w:w="28" w:type="dxa"/>
            </w:tcMar>
          </w:tcPr>
          <w:p w14:paraId="666BC496" w14:textId="775BA1E3" w:rsidR="00311103" w:rsidRPr="00BA51C6" w:rsidRDefault="00311103" w:rsidP="00EF1E48">
            <w:pPr>
              <w:pStyle w:val="ListParagraph"/>
              <w:spacing w:after="120" w:line="240" w:lineRule="auto"/>
              <w:ind w:left="743"/>
              <w:contextualSpacing w:val="0"/>
              <w:jc w:val="both"/>
              <w:rPr>
                <w:rFonts w:ascii="Arial" w:hAnsi="Arial" w:cs="Arial"/>
                <w:sz w:val="18"/>
                <w:szCs w:val="18"/>
              </w:rPr>
            </w:pPr>
          </w:p>
        </w:tc>
        <w:tc>
          <w:tcPr>
            <w:tcW w:w="283" w:type="dxa"/>
          </w:tcPr>
          <w:p w14:paraId="4E70612A" w14:textId="77777777" w:rsidR="00311103" w:rsidRPr="00BA51C6" w:rsidRDefault="00311103" w:rsidP="00EF1E48">
            <w:pPr>
              <w:pStyle w:val="ListParagraph"/>
              <w:spacing w:after="120" w:line="240" w:lineRule="auto"/>
              <w:ind w:left="743"/>
              <w:contextualSpacing w:val="0"/>
              <w:jc w:val="both"/>
              <w:rPr>
                <w:rFonts w:ascii="Arial" w:hAnsi="Arial" w:cs="Arial"/>
                <w:sz w:val="18"/>
                <w:szCs w:val="18"/>
              </w:rPr>
            </w:pPr>
          </w:p>
        </w:tc>
        <w:tc>
          <w:tcPr>
            <w:tcW w:w="2268" w:type="dxa"/>
          </w:tcPr>
          <w:p w14:paraId="57585854" w14:textId="77777777" w:rsidR="00311103" w:rsidRPr="00BA51C6" w:rsidRDefault="00311103" w:rsidP="00EF1E48">
            <w:pPr>
              <w:pStyle w:val="ListParagraph"/>
              <w:spacing w:after="120" w:line="240" w:lineRule="auto"/>
              <w:ind w:left="743"/>
              <w:contextualSpacing w:val="0"/>
              <w:jc w:val="both"/>
              <w:rPr>
                <w:rFonts w:ascii="Arial" w:hAnsi="Arial" w:cs="Arial"/>
                <w:sz w:val="18"/>
                <w:szCs w:val="18"/>
              </w:rPr>
            </w:pPr>
          </w:p>
        </w:tc>
        <w:tc>
          <w:tcPr>
            <w:tcW w:w="850" w:type="dxa"/>
          </w:tcPr>
          <w:p w14:paraId="6C542084" w14:textId="77777777" w:rsidR="00311103" w:rsidRPr="00BA51C6" w:rsidRDefault="00311103" w:rsidP="00EF1E48">
            <w:pPr>
              <w:pStyle w:val="ListParagraph"/>
              <w:spacing w:after="120" w:line="240" w:lineRule="auto"/>
              <w:ind w:left="743"/>
              <w:contextualSpacing w:val="0"/>
              <w:jc w:val="both"/>
              <w:rPr>
                <w:rFonts w:ascii="Arial" w:hAnsi="Arial" w:cs="Arial"/>
                <w:sz w:val="18"/>
                <w:szCs w:val="18"/>
              </w:rPr>
            </w:pPr>
          </w:p>
        </w:tc>
        <w:tc>
          <w:tcPr>
            <w:tcW w:w="4394" w:type="dxa"/>
            <w:gridSpan w:val="4"/>
          </w:tcPr>
          <w:p w14:paraId="5CB2DE42" w14:textId="77777777" w:rsidR="00311103" w:rsidRPr="00BA51C6" w:rsidRDefault="00311103" w:rsidP="00EF1E48">
            <w:pPr>
              <w:pStyle w:val="ListParagraph"/>
              <w:spacing w:after="120" w:line="240" w:lineRule="auto"/>
              <w:ind w:left="743"/>
              <w:contextualSpacing w:val="0"/>
              <w:jc w:val="both"/>
              <w:rPr>
                <w:rFonts w:ascii="Arial" w:hAnsi="Arial" w:cs="Arial"/>
                <w:sz w:val="18"/>
                <w:szCs w:val="18"/>
              </w:rPr>
            </w:pPr>
          </w:p>
        </w:tc>
      </w:tr>
      <w:tr w:rsidR="00311103" w:rsidRPr="006D0F1B" w14:paraId="34B3D314" w14:textId="462683EF" w:rsidTr="00BA18BA">
        <w:tc>
          <w:tcPr>
            <w:tcW w:w="2260" w:type="dxa"/>
            <w:vMerge w:val="restart"/>
            <w:tcMar>
              <w:top w:w="28" w:type="dxa"/>
              <w:bottom w:w="28" w:type="dxa"/>
            </w:tcMar>
          </w:tcPr>
          <w:p w14:paraId="4B0869DA" w14:textId="724C33A3" w:rsidR="00311103" w:rsidRPr="006D0F1B" w:rsidRDefault="00311103" w:rsidP="00EF1E48">
            <w:pPr>
              <w:pStyle w:val="ListParagraph"/>
              <w:numPr>
                <w:ilvl w:val="0"/>
                <w:numId w:val="1"/>
              </w:numPr>
              <w:ind w:left="316" w:right="315" w:hanging="284"/>
              <w:rPr>
                <w:rFonts w:ascii="Arial" w:hAnsi="Arial" w:cs="Arial"/>
                <w:sz w:val="18"/>
                <w:szCs w:val="18"/>
              </w:rPr>
            </w:pPr>
            <w:r w:rsidRPr="00276958">
              <w:rPr>
                <w:rFonts w:ascii="Arial" w:hAnsi="Arial" w:cs="Arial"/>
                <w:b/>
                <w:bCs/>
                <w:sz w:val="18"/>
                <w:szCs w:val="18"/>
              </w:rPr>
              <w:t>Nacionalinio saugumo reikalavimai</w:t>
            </w:r>
          </w:p>
        </w:tc>
        <w:tc>
          <w:tcPr>
            <w:tcW w:w="853" w:type="dxa"/>
            <w:vMerge w:val="restart"/>
          </w:tcPr>
          <w:p w14:paraId="2A3EB62D" w14:textId="77777777" w:rsidR="00311103" w:rsidRPr="000B0D19" w:rsidRDefault="00311103" w:rsidP="00EF1E48">
            <w:pPr>
              <w:pStyle w:val="ListParagraph"/>
              <w:numPr>
                <w:ilvl w:val="1"/>
                <w:numId w:val="1"/>
              </w:numPr>
              <w:spacing w:after="120" w:line="240" w:lineRule="auto"/>
              <w:ind w:left="743" w:hanging="709"/>
              <w:contextualSpacing w:val="0"/>
              <w:jc w:val="both"/>
              <w:rPr>
                <w:rFonts w:ascii="Arial" w:hAnsi="Arial" w:cs="Arial"/>
                <w:color w:val="000000"/>
                <w:sz w:val="18"/>
                <w:szCs w:val="18"/>
              </w:rPr>
            </w:pPr>
          </w:p>
        </w:tc>
        <w:tc>
          <w:tcPr>
            <w:tcW w:w="3971" w:type="dxa"/>
            <w:gridSpan w:val="4"/>
            <w:tcMar>
              <w:top w:w="28" w:type="dxa"/>
              <w:bottom w:w="28" w:type="dxa"/>
            </w:tcMar>
          </w:tcPr>
          <w:p w14:paraId="1CD1B906" w14:textId="57BEE72D" w:rsidR="00311103" w:rsidRPr="007A2A9C" w:rsidRDefault="00311103" w:rsidP="007A2A9C">
            <w:pPr>
              <w:spacing w:after="120" w:line="240" w:lineRule="auto"/>
              <w:ind w:left="34"/>
              <w:jc w:val="both"/>
              <w:rPr>
                <w:rFonts w:ascii="Arial" w:hAnsi="Arial" w:cs="Arial"/>
                <w:color w:val="000000"/>
                <w:sz w:val="18"/>
                <w:szCs w:val="18"/>
              </w:rPr>
            </w:pPr>
            <w:r w:rsidRPr="004A62E3">
              <w:rPr>
                <w:rFonts w:ascii="Arial" w:hAnsi="Arial" w:cs="Arial"/>
                <w:color w:val="000000"/>
                <w:sz w:val="18"/>
                <w:szCs w:val="18"/>
              </w:rPr>
              <w:t>Jei SPS ir / ar Kvietime nurodoma, kad pirkime bus tikrinamas atitikimas visiems ar daliai PĮ 58 str. 4</w:t>
            </w:r>
            <w:r w:rsidRPr="004A62E3">
              <w:rPr>
                <w:rFonts w:ascii="Arial" w:hAnsi="Arial" w:cs="Arial"/>
                <w:color w:val="000000"/>
                <w:sz w:val="18"/>
                <w:szCs w:val="18"/>
                <w:vertAlign w:val="superscript"/>
              </w:rPr>
              <w:t>1</w:t>
            </w:r>
            <w:r w:rsidRPr="004A62E3">
              <w:rPr>
                <w:rFonts w:ascii="Arial" w:hAnsi="Arial" w:cs="Arial"/>
                <w:color w:val="000000"/>
                <w:sz w:val="18"/>
                <w:szCs w:val="18"/>
              </w:rPr>
              <w:t xml:space="preserve"> d. 1, 2, 3, 4, 5, 6 punktų reikalavimams, KC atmeta Paraišką ar Pasiūlymą, jeigu yra bent viena iš pirkime taikomų sąlygų:</w:t>
            </w:r>
          </w:p>
        </w:tc>
        <w:tc>
          <w:tcPr>
            <w:tcW w:w="283" w:type="dxa"/>
          </w:tcPr>
          <w:p w14:paraId="2E1C1914" w14:textId="77777777" w:rsidR="00311103" w:rsidRPr="004A62E3" w:rsidRDefault="00311103" w:rsidP="007A2A9C">
            <w:pPr>
              <w:spacing w:after="120" w:line="240" w:lineRule="auto"/>
              <w:ind w:left="34"/>
              <w:jc w:val="both"/>
              <w:rPr>
                <w:rFonts w:ascii="Arial" w:hAnsi="Arial" w:cs="Arial"/>
                <w:color w:val="000000"/>
                <w:sz w:val="18"/>
                <w:szCs w:val="18"/>
              </w:rPr>
            </w:pPr>
          </w:p>
        </w:tc>
        <w:tc>
          <w:tcPr>
            <w:tcW w:w="2268" w:type="dxa"/>
            <w:vMerge w:val="restart"/>
          </w:tcPr>
          <w:p w14:paraId="6C20C388" w14:textId="54E72A4C" w:rsidR="00311103" w:rsidRPr="004A62E3" w:rsidRDefault="00F1090C" w:rsidP="007512EA">
            <w:pPr>
              <w:pStyle w:val="ListParagraph"/>
              <w:numPr>
                <w:ilvl w:val="0"/>
                <w:numId w:val="48"/>
              </w:numPr>
              <w:spacing w:after="120" w:line="240" w:lineRule="auto"/>
              <w:ind w:left="313" w:right="315" w:hanging="313"/>
              <w:contextualSpacing w:val="0"/>
              <w:rPr>
                <w:rFonts w:ascii="Arial" w:hAnsi="Arial" w:cs="Arial"/>
                <w:color w:val="000000"/>
                <w:sz w:val="18"/>
                <w:szCs w:val="18"/>
              </w:rPr>
            </w:pPr>
            <w:r w:rsidRPr="00B2016E">
              <w:rPr>
                <w:rFonts w:ascii="Arial" w:hAnsi="Arial" w:cs="Arial"/>
                <w:b/>
                <w:bCs/>
                <w:sz w:val="18"/>
                <w:szCs w:val="18"/>
                <w:lang w:val="en-GB"/>
              </w:rPr>
              <w:t>National security requirements</w:t>
            </w:r>
          </w:p>
        </w:tc>
        <w:tc>
          <w:tcPr>
            <w:tcW w:w="850" w:type="dxa"/>
            <w:vMerge w:val="restart"/>
          </w:tcPr>
          <w:p w14:paraId="6502ECDA" w14:textId="77777777" w:rsidR="00311103" w:rsidRPr="004A62E3" w:rsidRDefault="00311103" w:rsidP="007512EA">
            <w:pPr>
              <w:pStyle w:val="ListParagraph"/>
              <w:numPr>
                <w:ilvl w:val="1"/>
                <w:numId w:val="48"/>
              </w:numPr>
              <w:spacing w:after="120" w:line="240" w:lineRule="auto"/>
              <w:ind w:left="431" w:hanging="431"/>
              <w:contextualSpacing w:val="0"/>
              <w:jc w:val="both"/>
              <w:rPr>
                <w:rFonts w:ascii="Arial" w:hAnsi="Arial" w:cs="Arial"/>
                <w:color w:val="000000"/>
                <w:sz w:val="18"/>
                <w:szCs w:val="18"/>
              </w:rPr>
            </w:pPr>
          </w:p>
        </w:tc>
        <w:tc>
          <w:tcPr>
            <w:tcW w:w="4394" w:type="dxa"/>
            <w:gridSpan w:val="4"/>
          </w:tcPr>
          <w:p w14:paraId="4EA038BF" w14:textId="52B598F4" w:rsidR="00311103" w:rsidRPr="004A62E3" w:rsidRDefault="0024471C" w:rsidP="00BA51C6">
            <w:pPr>
              <w:spacing w:after="120" w:line="240" w:lineRule="auto"/>
              <w:ind w:left="34"/>
              <w:jc w:val="both"/>
              <w:rPr>
                <w:rFonts w:ascii="Arial" w:hAnsi="Arial" w:cs="Arial"/>
                <w:color w:val="000000"/>
                <w:sz w:val="18"/>
                <w:szCs w:val="18"/>
              </w:rPr>
            </w:pPr>
            <w:r w:rsidRPr="00B2016E">
              <w:rPr>
                <w:rFonts w:ascii="Arial" w:hAnsi="Arial" w:cs="Arial"/>
                <w:color w:val="000000"/>
                <w:sz w:val="18"/>
                <w:szCs w:val="18"/>
                <w:lang w:val="en-GB"/>
              </w:rPr>
              <w:t>If the SPC and/or the Invitation specify that the procurement will be subject to a test of compliance with all or part of the requirements of Article 58(4</w:t>
            </w:r>
            <w:r w:rsidRPr="00B2016E">
              <w:rPr>
                <w:rFonts w:ascii="Arial" w:hAnsi="Arial" w:cs="Arial"/>
                <w:color w:val="000000"/>
                <w:sz w:val="18"/>
                <w:szCs w:val="18"/>
                <w:vertAlign w:val="superscript"/>
                <w:lang w:val="en-GB"/>
              </w:rPr>
              <w:t>1</w:t>
            </w:r>
            <w:r w:rsidRPr="00B2016E">
              <w:rPr>
                <w:rFonts w:ascii="Arial" w:hAnsi="Arial" w:cs="Arial"/>
                <w:color w:val="000000"/>
                <w:sz w:val="18"/>
                <w:szCs w:val="18"/>
                <w:lang w:val="en-GB"/>
              </w:rPr>
              <w:t>)(1), (2), (3), (4), (5), (6) of the LoP, the KC shall reject the Application or the Tender if at least one of the applicable conditions is met:</w:t>
            </w:r>
          </w:p>
        </w:tc>
      </w:tr>
      <w:tr w:rsidR="00EA4D0B" w:rsidRPr="006D0F1B" w14:paraId="12155775" w14:textId="21400BF1" w:rsidTr="00BA18BA">
        <w:tc>
          <w:tcPr>
            <w:tcW w:w="2260" w:type="dxa"/>
            <w:vMerge/>
            <w:tcMar>
              <w:top w:w="28" w:type="dxa"/>
              <w:bottom w:w="28" w:type="dxa"/>
            </w:tcMar>
          </w:tcPr>
          <w:p w14:paraId="317B5310" w14:textId="77777777" w:rsidR="00EA4D0B" w:rsidRPr="00276958" w:rsidRDefault="00EA4D0B" w:rsidP="00EA4D0B">
            <w:pPr>
              <w:pStyle w:val="ListParagraph"/>
              <w:numPr>
                <w:ilvl w:val="0"/>
                <w:numId w:val="1"/>
              </w:numPr>
              <w:ind w:left="316" w:right="315" w:hanging="284"/>
              <w:rPr>
                <w:rFonts w:ascii="Arial" w:hAnsi="Arial" w:cs="Arial"/>
                <w:b/>
                <w:bCs/>
                <w:sz w:val="18"/>
                <w:szCs w:val="18"/>
              </w:rPr>
            </w:pPr>
          </w:p>
        </w:tc>
        <w:tc>
          <w:tcPr>
            <w:tcW w:w="853" w:type="dxa"/>
            <w:vMerge/>
          </w:tcPr>
          <w:p w14:paraId="632E5484" w14:textId="77777777" w:rsidR="00EA4D0B" w:rsidRPr="000B0D19" w:rsidRDefault="00EA4D0B" w:rsidP="00EA4D0B">
            <w:pPr>
              <w:pStyle w:val="ListParagraph"/>
              <w:spacing w:after="120" w:line="240" w:lineRule="auto"/>
              <w:ind w:left="743"/>
              <w:contextualSpacing w:val="0"/>
              <w:jc w:val="both"/>
              <w:rPr>
                <w:rFonts w:ascii="Arial" w:hAnsi="Arial" w:cs="Arial"/>
                <w:color w:val="000000"/>
                <w:sz w:val="18"/>
                <w:szCs w:val="18"/>
              </w:rPr>
            </w:pPr>
          </w:p>
        </w:tc>
        <w:tc>
          <w:tcPr>
            <w:tcW w:w="3971" w:type="dxa"/>
            <w:gridSpan w:val="4"/>
            <w:tcMar>
              <w:top w:w="28" w:type="dxa"/>
              <w:bottom w:w="28" w:type="dxa"/>
            </w:tcMar>
          </w:tcPr>
          <w:p w14:paraId="036D45A4" w14:textId="65033073" w:rsidR="00EA4D0B" w:rsidRPr="007A2A9C" w:rsidRDefault="00EA4D0B" w:rsidP="00BA51C6">
            <w:pPr>
              <w:pStyle w:val="ListParagraph"/>
              <w:numPr>
                <w:ilvl w:val="0"/>
                <w:numId w:val="10"/>
              </w:numPr>
              <w:spacing w:after="120" w:line="240" w:lineRule="auto"/>
              <w:ind w:left="315" w:hanging="283"/>
              <w:contextualSpacing w:val="0"/>
              <w:jc w:val="both"/>
              <w:rPr>
                <w:rFonts w:ascii="Arial" w:hAnsi="Arial" w:cs="Arial"/>
                <w:sz w:val="18"/>
                <w:szCs w:val="18"/>
              </w:rPr>
            </w:pPr>
            <w:r w:rsidRPr="000B0D19">
              <w:rPr>
                <w:rFonts w:ascii="Arial" w:hAnsi="Arial" w:cs="Arial"/>
                <w:sz w:val="18"/>
                <w:szCs w:val="18"/>
              </w:rPr>
              <w:t>tiekėjas, jo subtiekėjas, ūkio subjektai, kurių pajėgumais remiamasi, tiekėjo siūlomų prekių (įskaitant jų sudedamąsias dalis, pakuotes) gamintojas ar juos kontroliuojantys asmenys yra juridiniai asmenys, registruoti VPĮ 92 straipsnio 15 dalyje numatytame sąraše nurodytose valstybėse ar teritorijose;</w:t>
            </w:r>
          </w:p>
        </w:tc>
        <w:tc>
          <w:tcPr>
            <w:tcW w:w="283" w:type="dxa"/>
          </w:tcPr>
          <w:p w14:paraId="10F52428" w14:textId="77777777" w:rsidR="00EA4D0B" w:rsidRPr="00C75656" w:rsidRDefault="00EA4D0B" w:rsidP="00BA51C6">
            <w:pPr>
              <w:spacing w:after="120" w:line="240" w:lineRule="auto"/>
              <w:ind w:left="32"/>
              <w:jc w:val="both"/>
              <w:rPr>
                <w:rFonts w:ascii="Arial" w:hAnsi="Arial" w:cs="Arial"/>
                <w:sz w:val="18"/>
                <w:szCs w:val="18"/>
              </w:rPr>
            </w:pPr>
          </w:p>
        </w:tc>
        <w:tc>
          <w:tcPr>
            <w:tcW w:w="2268" w:type="dxa"/>
            <w:vMerge/>
          </w:tcPr>
          <w:p w14:paraId="1F77F328" w14:textId="77777777" w:rsidR="00EA4D0B" w:rsidRPr="00C75656" w:rsidRDefault="00EA4D0B" w:rsidP="00BA51C6">
            <w:pPr>
              <w:spacing w:after="120" w:line="240" w:lineRule="auto"/>
              <w:ind w:left="32"/>
              <w:jc w:val="both"/>
              <w:rPr>
                <w:rFonts w:ascii="Arial" w:hAnsi="Arial" w:cs="Arial"/>
                <w:sz w:val="18"/>
                <w:szCs w:val="18"/>
              </w:rPr>
            </w:pPr>
          </w:p>
        </w:tc>
        <w:tc>
          <w:tcPr>
            <w:tcW w:w="850" w:type="dxa"/>
            <w:vMerge/>
          </w:tcPr>
          <w:p w14:paraId="43109282" w14:textId="77777777" w:rsidR="00EA4D0B" w:rsidRPr="00C75656" w:rsidRDefault="00EA4D0B" w:rsidP="00BA51C6">
            <w:pPr>
              <w:spacing w:after="120" w:line="240" w:lineRule="auto"/>
              <w:ind w:left="32"/>
              <w:jc w:val="both"/>
              <w:rPr>
                <w:rFonts w:ascii="Arial" w:hAnsi="Arial" w:cs="Arial"/>
                <w:sz w:val="18"/>
                <w:szCs w:val="18"/>
              </w:rPr>
            </w:pPr>
          </w:p>
        </w:tc>
        <w:tc>
          <w:tcPr>
            <w:tcW w:w="4394" w:type="dxa"/>
            <w:gridSpan w:val="4"/>
          </w:tcPr>
          <w:p w14:paraId="3116F365" w14:textId="1D1309FB" w:rsidR="00EA4D0B" w:rsidRPr="007C0CF8" w:rsidRDefault="00EA4D0B" w:rsidP="007512EA">
            <w:pPr>
              <w:pStyle w:val="ListParagraph"/>
              <w:numPr>
                <w:ilvl w:val="0"/>
                <w:numId w:val="50"/>
              </w:numPr>
              <w:spacing w:after="120" w:line="240" w:lineRule="auto"/>
              <w:ind w:left="321" w:hanging="321"/>
              <w:contextualSpacing w:val="0"/>
              <w:jc w:val="both"/>
              <w:rPr>
                <w:rFonts w:ascii="Arial" w:hAnsi="Arial" w:cs="Arial"/>
                <w:sz w:val="18"/>
                <w:szCs w:val="18"/>
              </w:rPr>
            </w:pPr>
            <w:r w:rsidRPr="00B2016E">
              <w:rPr>
                <w:rFonts w:ascii="Arial" w:hAnsi="Arial" w:cs="Arial"/>
                <w:sz w:val="18"/>
                <w:szCs w:val="18"/>
                <w:lang w:val="en-GB"/>
              </w:rPr>
              <w:t>The supplier, its sub-supplier, the economic operators whose capacities are relied upon, the manufacturer of the products (including their components and packaging) proposed by the supplier or the persons controlling them are legal persons registered in the countries or territories referred to in the list provided in Article 92(15) of the LoPP;</w:t>
            </w:r>
          </w:p>
        </w:tc>
      </w:tr>
      <w:tr w:rsidR="00EA4D0B" w:rsidRPr="006D0F1B" w14:paraId="46A5BB36" w14:textId="7C9DA370" w:rsidTr="00BA18BA">
        <w:tc>
          <w:tcPr>
            <w:tcW w:w="2260" w:type="dxa"/>
            <w:vMerge/>
            <w:tcMar>
              <w:top w:w="28" w:type="dxa"/>
              <w:bottom w:w="28" w:type="dxa"/>
            </w:tcMar>
          </w:tcPr>
          <w:p w14:paraId="1DE8192E" w14:textId="77777777" w:rsidR="00EA4D0B" w:rsidRPr="00276958" w:rsidRDefault="00EA4D0B" w:rsidP="00EA4D0B">
            <w:pPr>
              <w:pStyle w:val="ListParagraph"/>
              <w:numPr>
                <w:ilvl w:val="0"/>
                <w:numId w:val="1"/>
              </w:numPr>
              <w:ind w:left="316" w:right="315" w:hanging="284"/>
              <w:rPr>
                <w:rFonts w:ascii="Arial" w:hAnsi="Arial" w:cs="Arial"/>
                <w:b/>
                <w:bCs/>
                <w:sz w:val="18"/>
                <w:szCs w:val="18"/>
              </w:rPr>
            </w:pPr>
          </w:p>
        </w:tc>
        <w:tc>
          <w:tcPr>
            <w:tcW w:w="853" w:type="dxa"/>
            <w:vMerge/>
          </w:tcPr>
          <w:p w14:paraId="6C1AAAC9" w14:textId="77777777" w:rsidR="00EA4D0B" w:rsidRPr="000B0D19" w:rsidRDefault="00EA4D0B" w:rsidP="00EA4D0B">
            <w:pPr>
              <w:pStyle w:val="ListParagraph"/>
              <w:spacing w:after="120" w:line="240" w:lineRule="auto"/>
              <w:ind w:left="743"/>
              <w:contextualSpacing w:val="0"/>
              <w:jc w:val="both"/>
              <w:rPr>
                <w:rFonts w:ascii="Arial" w:hAnsi="Arial" w:cs="Arial"/>
                <w:color w:val="000000"/>
                <w:sz w:val="18"/>
                <w:szCs w:val="18"/>
              </w:rPr>
            </w:pPr>
          </w:p>
        </w:tc>
        <w:tc>
          <w:tcPr>
            <w:tcW w:w="3971" w:type="dxa"/>
            <w:gridSpan w:val="4"/>
            <w:tcMar>
              <w:top w:w="28" w:type="dxa"/>
              <w:bottom w:w="28" w:type="dxa"/>
            </w:tcMar>
          </w:tcPr>
          <w:p w14:paraId="5616E03F" w14:textId="20969FC2" w:rsidR="00EA4D0B" w:rsidRPr="007A2A9C" w:rsidRDefault="00EA4D0B" w:rsidP="00BA51C6">
            <w:pPr>
              <w:pStyle w:val="ListParagraph"/>
              <w:numPr>
                <w:ilvl w:val="0"/>
                <w:numId w:val="10"/>
              </w:numPr>
              <w:spacing w:after="120" w:line="240" w:lineRule="auto"/>
              <w:ind w:left="315" w:hanging="283"/>
              <w:contextualSpacing w:val="0"/>
              <w:jc w:val="both"/>
              <w:rPr>
                <w:rFonts w:ascii="Arial" w:hAnsi="Arial" w:cs="Arial"/>
                <w:sz w:val="18"/>
                <w:szCs w:val="18"/>
              </w:rPr>
            </w:pPr>
            <w:r w:rsidRPr="000B0D19">
              <w:rPr>
                <w:rFonts w:ascii="Arial" w:hAnsi="Arial" w:cs="Arial"/>
                <w:sz w:val="18"/>
                <w:szCs w:val="18"/>
              </w:rPr>
              <w:t>tiekėjas, jo subtiekėjas, ūkio subjektas, kurio pajėgumais remiamasi, tiekėjo siūlomų prekių (įskaitant jų sudedamąsias dalis, pakuotes) gamintojas ar juos kontroliuojantys asmenys yra fiziniai asmenys, nuolat gyvenantys VPĮ 92 straipsnio 15 dalyje numatytame sąraše nurodytose valstybėse ar teritorijose arba turintys šių valstybių pilietybę;</w:t>
            </w:r>
          </w:p>
        </w:tc>
        <w:tc>
          <w:tcPr>
            <w:tcW w:w="283" w:type="dxa"/>
          </w:tcPr>
          <w:p w14:paraId="6A89A339" w14:textId="77777777" w:rsidR="00EA4D0B" w:rsidRPr="00C75656" w:rsidRDefault="00EA4D0B" w:rsidP="00BA51C6">
            <w:pPr>
              <w:spacing w:after="120" w:line="240" w:lineRule="auto"/>
              <w:ind w:left="32"/>
              <w:jc w:val="both"/>
              <w:rPr>
                <w:rFonts w:ascii="Arial" w:hAnsi="Arial" w:cs="Arial"/>
                <w:sz w:val="18"/>
                <w:szCs w:val="18"/>
              </w:rPr>
            </w:pPr>
          </w:p>
        </w:tc>
        <w:tc>
          <w:tcPr>
            <w:tcW w:w="2268" w:type="dxa"/>
            <w:vMerge/>
          </w:tcPr>
          <w:p w14:paraId="3BF9216F" w14:textId="77777777" w:rsidR="00EA4D0B" w:rsidRPr="00C75656" w:rsidRDefault="00EA4D0B" w:rsidP="00BA51C6">
            <w:pPr>
              <w:spacing w:after="120" w:line="240" w:lineRule="auto"/>
              <w:ind w:left="32"/>
              <w:jc w:val="both"/>
              <w:rPr>
                <w:rFonts w:ascii="Arial" w:hAnsi="Arial" w:cs="Arial"/>
                <w:sz w:val="18"/>
                <w:szCs w:val="18"/>
              </w:rPr>
            </w:pPr>
          </w:p>
        </w:tc>
        <w:tc>
          <w:tcPr>
            <w:tcW w:w="850" w:type="dxa"/>
            <w:vMerge/>
          </w:tcPr>
          <w:p w14:paraId="33267632" w14:textId="77777777" w:rsidR="00EA4D0B" w:rsidRPr="00C75656" w:rsidRDefault="00EA4D0B" w:rsidP="00BA51C6">
            <w:pPr>
              <w:spacing w:after="120" w:line="240" w:lineRule="auto"/>
              <w:ind w:left="32"/>
              <w:jc w:val="both"/>
              <w:rPr>
                <w:rFonts w:ascii="Arial" w:hAnsi="Arial" w:cs="Arial"/>
                <w:sz w:val="18"/>
                <w:szCs w:val="18"/>
              </w:rPr>
            </w:pPr>
          </w:p>
        </w:tc>
        <w:tc>
          <w:tcPr>
            <w:tcW w:w="4394" w:type="dxa"/>
            <w:gridSpan w:val="4"/>
          </w:tcPr>
          <w:p w14:paraId="46940B94" w14:textId="7E72B6A0" w:rsidR="00EA4D0B" w:rsidRPr="007C0CF8" w:rsidRDefault="00EA4D0B" w:rsidP="007512EA">
            <w:pPr>
              <w:pStyle w:val="ListParagraph"/>
              <w:numPr>
                <w:ilvl w:val="0"/>
                <w:numId w:val="50"/>
              </w:numPr>
              <w:spacing w:after="120" w:line="240" w:lineRule="auto"/>
              <w:ind w:left="321" w:hanging="321"/>
              <w:contextualSpacing w:val="0"/>
              <w:jc w:val="both"/>
              <w:rPr>
                <w:rFonts w:ascii="Arial" w:hAnsi="Arial" w:cs="Arial"/>
                <w:sz w:val="18"/>
                <w:szCs w:val="18"/>
              </w:rPr>
            </w:pPr>
            <w:r w:rsidRPr="00B2016E">
              <w:rPr>
                <w:rFonts w:ascii="Arial" w:hAnsi="Arial" w:cs="Arial"/>
                <w:sz w:val="18"/>
                <w:szCs w:val="18"/>
                <w:lang w:val="en-GB"/>
              </w:rPr>
              <w:t>The supplier, its sub-supplier, the economic operator whose capacities are relied upon, the manufacturer of the products (including their components and packaging) offered by the supplier or the persons controlling them are natural persons residing in the countries or territories referred to in the list referred to in Article 92(15) of the LoPP or having the nationality of those countries;</w:t>
            </w:r>
          </w:p>
        </w:tc>
      </w:tr>
      <w:tr w:rsidR="00EA4D0B" w:rsidRPr="006D0F1B" w14:paraId="2478131F" w14:textId="60AEA493" w:rsidTr="00BA18BA">
        <w:tc>
          <w:tcPr>
            <w:tcW w:w="2260" w:type="dxa"/>
            <w:vMerge/>
            <w:tcMar>
              <w:top w:w="28" w:type="dxa"/>
              <w:bottom w:w="28" w:type="dxa"/>
            </w:tcMar>
          </w:tcPr>
          <w:p w14:paraId="3B43E875" w14:textId="77777777" w:rsidR="00EA4D0B" w:rsidRPr="00276958" w:rsidRDefault="00EA4D0B" w:rsidP="00EA4D0B">
            <w:pPr>
              <w:pStyle w:val="ListParagraph"/>
              <w:numPr>
                <w:ilvl w:val="0"/>
                <w:numId w:val="1"/>
              </w:numPr>
              <w:ind w:left="316" w:right="315" w:hanging="284"/>
              <w:rPr>
                <w:rFonts w:ascii="Arial" w:hAnsi="Arial" w:cs="Arial"/>
                <w:b/>
                <w:bCs/>
                <w:sz w:val="18"/>
                <w:szCs w:val="18"/>
              </w:rPr>
            </w:pPr>
          </w:p>
        </w:tc>
        <w:tc>
          <w:tcPr>
            <w:tcW w:w="853" w:type="dxa"/>
            <w:vMerge/>
          </w:tcPr>
          <w:p w14:paraId="3739A2B3" w14:textId="77777777" w:rsidR="00EA4D0B" w:rsidRPr="000B0D19" w:rsidRDefault="00EA4D0B" w:rsidP="00EA4D0B">
            <w:pPr>
              <w:pStyle w:val="ListParagraph"/>
              <w:spacing w:after="120" w:line="240" w:lineRule="auto"/>
              <w:ind w:left="743"/>
              <w:contextualSpacing w:val="0"/>
              <w:jc w:val="both"/>
              <w:rPr>
                <w:rFonts w:ascii="Arial" w:hAnsi="Arial" w:cs="Arial"/>
                <w:color w:val="000000"/>
                <w:sz w:val="18"/>
                <w:szCs w:val="18"/>
              </w:rPr>
            </w:pPr>
          </w:p>
        </w:tc>
        <w:tc>
          <w:tcPr>
            <w:tcW w:w="3971" w:type="dxa"/>
            <w:gridSpan w:val="4"/>
            <w:tcMar>
              <w:top w:w="28" w:type="dxa"/>
              <w:bottom w:w="28" w:type="dxa"/>
            </w:tcMar>
          </w:tcPr>
          <w:p w14:paraId="392390D5" w14:textId="7C05E9FB" w:rsidR="00EA4D0B" w:rsidRPr="007A2A9C" w:rsidRDefault="00EA4D0B" w:rsidP="00BA51C6">
            <w:pPr>
              <w:pStyle w:val="ListParagraph"/>
              <w:numPr>
                <w:ilvl w:val="0"/>
                <w:numId w:val="10"/>
              </w:numPr>
              <w:spacing w:after="120" w:line="240" w:lineRule="auto"/>
              <w:ind w:left="315" w:hanging="283"/>
              <w:contextualSpacing w:val="0"/>
              <w:jc w:val="both"/>
              <w:rPr>
                <w:rFonts w:ascii="Arial" w:hAnsi="Arial" w:cs="Arial"/>
                <w:sz w:val="18"/>
                <w:szCs w:val="18"/>
              </w:rPr>
            </w:pPr>
            <w:r w:rsidRPr="000B0D19">
              <w:rPr>
                <w:rFonts w:ascii="Arial" w:hAnsi="Arial" w:cs="Arial"/>
                <w:sz w:val="18"/>
                <w:szCs w:val="18"/>
              </w:rPr>
              <w:t>prekių (įskaitant jų sudedamąsias dalis, pakuotes) kilmė yra ar paslaugos teikiamos iš VPĮ 92 straipsnio 15 dalyje numatytame sąraše nurodytų valstybių ar teritorijų;</w:t>
            </w:r>
          </w:p>
        </w:tc>
        <w:tc>
          <w:tcPr>
            <w:tcW w:w="283" w:type="dxa"/>
          </w:tcPr>
          <w:p w14:paraId="7456DFBB" w14:textId="77777777" w:rsidR="00EA4D0B" w:rsidRPr="00C75656" w:rsidRDefault="00EA4D0B" w:rsidP="00BA51C6">
            <w:pPr>
              <w:spacing w:after="120" w:line="240" w:lineRule="auto"/>
              <w:ind w:left="32"/>
              <w:jc w:val="both"/>
              <w:rPr>
                <w:rFonts w:ascii="Arial" w:hAnsi="Arial" w:cs="Arial"/>
                <w:sz w:val="18"/>
                <w:szCs w:val="18"/>
              </w:rPr>
            </w:pPr>
          </w:p>
        </w:tc>
        <w:tc>
          <w:tcPr>
            <w:tcW w:w="2268" w:type="dxa"/>
            <w:vMerge/>
          </w:tcPr>
          <w:p w14:paraId="6B27083D" w14:textId="77777777" w:rsidR="00EA4D0B" w:rsidRPr="00C75656" w:rsidRDefault="00EA4D0B" w:rsidP="00BA51C6">
            <w:pPr>
              <w:spacing w:after="120" w:line="240" w:lineRule="auto"/>
              <w:ind w:left="32"/>
              <w:jc w:val="both"/>
              <w:rPr>
                <w:rFonts w:ascii="Arial" w:hAnsi="Arial" w:cs="Arial"/>
                <w:sz w:val="18"/>
                <w:szCs w:val="18"/>
              </w:rPr>
            </w:pPr>
          </w:p>
        </w:tc>
        <w:tc>
          <w:tcPr>
            <w:tcW w:w="850" w:type="dxa"/>
            <w:vMerge/>
          </w:tcPr>
          <w:p w14:paraId="4DDA19B1" w14:textId="77777777" w:rsidR="00EA4D0B" w:rsidRPr="00C75656" w:rsidRDefault="00EA4D0B" w:rsidP="00BA51C6">
            <w:pPr>
              <w:spacing w:after="120" w:line="240" w:lineRule="auto"/>
              <w:ind w:left="32"/>
              <w:jc w:val="both"/>
              <w:rPr>
                <w:rFonts w:ascii="Arial" w:hAnsi="Arial" w:cs="Arial"/>
                <w:sz w:val="18"/>
                <w:szCs w:val="18"/>
              </w:rPr>
            </w:pPr>
          </w:p>
        </w:tc>
        <w:tc>
          <w:tcPr>
            <w:tcW w:w="4394" w:type="dxa"/>
            <w:gridSpan w:val="4"/>
          </w:tcPr>
          <w:p w14:paraId="26EC819B" w14:textId="78431DB6" w:rsidR="00EE5994" w:rsidRPr="00C504BD" w:rsidRDefault="00EA4D0B" w:rsidP="007512EA">
            <w:pPr>
              <w:pStyle w:val="ListParagraph"/>
              <w:numPr>
                <w:ilvl w:val="0"/>
                <w:numId w:val="50"/>
              </w:numPr>
              <w:spacing w:after="120" w:line="240" w:lineRule="auto"/>
              <w:ind w:left="323" w:hanging="323"/>
              <w:contextualSpacing w:val="0"/>
              <w:jc w:val="both"/>
              <w:rPr>
                <w:rFonts w:ascii="Arial" w:hAnsi="Arial" w:cs="Arial"/>
                <w:sz w:val="18"/>
                <w:szCs w:val="18"/>
              </w:rPr>
            </w:pPr>
            <w:r w:rsidRPr="00B2016E">
              <w:rPr>
                <w:rFonts w:ascii="Arial" w:hAnsi="Arial" w:cs="Arial"/>
                <w:sz w:val="18"/>
                <w:szCs w:val="18"/>
                <w:lang w:val="en-GB"/>
              </w:rPr>
              <w:t>The products (including their components and packaging) originate in, or the services are provided from, the countries or territories referred to in the list provided for in Article 92(15) of the LoPP;</w:t>
            </w:r>
          </w:p>
        </w:tc>
      </w:tr>
      <w:tr w:rsidR="00EA4D0B" w:rsidRPr="006D0F1B" w14:paraId="004F9B17" w14:textId="7EADA744" w:rsidTr="00BA18BA">
        <w:tc>
          <w:tcPr>
            <w:tcW w:w="2260" w:type="dxa"/>
            <w:vMerge/>
            <w:tcMar>
              <w:top w:w="28" w:type="dxa"/>
              <w:bottom w:w="28" w:type="dxa"/>
            </w:tcMar>
          </w:tcPr>
          <w:p w14:paraId="2D825AA3" w14:textId="77777777" w:rsidR="00EA4D0B" w:rsidRPr="00276958" w:rsidRDefault="00EA4D0B" w:rsidP="00EA4D0B">
            <w:pPr>
              <w:pStyle w:val="ListParagraph"/>
              <w:numPr>
                <w:ilvl w:val="0"/>
                <w:numId w:val="1"/>
              </w:numPr>
              <w:ind w:left="316" w:right="315" w:hanging="284"/>
              <w:rPr>
                <w:rFonts w:ascii="Arial" w:hAnsi="Arial" w:cs="Arial"/>
                <w:b/>
                <w:bCs/>
                <w:sz w:val="18"/>
                <w:szCs w:val="18"/>
              </w:rPr>
            </w:pPr>
          </w:p>
        </w:tc>
        <w:tc>
          <w:tcPr>
            <w:tcW w:w="853" w:type="dxa"/>
            <w:vMerge/>
          </w:tcPr>
          <w:p w14:paraId="7CDBF8E7" w14:textId="77777777" w:rsidR="00EA4D0B" w:rsidRPr="000B0D19" w:rsidRDefault="00EA4D0B" w:rsidP="00EA4D0B">
            <w:pPr>
              <w:pStyle w:val="ListParagraph"/>
              <w:spacing w:after="120" w:line="240" w:lineRule="auto"/>
              <w:ind w:left="743"/>
              <w:contextualSpacing w:val="0"/>
              <w:jc w:val="both"/>
              <w:rPr>
                <w:rFonts w:ascii="Arial" w:hAnsi="Arial" w:cs="Arial"/>
                <w:color w:val="000000"/>
                <w:sz w:val="18"/>
                <w:szCs w:val="18"/>
              </w:rPr>
            </w:pPr>
          </w:p>
        </w:tc>
        <w:tc>
          <w:tcPr>
            <w:tcW w:w="3971" w:type="dxa"/>
            <w:gridSpan w:val="4"/>
            <w:tcMar>
              <w:top w:w="28" w:type="dxa"/>
              <w:bottom w:w="28" w:type="dxa"/>
            </w:tcMar>
          </w:tcPr>
          <w:p w14:paraId="1DE8A005" w14:textId="15B2FBD4" w:rsidR="00EA4D0B" w:rsidRPr="007A2A9C" w:rsidRDefault="00EA4D0B" w:rsidP="00BA51C6">
            <w:pPr>
              <w:pStyle w:val="ListParagraph"/>
              <w:widowControl w:val="0"/>
              <w:numPr>
                <w:ilvl w:val="0"/>
                <w:numId w:val="10"/>
              </w:numPr>
              <w:spacing w:after="120" w:line="240" w:lineRule="auto"/>
              <w:ind w:left="315" w:hanging="283"/>
              <w:contextualSpacing w:val="0"/>
              <w:jc w:val="both"/>
              <w:rPr>
                <w:rFonts w:ascii="Arial" w:hAnsi="Arial" w:cs="Arial"/>
                <w:sz w:val="18"/>
                <w:szCs w:val="18"/>
              </w:rPr>
            </w:pPr>
            <w:r w:rsidRPr="000B0D19">
              <w:rPr>
                <w:rFonts w:ascii="Arial" w:hAnsi="Arial" w:cs="Arial"/>
                <w:sz w:val="18"/>
                <w:szCs w:val="18"/>
              </w:rPr>
              <w:t xml:space="preserve">Lietuvos Respublikos Vyriausybė, vadovaudamasi Nacionaliniam saugumui užtikrinti svarbių objektų apsaugos įstatyme įtvirtintais kriterijais, yra priėmusi </w:t>
            </w:r>
            <w:r w:rsidRPr="000B0D19">
              <w:rPr>
                <w:rFonts w:ascii="Arial" w:hAnsi="Arial" w:cs="Arial"/>
                <w:sz w:val="18"/>
                <w:szCs w:val="18"/>
              </w:rPr>
              <w:lastRenderedPageBreak/>
              <w:t>sprendimą, patvirtinantį, kad 1) ir 2) papunkčiuose nurodyti subjektai ar su jais ketinamas sudaryti (sudarytas) sandoris neatitinka nacionalinio saugumo interesų;</w:t>
            </w:r>
          </w:p>
        </w:tc>
        <w:tc>
          <w:tcPr>
            <w:tcW w:w="283" w:type="dxa"/>
          </w:tcPr>
          <w:p w14:paraId="6E83AFC6" w14:textId="77777777" w:rsidR="00EA4D0B" w:rsidRPr="00C75656" w:rsidRDefault="00EA4D0B" w:rsidP="00BA51C6">
            <w:pPr>
              <w:widowControl w:val="0"/>
              <w:spacing w:after="120" w:line="240" w:lineRule="auto"/>
              <w:ind w:left="32"/>
              <w:jc w:val="both"/>
              <w:rPr>
                <w:rFonts w:ascii="Arial" w:hAnsi="Arial" w:cs="Arial"/>
                <w:sz w:val="18"/>
                <w:szCs w:val="18"/>
              </w:rPr>
            </w:pPr>
          </w:p>
        </w:tc>
        <w:tc>
          <w:tcPr>
            <w:tcW w:w="2268" w:type="dxa"/>
            <w:vMerge/>
          </w:tcPr>
          <w:p w14:paraId="50C823D5" w14:textId="77777777" w:rsidR="00EA4D0B" w:rsidRPr="00C75656" w:rsidRDefault="00EA4D0B" w:rsidP="00BA51C6">
            <w:pPr>
              <w:widowControl w:val="0"/>
              <w:spacing w:after="120" w:line="240" w:lineRule="auto"/>
              <w:ind w:left="32"/>
              <w:jc w:val="both"/>
              <w:rPr>
                <w:rFonts w:ascii="Arial" w:hAnsi="Arial" w:cs="Arial"/>
                <w:sz w:val="18"/>
                <w:szCs w:val="18"/>
              </w:rPr>
            </w:pPr>
          </w:p>
        </w:tc>
        <w:tc>
          <w:tcPr>
            <w:tcW w:w="850" w:type="dxa"/>
            <w:vMerge/>
          </w:tcPr>
          <w:p w14:paraId="0ECA3591" w14:textId="77777777" w:rsidR="00EA4D0B" w:rsidRPr="00C75656" w:rsidRDefault="00EA4D0B" w:rsidP="00BA51C6">
            <w:pPr>
              <w:widowControl w:val="0"/>
              <w:spacing w:after="120" w:line="240" w:lineRule="auto"/>
              <w:ind w:left="32"/>
              <w:jc w:val="both"/>
              <w:rPr>
                <w:rFonts w:ascii="Arial" w:hAnsi="Arial" w:cs="Arial"/>
                <w:sz w:val="18"/>
                <w:szCs w:val="18"/>
              </w:rPr>
            </w:pPr>
          </w:p>
        </w:tc>
        <w:tc>
          <w:tcPr>
            <w:tcW w:w="4394" w:type="dxa"/>
            <w:gridSpan w:val="4"/>
          </w:tcPr>
          <w:p w14:paraId="66F6C832" w14:textId="3566D39C" w:rsidR="00EA4D0B" w:rsidRPr="007C0CF8" w:rsidRDefault="00EA4D0B" w:rsidP="007512EA">
            <w:pPr>
              <w:pStyle w:val="ListParagraph"/>
              <w:widowControl w:val="0"/>
              <w:numPr>
                <w:ilvl w:val="0"/>
                <w:numId w:val="50"/>
              </w:numPr>
              <w:spacing w:after="120" w:line="240" w:lineRule="auto"/>
              <w:ind w:left="321" w:hanging="321"/>
              <w:contextualSpacing w:val="0"/>
              <w:jc w:val="both"/>
              <w:rPr>
                <w:rFonts w:ascii="Arial" w:hAnsi="Arial" w:cs="Arial"/>
                <w:sz w:val="18"/>
                <w:szCs w:val="18"/>
              </w:rPr>
            </w:pPr>
            <w:r w:rsidRPr="00B2016E">
              <w:rPr>
                <w:rFonts w:ascii="Arial" w:hAnsi="Arial" w:cs="Arial"/>
                <w:sz w:val="18"/>
                <w:szCs w:val="18"/>
                <w:lang w:val="en-GB"/>
              </w:rPr>
              <w:t xml:space="preserve">The Government of the Republic of Lithuania, in accordance with the criteria set out in the Law on the Protection of Objects of Importance to Ensuring National Security, has adopted a </w:t>
            </w:r>
            <w:r w:rsidRPr="00B2016E">
              <w:rPr>
                <w:rFonts w:ascii="Arial" w:hAnsi="Arial" w:cs="Arial"/>
                <w:sz w:val="18"/>
                <w:szCs w:val="18"/>
                <w:lang w:val="en-GB"/>
              </w:rPr>
              <w:lastRenderedPageBreak/>
              <w:t>decision confirming that the entities referred to in sub-paragraphs 1 and 2 or the transaction to be concluded or concluded with them are not in the interests of national security;</w:t>
            </w:r>
          </w:p>
        </w:tc>
      </w:tr>
      <w:tr w:rsidR="00EA4D0B" w:rsidRPr="006D0F1B" w14:paraId="6DAF2FBE" w14:textId="719E61CD" w:rsidTr="00BA18BA">
        <w:tc>
          <w:tcPr>
            <w:tcW w:w="2260" w:type="dxa"/>
            <w:vMerge/>
            <w:tcMar>
              <w:top w:w="28" w:type="dxa"/>
              <w:bottom w:w="28" w:type="dxa"/>
            </w:tcMar>
          </w:tcPr>
          <w:p w14:paraId="4BBE9BBA" w14:textId="77777777" w:rsidR="00EA4D0B" w:rsidRPr="00276958" w:rsidRDefault="00EA4D0B" w:rsidP="00EA4D0B">
            <w:pPr>
              <w:pStyle w:val="ListParagraph"/>
              <w:numPr>
                <w:ilvl w:val="0"/>
                <w:numId w:val="1"/>
              </w:numPr>
              <w:ind w:left="316" w:right="315" w:hanging="284"/>
              <w:rPr>
                <w:rFonts w:ascii="Arial" w:hAnsi="Arial" w:cs="Arial"/>
                <w:b/>
                <w:bCs/>
                <w:sz w:val="18"/>
                <w:szCs w:val="18"/>
              </w:rPr>
            </w:pPr>
          </w:p>
        </w:tc>
        <w:tc>
          <w:tcPr>
            <w:tcW w:w="853" w:type="dxa"/>
            <w:vMerge/>
          </w:tcPr>
          <w:p w14:paraId="6A691A9D" w14:textId="77777777" w:rsidR="00EA4D0B" w:rsidRPr="000B0D19" w:rsidRDefault="00EA4D0B" w:rsidP="00EA4D0B">
            <w:pPr>
              <w:pStyle w:val="ListParagraph"/>
              <w:spacing w:after="120" w:line="240" w:lineRule="auto"/>
              <w:ind w:left="743"/>
              <w:contextualSpacing w:val="0"/>
              <w:jc w:val="both"/>
              <w:rPr>
                <w:rFonts w:ascii="Arial" w:hAnsi="Arial" w:cs="Arial"/>
                <w:color w:val="000000"/>
                <w:sz w:val="18"/>
                <w:szCs w:val="18"/>
              </w:rPr>
            </w:pPr>
          </w:p>
        </w:tc>
        <w:tc>
          <w:tcPr>
            <w:tcW w:w="3971" w:type="dxa"/>
            <w:gridSpan w:val="4"/>
            <w:tcMar>
              <w:top w:w="28" w:type="dxa"/>
              <w:bottom w:w="28" w:type="dxa"/>
            </w:tcMar>
          </w:tcPr>
          <w:p w14:paraId="5D2EF664" w14:textId="6879A475" w:rsidR="00EA4D0B" w:rsidRPr="007A2A9C" w:rsidRDefault="00EA4D0B" w:rsidP="00BA51C6">
            <w:pPr>
              <w:pStyle w:val="ListParagraph"/>
              <w:numPr>
                <w:ilvl w:val="0"/>
                <w:numId w:val="10"/>
              </w:numPr>
              <w:spacing w:after="120" w:line="240" w:lineRule="auto"/>
              <w:ind w:left="315" w:hanging="283"/>
              <w:contextualSpacing w:val="0"/>
              <w:jc w:val="both"/>
              <w:rPr>
                <w:rFonts w:ascii="Arial" w:hAnsi="Arial" w:cs="Arial"/>
                <w:sz w:val="18"/>
                <w:szCs w:val="18"/>
              </w:rPr>
            </w:pPr>
            <w:r w:rsidRPr="000B0D19">
              <w:rPr>
                <w:rFonts w:ascii="Arial" w:hAnsi="Arial" w:cs="Arial"/>
                <w:sz w:val="18"/>
                <w:szCs w:val="18"/>
              </w:rPr>
              <w:t xml:space="preserve">KC turi kompetentingų institucijų patvirtintos informacijos, kad 1) ir 2) papunkčiuose nurodyti subjektai turi interesų, galinčių kelti grėsmę nacionaliniam saugumui.  </w:t>
            </w:r>
          </w:p>
        </w:tc>
        <w:tc>
          <w:tcPr>
            <w:tcW w:w="283" w:type="dxa"/>
          </w:tcPr>
          <w:p w14:paraId="05CB07C2" w14:textId="77777777" w:rsidR="00EA4D0B" w:rsidRPr="00C75656" w:rsidRDefault="00EA4D0B" w:rsidP="00BA51C6">
            <w:pPr>
              <w:spacing w:after="120" w:line="240" w:lineRule="auto"/>
              <w:ind w:left="32"/>
              <w:jc w:val="both"/>
              <w:rPr>
                <w:rFonts w:ascii="Arial" w:hAnsi="Arial" w:cs="Arial"/>
                <w:sz w:val="18"/>
                <w:szCs w:val="18"/>
              </w:rPr>
            </w:pPr>
          </w:p>
        </w:tc>
        <w:tc>
          <w:tcPr>
            <w:tcW w:w="2268" w:type="dxa"/>
            <w:vMerge/>
          </w:tcPr>
          <w:p w14:paraId="70ABA22F" w14:textId="77777777" w:rsidR="00EA4D0B" w:rsidRPr="00C75656" w:rsidRDefault="00EA4D0B" w:rsidP="00BA51C6">
            <w:pPr>
              <w:spacing w:after="120" w:line="240" w:lineRule="auto"/>
              <w:ind w:left="32"/>
              <w:jc w:val="both"/>
              <w:rPr>
                <w:rFonts w:ascii="Arial" w:hAnsi="Arial" w:cs="Arial"/>
                <w:sz w:val="18"/>
                <w:szCs w:val="18"/>
              </w:rPr>
            </w:pPr>
          </w:p>
        </w:tc>
        <w:tc>
          <w:tcPr>
            <w:tcW w:w="850" w:type="dxa"/>
            <w:vMerge/>
          </w:tcPr>
          <w:p w14:paraId="05AAA910" w14:textId="77777777" w:rsidR="00EA4D0B" w:rsidRPr="00C75656" w:rsidRDefault="00EA4D0B" w:rsidP="00BA51C6">
            <w:pPr>
              <w:spacing w:after="120" w:line="240" w:lineRule="auto"/>
              <w:ind w:left="32"/>
              <w:jc w:val="both"/>
              <w:rPr>
                <w:rFonts w:ascii="Arial" w:hAnsi="Arial" w:cs="Arial"/>
                <w:sz w:val="18"/>
                <w:szCs w:val="18"/>
              </w:rPr>
            </w:pPr>
          </w:p>
        </w:tc>
        <w:tc>
          <w:tcPr>
            <w:tcW w:w="4394" w:type="dxa"/>
            <w:gridSpan w:val="4"/>
          </w:tcPr>
          <w:p w14:paraId="641AED0E" w14:textId="44D0C8DC" w:rsidR="00EA4D0B" w:rsidRPr="007C0CF8" w:rsidRDefault="00EA4D0B" w:rsidP="007512EA">
            <w:pPr>
              <w:pStyle w:val="ListParagraph"/>
              <w:numPr>
                <w:ilvl w:val="0"/>
                <w:numId w:val="50"/>
              </w:numPr>
              <w:spacing w:after="120" w:line="240" w:lineRule="auto"/>
              <w:ind w:left="321" w:hanging="321"/>
              <w:contextualSpacing w:val="0"/>
              <w:jc w:val="both"/>
              <w:rPr>
                <w:rFonts w:ascii="Arial" w:hAnsi="Arial" w:cs="Arial"/>
                <w:sz w:val="18"/>
                <w:szCs w:val="18"/>
              </w:rPr>
            </w:pPr>
            <w:r w:rsidRPr="00B2016E">
              <w:rPr>
                <w:rFonts w:ascii="Arial" w:hAnsi="Arial" w:cs="Arial"/>
                <w:sz w:val="18"/>
                <w:szCs w:val="18"/>
                <w:lang w:val="en-GB"/>
              </w:rPr>
              <w:t xml:space="preserve">The KC has information, confirmed by the competent authorities, that the entities referred to in sub-paragraphs 1 and 2 above have interests which may be prejudicial to national security;  </w:t>
            </w:r>
          </w:p>
        </w:tc>
      </w:tr>
      <w:tr w:rsidR="00EA4D0B" w:rsidRPr="006D0F1B" w14:paraId="3472D9CB" w14:textId="78F228CF" w:rsidTr="00BA18BA">
        <w:tc>
          <w:tcPr>
            <w:tcW w:w="2260" w:type="dxa"/>
            <w:vMerge/>
            <w:tcMar>
              <w:top w:w="28" w:type="dxa"/>
              <w:bottom w:w="28" w:type="dxa"/>
            </w:tcMar>
          </w:tcPr>
          <w:p w14:paraId="74C78EEC" w14:textId="77777777" w:rsidR="00EA4D0B" w:rsidRPr="00276958" w:rsidRDefault="00EA4D0B" w:rsidP="00EA4D0B">
            <w:pPr>
              <w:pStyle w:val="ListParagraph"/>
              <w:numPr>
                <w:ilvl w:val="0"/>
                <w:numId w:val="1"/>
              </w:numPr>
              <w:ind w:left="316" w:right="315" w:hanging="284"/>
              <w:rPr>
                <w:rFonts w:ascii="Arial" w:hAnsi="Arial" w:cs="Arial"/>
                <w:b/>
                <w:bCs/>
                <w:sz w:val="18"/>
                <w:szCs w:val="18"/>
              </w:rPr>
            </w:pPr>
          </w:p>
        </w:tc>
        <w:tc>
          <w:tcPr>
            <w:tcW w:w="853" w:type="dxa"/>
            <w:vMerge/>
          </w:tcPr>
          <w:p w14:paraId="26C2DA2A" w14:textId="77777777" w:rsidR="00EA4D0B" w:rsidRPr="000B0D19" w:rsidRDefault="00EA4D0B" w:rsidP="00EA4D0B">
            <w:pPr>
              <w:pStyle w:val="ListParagraph"/>
              <w:spacing w:after="120" w:line="240" w:lineRule="auto"/>
              <w:ind w:left="743"/>
              <w:contextualSpacing w:val="0"/>
              <w:jc w:val="both"/>
              <w:rPr>
                <w:rFonts w:ascii="Arial" w:hAnsi="Arial" w:cs="Arial"/>
                <w:color w:val="000000"/>
                <w:sz w:val="18"/>
                <w:szCs w:val="18"/>
              </w:rPr>
            </w:pPr>
          </w:p>
        </w:tc>
        <w:tc>
          <w:tcPr>
            <w:tcW w:w="3971" w:type="dxa"/>
            <w:gridSpan w:val="4"/>
            <w:tcMar>
              <w:top w:w="28" w:type="dxa"/>
              <w:bottom w:w="28" w:type="dxa"/>
            </w:tcMar>
          </w:tcPr>
          <w:p w14:paraId="1C383C6D" w14:textId="79C3EF10" w:rsidR="00EA4D0B" w:rsidRPr="004A62E3" w:rsidRDefault="00EA4D0B" w:rsidP="00BA51C6">
            <w:pPr>
              <w:pStyle w:val="ListParagraph"/>
              <w:numPr>
                <w:ilvl w:val="0"/>
                <w:numId w:val="10"/>
              </w:numPr>
              <w:spacing w:after="120" w:line="240" w:lineRule="auto"/>
              <w:ind w:left="315" w:hanging="283"/>
              <w:contextualSpacing w:val="0"/>
              <w:jc w:val="both"/>
              <w:rPr>
                <w:rFonts w:ascii="Arial" w:hAnsi="Arial" w:cs="Arial"/>
                <w:color w:val="000000"/>
                <w:sz w:val="18"/>
                <w:szCs w:val="18"/>
              </w:rPr>
            </w:pPr>
            <w:r w:rsidRPr="000B0D19">
              <w:rPr>
                <w:rFonts w:ascii="Arial" w:hAnsi="Arial" w:cs="Arial"/>
                <w:sz w:val="18"/>
                <w:szCs w:val="18"/>
              </w:rPr>
              <w:t>tiekėjas, jo subtiekėjas, ūkio subjektas, kurio pajėgumais remiamasi, vykdo veiklą šio įstatymo 92 straipsnio 15 dalyje numatytame sąraše nurodytose valstybėse ar teritorijose arba yra ūkio subjektų grupės, kurios bet kuris narys vykdo veiklą šio įstatymo 92 straipsnio 15 dalyje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tc>
        <w:tc>
          <w:tcPr>
            <w:tcW w:w="283" w:type="dxa"/>
          </w:tcPr>
          <w:p w14:paraId="0CF21330" w14:textId="77777777" w:rsidR="00EA4D0B" w:rsidRPr="00C75656" w:rsidRDefault="00EA4D0B" w:rsidP="00BA51C6">
            <w:pPr>
              <w:spacing w:after="120" w:line="240" w:lineRule="auto"/>
              <w:ind w:left="32"/>
              <w:jc w:val="both"/>
              <w:rPr>
                <w:rFonts w:ascii="Arial" w:hAnsi="Arial" w:cs="Arial"/>
                <w:sz w:val="18"/>
                <w:szCs w:val="18"/>
              </w:rPr>
            </w:pPr>
          </w:p>
        </w:tc>
        <w:tc>
          <w:tcPr>
            <w:tcW w:w="2268" w:type="dxa"/>
            <w:vMerge/>
          </w:tcPr>
          <w:p w14:paraId="35A565A1" w14:textId="77777777" w:rsidR="00EA4D0B" w:rsidRPr="00C75656" w:rsidRDefault="00EA4D0B" w:rsidP="00BA51C6">
            <w:pPr>
              <w:spacing w:after="120" w:line="240" w:lineRule="auto"/>
              <w:ind w:left="32"/>
              <w:jc w:val="both"/>
              <w:rPr>
                <w:rFonts w:ascii="Arial" w:hAnsi="Arial" w:cs="Arial"/>
                <w:sz w:val="18"/>
                <w:szCs w:val="18"/>
              </w:rPr>
            </w:pPr>
          </w:p>
        </w:tc>
        <w:tc>
          <w:tcPr>
            <w:tcW w:w="850" w:type="dxa"/>
            <w:vMerge/>
          </w:tcPr>
          <w:p w14:paraId="10EF5530" w14:textId="77777777" w:rsidR="00EA4D0B" w:rsidRPr="00C75656" w:rsidRDefault="00EA4D0B" w:rsidP="00BA51C6">
            <w:pPr>
              <w:spacing w:after="120" w:line="240" w:lineRule="auto"/>
              <w:ind w:left="32"/>
              <w:jc w:val="both"/>
              <w:rPr>
                <w:rFonts w:ascii="Arial" w:hAnsi="Arial" w:cs="Arial"/>
                <w:sz w:val="18"/>
                <w:szCs w:val="18"/>
              </w:rPr>
            </w:pPr>
          </w:p>
        </w:tc>
        <w:tc>
          <w:tcPr>
            <w:tcW w:w="4394" w:type="dxa"/>
            <w:gridSpan w:val="4"/>
          </w:tcPr>
          <w:p w14:paraId="0BF99EA8" w14:textId="77777777" w:rsidR="00EA4D0B" w:rsidRDefault="00EA4D0B" w:rsidP="007512EA">
            <w:pPr>
              <w:pStyle w:val="ListParagraph"/>
              <w:numPr>
                <w:ilvl w:val="0"/>
                <w:numId w:val="50"/>
              </w:numPr>
              <w:spacing w:after="120" w:line="240" w:lineRule="auto"/>
              <w:ind w:left="321" w:hanging="321"/>
              <w:contextualSpacing w:val="0"/>
              <w:jc w:val="both"/>
              <w:rPr>
                <w:rFonts w:ascii="Arial" w:hAnsi="Arial" w:cs="Arial"/>
                <w:sz w:val="18"/>
                <w:szCs w:val="18"/>
              </w:rPr>
            </w:pPr>
            <w:r w:rsidRPr="00B2016E">
              <w:rPr>
                <w:rFonts w:ascii="Arial" w:hAnsi="Arial" w:cs="Arial"/>
                <w:sz w:val="18"/>
                <w:szCs w:val="18"/>
                <w:lang w:val="en-GB"/>
              </w:rPr>
              <w:t>The supplier, its sub-supplier, the economic operator whose capacity is relied upon is established in the countries or territories referred to in the list provided for in Article 92(15) of this Law or is a member of a group of economic operators any of whose members is established in the countries or territories referred to in the list provided for in Article 92(15) of this Law, a member of the group of economic operators, or its head, other member of the management or supervisory body, or any other person(s) having the right to represent or control the supplier, sub-supplier, economic operator whose capacities are relied upon, or to take a decision on its behalf, or to enter into a contract, and is thus involved in the activities of such groups of economic operators and/or of economic operators.</w:t>
            </w:r>
          </w:p>
          <w:p w14:paraId="7D147C51" w14:textId="18B67AD0" w:rsidR="00BA51C6" w:rsidRPr="00BA51C6" w:rsidRDefault="00BA51C6" w:rsidP="00BA51C6">
            <w:pPr>
              <w:spacing w:after="120" w:line="240" w:lineRule="auto"/>
              <w:jc w:val="both"/>
              <w:rPr>
                <w:rFonts w:ascii="Arial" w:hAnsi="Arial" w:cs="Arial"/>
                <w:sz w:val="18"/>
                <w:szCs w:val="18"/>
              </w:rPr>
            </w:pPr>
          </w:p>
        </w:tc>
      </w:tr>
      <w:tr w:rsidR="001A0A02" w:rsidRPr="006D0F1B" w14:paraId="5A0F72BE" w14:textId="34435225" w:rsidTr="00BA18BA">
        <w:tc>
          <w:tcPr>
            <w:tcW w:w="2260" w:type="dxa"/>
            <w:vMerge/>
            <w:tcMar>
              <w:top w:w="28" w:type="dxa"/>
              <w:bottom w:w="28" w:type="dxa"/>
            </w:tcMar>
          </w:tcPr>
          <w:p w14:paraId="453C0D32" w14:textId="77777777" w:rsidR="001A0A02" w:rsidRPr="006D0F1B" w:rsidRDefault="001A0A02" w:rsidP="001A0A02">
            <w:pPr>
              <w:rPr>
                <w:rFonts w:ascii="Arial" w:hAnsi="Arial" w:cs="Arial"/>
                <w:sz w:val="18"/>
                <w:szCs w:val="18"/>
              </w:rPr>
            </w:pPr>
          </w:p>
        </w:tc>
        <w:tc>
          <w:tcPr>
            <w:tcW w:w="853" w:type="dxa"/>
          </w:tcPr>
          <w:p w14:paraId="68919D14" w14:textId="77777777" w:rsidR="001A0A02" w:rsidRPr="000B0D19" w:rsidRDefault="001A0A02" w:rsidP="001A0A02">
            <w:pPr>
              <w:pStyle w:val="ListParagraph"/>
              <w:numPr>
                <w:ilvl w:val="1"/>
                <w:numId w:val="1"/>
              </w:numPr>
              <w:spacing w:after="120" w:line="240" w:lineRule="auto"/>
              <w:ind w:left="743" w:hanging="709"/>
              <w:contextualSpacing w:val="0"/>
              <w:jc w:val="both"/>
              <w:rPr>
                <w:rFonts w:ascii="Arial" w:hAnsi="Arial" w:cs="Arial"/>
                <w:color w:val="000000"/>
                <w:sz w:val="18"/>
                <w:szCs w:val="18"/>
              </w:rPr>
            </w:pPr>
          </w:p>
        </w:tc>
        <w:tc>
          <w:tcPr>
            <w:tcW w:w="3971" w:type="dxa"/>
            <w:gridSpan w:val="4"/>
            <w:tcMar>
              <w:top w:w="28" w:type="dxa"/>
              <w:bottom w:w="28" w:type="dxa"/>
            </w:tcMar>
          </w:tcPr>
          <w:p w14:paraId="2BD30910" w14:textId="51BA0654" w:rsidR="001A0A02" w:rsidRPr="005D5893" w:rsidRDefault="001A0A02" w:rsidP="001A0A02">
            <w:pPr>
              <w:spacing w:after="120" w:line="240" w:lineRule="auto"/>
              <w:ind w:left="34"/>
              <w:jc w:val="both"/>
              <w:rPr>
                <w:rFonts w:ascii="Arial" w:eastAsia="Calibri" w:hAnsi="Arial" w:cs="Arial"/>
                <w:kern w:val="0"/>
                <w:sz w:val="18"/>
                <w:szCs w:val="18"/>
                <w14:ligatures w14:val="none"/>
              </w:rPr>
            </w:pPr>
            <w:r w:rsidRPr="005D5893">
              <w:rPr>
                <w:rFonts w:ascii="Arial" w:hAnsi="Arial" w:cs="Arial"/>
                <w:color w:val="000000"/>
                <w:sz w:val="18"/>
                <w:szCs w:val="18"/>
              </w:rPr>
              <w:t xml:space="preserve">KC, tikrinant Paraiškos ar Pasiūlymo </w:t>
            </w:r>
            <w:r w:rsidRPr="00F27473">
              <w:rPr>
                <w:rFonts w:ascii="Arial" w:hAnsi="Arial" w:cs="Arial"/>
                <w:color w:val="000000"/>
                <w:sz w:val="18"/>
                <w:szCs w:val="18"/>
              </w:rPr>
              <w:t>atitiktį 19.1 punkto reikalavimams</w:t>
            </w:r>
            <w:r w:rsidRPr="005D5893">
              <w:rPr>
                <w:rFonts w:ascii="Arial" w:hAnsi="Arial" w:cs="Arial"/>
                <w:color w:val="000000"/>
                <w:sz w:val="18"/>
                <w:szCs w:val="18"/>
              </w:rPr>
              <w:t>, iš tiekėjo reikalauja pateikti deklaraciją (SPS priedas Nr. V. „Bendra nac. saugumo reikalavimų atitikties deklaracija“). Jeigu KC kyla abejonių dėl tiekėjo nurodytos informacijos teisingumo, KC turi teisę prašyti ekonomiškai naudingiausią Pasiūlymą pateikusio tiekėjo pateikti informaciją patvirtinančius VPĮ 51 straipsnio 12 dalyje nurodytus (vieną ar kelis) ar kitus KC priimtinus dokumentus ir (ar) paaiškinimus. KC šių dokumentų ir (ar) paaiškinimų gali paprašyti ir tiekėjų bet kuriuo KVS sudarymo ar konkretaus pirkimo procedūros metu, jeigu tai būtina siekiant užtikrinti tinkamą pirkimo procedūros atlikimą.</w:t>
            </w:r>
          </w:p>
        </w:tc>
        <w:tc>
          <w:tcPr>
            <w:tcW w:w="283" w:type="dxa"/>
          </w:tcPr>
          <w:p w14:paraId="5C5C85B2" w14:textId="77777777" w:rsidR="001A0A02" w:rsidRPr="005D5893" w:rsidRDefault="001A0A02" w:rsidP="001A0A02">
            <w:pPr>
              <w:spacing w:after="120" w:line="240" w:lineRule="auto"/>
              <w:ind w:left="34"/>
              <w:jc w:val="both"/>
              <w:rPr>
                <w:rFonts w:ascii="Arial" w:hAnsi="Arial" w:cs="Arial"/>
                <w:color w:val="000000"/>
                <w:sz w:val="18"/>
                <w:szCs w:val="18"/>
              </w:rPr>
            </w:pPr>
          </w:p>
        </w:tc>
        <w:tc>
          <w:tcPr>
            <w:tcW w:w="2268" w:type="dxa"/>
            <w:vMerge/>
          </w:tcPr>
          <w:p w14:paraId="5AC2DA4E" w14:textId="77777777" w:rsidR="001A0A02" w:rsidRPr="005D5893" w:rsidRDefault="001A0A02" w:rsidP="001A0A02">
            <w:pPr>
              <w:spacing w:after="120" w:line="240" w:lineRule="auto"/>
              <w:ind w:left="34"/>
              <w:jc w:val="both"/>
              <w:rPr>
                <w:rFonts w:ascii="Arial" w:hAnsi="Arial" w:cs="Arial"/>
                <w:color w:val="000000"/>
                <w:sz w:val="18"/>
                <w:szCs w:val="18"/>
              </w:rPr>
            </w:pPr>
          </w:p>
        </w:tc>
        <w:tc>
          <w:tcPr>
            <w:tcW w:w="850" w:type="dxa"/>
          </w:tcPr>
          <w:p w14:paraId="5FA6CA63" w14:textId="77777777" w:rsidR="001A0A02" w:rsidRPr="005D5893" w:rsidRDefault="001A0A02" w:rsidP="007512EA">
            <w:pPr>
              <w:pStyle w:val="ListParagraph"/>
              <w:numPr>
                <w:ilvl w:val="1"/>
                <w:numId w:val="48"/>
              </w:numPr>
              <w:spacing w:after="120" w:line="240" w:lineRule="auto"/>
              <w:ind w:left="431" w:hanging="431"/>
              <w:contextualSpacing w:val="0"/>
              <w:jc w:val="both"/>
              <w:rPr>
                <w:rFonts w:ascii="Arial" w:hAnsi="Arial" w:cs="Arial"/>
                <w:color w:val="000000"/>
                <w:sz w:val="18"/>
                <w:szCs w:val="18"/>
              </w:rPr>
            </w:pPr>
          </w:p>
        </w:tc>
        <w:tc>
          <w:tcPr>
            <w:tcW w:w="4394" w:type="dxa"/>
            <w:gridSpan w:val="4"/>
          </w:tcPr>
          <w:p w14:paraId="7351CF03" w14:textId="77777777" w:rsidR="001A0A02" w:rsidRDefault="001A0A02" w:rsidP="001A0A02">
            <w:pPr>
              <w:spacing w:after="120" w:line="240" w:lineRule="auto"/>
              <w:ind w:left="34"/>
              <w:jc w:val="both"/>
              <w:rPr>
                <w:rFonts w:ascii="Arial" w:hAnsi="Arial" w:cs="Arial"/>
                <w:color w:val="000000"/>
                <w:sz w:val="18"/>
                <w:szCs w:val="18"/>
              </w:rPr>
            </w:pPr>
            <w:r w:rsidRPr="00B2016E">
              <w:rPr>
                <w:rFonts w:ascii="Arial" w:hAnsi="Arial" w:cs="Arial"/>
                <w:color w:val="000000"/>
                <w:sz w:val="18"/>
                <w:szCs w:val="18"/>
                <w:lang w:val="en-GB"/>
              </w:rPr>
              <w:t>The KC, when verifying the compliance of the Application or the Tender with the requirements of point 19.1, shall require the Supplier to submit a declaration (SPC Annex V "General Declaration of Conformity with the National Security Requirements"). If the KC has doubts as to the correctness of the information provided by the Supplier, the KC will request the Supplier submitting the most economically advantageous Tender to provide the documents and/or explanations referred to in Article 51(12) of the LoPP (one or more) or other documents and/or explanations to the KC's satisfaction in support of the information. The KC may also request these documents and/or explanations from Suppliers at any time during the establishment of the QS or the Specific Procurement procedure if this is necessary to ensure the proper conduct of the procurement procedure</w:t>
            </w:r>
            <w:r w:rsidR="00BA51C6">
              <w:rPr>
                <w:rFonts w:ascii="Arial" w:hAnsi="Arial" w:cs="Arial"/>
                <w:color w:val="000000"/>
                <w:sz w:val="18"/>
                <w:szCs w:val="18"/>
              </w:rPr>
              <w:t>.</w:t>
            </w:r>
          </w:p>
          <w:p w14:paraId="15B31AC1" w14:textId="7AAB2246" w:rsidR="00BA51C6" w:rsidRPr="005D5893" w:rsidRDefault="00BA51C6" w:rsidP="001A0A02">
            <w:pPr>
              <w:spacing w:after="120" w:line="240" w:lineRule="auto"/>
              <w:ind w:left="34"/>
              <w:jc w:val="both"/>
              <w:rPr>
                <w:rFonts w:ascii="Arial" w:hAnsi="Arial" w:cs="Arial"/>
                <w:color w:val="000000"/>
                <w:sz w:val="18"/>
                <w:szCs w:val="18"/>
              </w:rPr>
            </w:pPr>
          </w:p>
        </w:tc>
      </w:tr>
      <w:tr w:rsidR="001A0A02" w:rsidRPr="006D0F1B" w14:paraId="7534BF3C" w14:textId="10479074" w:rsidTr="00BA18BA">
        <w:tc>
          <w:tcPr>
            <w:tcW w:w="2260" w:type="dxa"/>
            <w:vMerge/>
            <w:tcMar>
              <w:top w:w="28" w:type="dxa"/>
              <w:bottom w:w="28" w:type="dxa"/>
            </w:tcMar>
          </w:tcPr>
          <w:p w14:paraId="789F7E8C" w14:textId="77777777" w:rsidR="001A0A02" w:rsidRPr="006D0F1B" w:rsidRDefault="001A0A02" w:rsidP="001A0A02">
            <w:pPr>
              <w:rPr>
                <w:rFonts w:ascii="Arial" w:hAnsi="Arial" w:cs="Arial"/>
                <w:sz w:val="18"/>
                <w:szCs w:val="18"/>
              </w:rPr>
            </w:pPr>
          </w:p>
        </w:tc>
        <w:tc>
          <w:tcPr>
            <w:tcW w:w="853" w:type="dxa"/>
          </w:tcPr>
          <w:p w14:paraId="261EE6B8" w14:textId="77777777" w:rsidR="001A0A02" w:rsidRPr="000B0D19" w:rsidRDefault="001A0A02" w:rsidP="001A0A02">
            <w:pPr>
              <w:pStyle w:val="ListParagraph"/>
              <w:numPr>
                <w:ilvl w:val="1"/>
                <w:numId w:val="1"/>
              </w:numPr>
              <w:spacing w:after="120" w:line="240" w:lineRule="auto"/>
              <w:ind w:left="743" w:hanging="709"/>
              <w:contextualSpacing w:val="0"/>
              <w:jc w:val="both"/>
              <w:rPr>
                <w:rFonts w:ascii="Arial" w:hAnsi="Arial" w:cs="Arial"/>
                <w:color w:val="000000"/>
                <w:sz w:val="18"/>
                <w:szCs w:val="18"/>
              </w:rPr>
            </w:pPr>
          </w:p>
        </w:tc>
        <w:tc>
          <w:tcPr>
            <w:tcW w:w="3971" w:type="dxa"/>
            <w:gridSpan w:val="4"/>
            <w:tcMar>
              <w:top w:w="28" w:type="dxa"/>
              <w:bottom w:w="28" w:type="dxa"/>
            </w:tcMar>
          </w:tcPr>
          <w:p w14:paraId="19C6A857" w14:textId="35AC17EE" w:rsidR="001A0A02" w:rsidRPr="005D5893" w:rsidRDefault="001A0A02" w:rsidP="00BA51C6">
            <w:pPr>
              <w:spacing w:after="40" w:line="240" w:lineRule="auto"/>
              <w:ind w:left="34"/>
              <w:jc w:val="both"/>
              <w:rPr>
                <w:rFonts w:ascii="Arial" w:hAnsi="Arial" w:cs="Arial"/>
                <w:sz w:val="18"/>
                <w:szCs w:val="18"/>
              </w:rPr>
            </w:pPr>
            <w:r w:rsidRPr="005D5893">
              <w:rPr>
                <w:rFonts w:ascii="Arial" w:hAnsi="Arial" w:cs="Arial"/>
                <w:color w:val="000000"/>
                <w:sz w:val="18"/>
                <w:szCs w:val="18"/>
              </w:rPr>
              <w:t>Jei SPS ir / ar Kvietime nurodoma, kad pirkime bus tikrinamas atitikimas PĮ 50 straipsnio 8 dalies reikalavimams, tiekėjo siūlomos prekės (įskaitant jų gamintojus), paslaugos ar darbai turi nekelti grėsmės nacionaliniam saugumui. Laikoma, kad tiekėjo siūlomos prekės (įskaitant jų gamintojus), paslaugos ar darbai kelia grėsmę nacionaliniam saugumui, kai Lietuvos Respublikos Vyriausybė yra priėmusi sprendimą, patvirtinantį, kad ketinamas sudaryti sandoris neatitinka nacionalinio saugumo interesų vadovaujantis Nacionaliniam saugumui užtikrinti svarbių objektų apsaugos įstatymu. Pirkimo metu atliekant patikrą dėl atitikties nacionalinio saugumo interesams, tiekėjas turės pateikti tokiai patikrai atlikti reikalingus dokumentus.</w:t>
            </w:r>
          </w:p>
        </w:tc>
        <w:tc>
          <w:tcPr>
            <w:tcW w:w="283" w:type="dxa"/>
          </w:tcPr>
          <w:p w14:paraId="79F90148" w14:textId="77777777" w:rsidR="001A0A02" w:rsidRPr="005D5893" w:rsidRDefault="001A0A02" w:rsidP="00BA51C6">
            <w:pPr>
              <w:spacing w:after="40" w:line="240" w:lineRule="auto"/>
              <w:ind w:left="34"/>
              <w:jc w:val="both"/>
              <w:rPr>
                <w:rFonts w:ascii="Arial" w:hAnsi="Arial" w:cs="Arial"/>
                <w:color w:val="000000"/>
                <w:sz w:val="18"/>
                <w:szCs w:val="18"/>
              </w:rPr>
            </w:pPr>
          </w:p>
        </w:tc>
        <w:tc>
          <w:tcPr>
            <w:tcW w:w="2268" w:type="dxa"/>
            <w:vMerge/>
          </w:tcPr>
          <w:p w14:paraId="24751C74" w14:textId="77777777" w:rsidR="001A0A02" w:rsidRPr="005D5893" w:rsidRDefault="001A0A02" w:rsidP="00BA51C6">
            <w:pPr>
              <w:spacing w:after="40" w:line="240" w:lineRule="auto"/>
              <w:ind w:left="34"/>
              <w:jc w:val="both"/>
              <w:rPr>
                <w:rFonts w:ascii="Arial" w:hAnsi="Arial" w:cs="Arial"/>
                <w:color w:val="000000"/>
                <w:sz w:val="18"/>
                <w:szCs w:val="18"/>
              </w:rPr>
            </w:pPr>
          </w:p>
        </w:tc>
        <w:tc>
          <w:tcPr>
            <w:tcW w:w="850" w:type="dxa"/>
          </w:tcPr>
          <w:p w14:paraId="0AD0AD25" w14:textId="77777777" w:rsidR="001A0A02" w:rsidRPr="005D5893" w:rsidRDefault="001A0A02" w:rsidP="007512EA">
            <w:pPr>
              <w:pStyle w:val="ListParagraph"/>
              <w:numPr>
                <w:ilvl w:val="1"/>
                <w:numId w:val="48"/>
              </w:numPr>
              <w:spacing w:after="40" w:line="240" w:lineRule="auto"/>
              <w:ind w:left="431" w:hanging="431"/>
              <w:contextualSpacing w:val="0"/>
              <w:jc w:val="both"/>
              <w:rPr>
                <w:rFonts w:ascii="Arial" w:hAnsi="Arial" w:cs="Arial"/>
                <w:color w:val="000000"/>
                <w:sz w:val="18"/>
                <w:szCs w:val="18"/>
              </w:rPr>
            </w:pPr>
          </w:p>
        </w:tc>
        <w:tc>
          <w:tcPr>
            <w:tcW w:w="4394" w:type="dxa"/>
            <w:gridSpan w:val="4"/>
          </w:tcPr>
          <w:p w14:paraId="247D5D60" w14:textId="6B0CF8DF" w:rsidR="001A0A02" w:rsidRPr="005D5893" w:rsidRDefault="001A0A02" w:rsidP="00BA51C6">
            <w:pPr>
              <w:spacing w:after="40" w:line="240" w:lineRule="auto"/>
              <w:ind w:left="34"/>
              <w:jc w:val="both"/>
              <w:rPr>
                <w:rFonts w:ascii="Arial" w:hAnsi="Arial" w:cs="Arial"/>
                <w:color w:val="000000"/>
                <w:sz w:val="18"/>
                <w:szCs w:val="18"/>
              </w:rPr>
            </w:pPr>
            <w:r w:rsidRPr="00B2016E">
              <w:rPr>
                <w:rFonts w:ascii="Arial" w:hAnsi="Arial" w:cs="Arial"/>
                <w:color w:val="000000"/>
                <w:sz w:val="18"/>
                <w:szCs w:val="18"/>
                <w:lang w:val="en-GB"/>
              </w:rPr>
              <w:t>If the SPC and/or the Invitation specify that the procurement will be subject to a verification of compliance with the requirements of Article 50(8) of the LoP, the products (including their manufacturers), services or works proposed by the Supplier must not constitute a threat to national security. The products (including their manufacturers), services or works offered by the Supplier shall be deemed to pose a threat to national security when the Government of the Republic of Lithuania has adopted a decision confirming that the intended transaction is not in the interest of national security in accordance with the Law on the Protection of Objects of Importance to Ensuring National Security. In the event of a verification of compliance with national security interests during the procurement procedure, the Supplier will be required to provide documents necessary for such verification.</w:t>
            </w:r>
          </w:p>
        </w:tc>
      </w:tr>
      <w:tr w:rsidR="00214C29" w:rsidRPr="006D0F1B" w14:paraId="0C704A20" w14:textId="42733175" w:rsidTr="00BA18BA">
        <w:tc>
          <w:tcPr>
            <w:tcW w:w="2260" w:type="dxa"/>
            <w:vMerge/>
            <w:tcMar>
              <w:top w:w="28" w:type="dxa"/>
              <w:bottom w:w="28" w:type="dxa"/>
            </w:tcMar>
          </w:tcPr>
          <w:p w14:paraId="0222D634" w14:textId="77777777" w:rsidR="00214C29" w:rsidRPr="006D0F1B" w:rsidRDefault="00214C29" w:rsidP="00EF1E48">
            <w:pPr>
              <w:rPr>
                <w:rFonts w:ascii="Arial" w:hAnsi="Arial" w:cs="Arial"/>
                <w:sz w:val="18"/>
                <w:szCs w:val="18"/>
              </w:rPr>
            </w:pPr>
          </w:p>
        </w:tc>
        <w:tc>
          <w:tcPr>
            <w:tcW w:w="853" w:type="dxa"/>
            <w:vMerge w:val="restart"/>
          </w:tcPr>
          <w:p w14:paraId="03B3E118" w14:textId="77777777" w:rsidR="00214C29" w:rsidRPr="000B0D19" w:rsidRDefault="00214C29" w:rsidP="00EF1E48">
            <w:pPr>
              <w:pStyle w:val="ListParagraph"/>
              <w:numPr>
                <w:ilvl w:val="1"/>
                <w:numId w:val="1"/>
              </w:numPr>
              <w:spacing w:after="120" w:line="240" w:lineRule="auto"/>
              <w:ind w:left="743" w:hanging="709"/>
              <w:contextualSpacing w:val="0"/>
              <w:jc w:val="both"/>
              <w:rPr>
                <w:rFonts w:ascii="Arial" w:hAnsi="Arial" w:cs="Arial"/>
                <w:color w:val="000000"/>
                <w:sz w:val="18"/>
                <w:szCs w:val="18"/>
              </w:rPr>
            </w:pPr>
          </w:p>
        </w:tc>
        <w:tc>
          <w:tcPr>
            <w:tcW w:w="3971" w:type="dxa"/>
            <w:gridSpan w:val="4"/>
            <w:tcMar>
              <w:top w:w="28" w:type="dxa"/>
              <w:bottom w:w="28" w:type="dxa"/>
            </w:tcMar>
          </w:tcPr>
          <w:p w14:paraId="0D8041FD" w14:textId="5BFE2193" w:rsidR="00214C29" w:rsidRPr="005D5893" w:rsidRDefault="00214C29" w:rsidP="00BA51C6">
            <w:pPr>
              <w:spacing w:after="40" w:line="240" w:lineRule="auto"/>
              <w:ind w:left="34"/>
              <w:jc w:val="both"/>
              <w:rPr>
                <w:rFonts w:ascii="Arial" w:hAnsi="Arial" w:cs="Arial"/>
                <w:sz w:val="18"/>
                <w:szCs w:val="18"/>
              </w:rPr>
            </w:pPr>
            <w:r w:rsidRPr="005D5893">
              <w:rPr>
                <w:rFonts w:ascii="Arial" w:hAnsi="Arial" w:cs="Arial"/>
                <w:color w:val="000000"/>
                <w:sz w:val="18"/>
                <w:szCs w:val="18"/>
              </w:rPr>
              <w:t>Jei</w:t>
            </w:r>
            <w:r w:rsidRPr="005D5893">
              <w:rPr>
                <w:rFonts w:ascii="Arial" w:hAnsi="Arial" w:cs="Arial"/>
                <w:sz w:val="18"/>
                <w:szCs w:val="18"/>
              </w:rPr>
              <w:t xml:space="preserve"> </w:t>
            </w:r>
            <w:r w:rsidRPr="005D5893">
              <w:rPr>
                <w:rFonts w:ascii="Arial" w:hAnsi="Arial" w:cs="Arial"/>
                <w:color w:val="000000"/>
                <w:sz w:val="18"/>
                <w:szCs w:val="18"/>
              </w:rPr>
              <w:t>SPS</w:t>
            </w:r>
            <w:r w:rsidRPr="005D5893">
              <w:rPr>
                <w:rFonts w:ascii="Arial" w:hAnsi="Arial" w:cs="Arial"/>
                <w:sz w:val="18"/>
                <w:szCs w:val="18"/>
              </w:rPr>
              <w:t xml:space="preserve"> ir /ar Kvietime nurodoma, kad pirkime bus tikrinamas atitikimas PĮ 50 straipsnio 9 dalies ir VPĮ 47 straipsnio 9 dalies reikalavimams tiekėjo siūlomos prekės ar paslaugos, </w:t>
            </w:r>
            <w:r w:rsidRPr="005D5893">
              <w:rPr>
                <w:rFonts w:ascii="Arial" w:hAnsi="Arial" w:cs="Arial"/>
                <w:sz w:val="18"/>
                <w:szCs w:val="18"/>
                <w:u w:val="single"/>
              </w:rPr>
              <w:t>kurių BVPŽ kodai nurodyti VPĮ 92 straipsnio 13 dalyje numatytame sąraše</w:t>
            </w:r>
            <w:r w:rsidRPr="005D5893">
              <w:rPr>
                <w:rFonts w:ascii="Arial" w:hAnsi="Arial" w:cs="Arial"/>
                <w:sz w:val="18"/>
                <w:szCs w:val="18"/>
              </w:rPr>
              <w:t>, turi nekelti grėsmės nacionaliniam saugumui. Laikoma, kad tiekėjo siūlomos prekės ar paslaugos kelia grėsmę nacionaliniam saugumui, kai:</w:t>
            </w:r>
          </w:p>
        </w:tc>
        <w:tc>
          <w:tcPr>
            <w:tcW w:w="283" w:type="dxa"/>
          </w:tcPr>
          <w:p w14:paraId="4B8DC5B0" w14:textId="77777777" w:rsidR="00214C29" w:rsidRPr="005D5893" w:rsidRDefault="00214C29" w:rsidP="00BA51C6">
            <w:pPr>
              <w:spacing w:after="40" w:line="240" w:lineRule="auto"/>
              <w:ind w:left="34"/>
              <w:jc w:val="both"/>
              <w:rPr>
                <w:rFonts w:ascii="Arial" w:hAnsi="Arial" w:cs="Arial"/>
                <w:color w:val="000000"/>
                <w:sz w:val="18"/>
                <w:szCs w:val="18"/>
              </w:rPr>
            </w:pPr>
          </w:p>
        </w:tc>
        <w:tc>
          <w:tcPr>
            <w:tcW w:w="2268" w:type="dxa"/>
            <w:vMerge/>
          </w:tcPr>
          <w:p w14:paraId="554E48CB" w14:textId="77777777" w:rsidR="00214C29" w:rsidRPr="005D5893" w:rsidRDefault="00214C29" w:rsidP="00BA51C6">
            <w:pPr>
              <w:spacing w:after="40" w:line="240" w:lineRule="auto"/>
              <w:ind w:left="34"/>
              <w:jc w:val="both"/>
              <w:rPr>
                <w:rFonts w:ascii="Arial" w:hAnsi="Arial" w:cs="Arial"/>
                <w:color w:val="000000"/>
                <w:sz w:val="18"/>
                <w:szCs w:val="18"/>
              </w:rPr>
            </w:pPr>
          </w:p>
        </w:tc>
        <w:tc>
          <w:tcPr>
            <w:tcW w:w="850" w:type="dxa"/>
            <w:vMerge w:val="restart"/>
          </w:tcPr>
          <w:p w14:paraId="2105DA49" w14:textId="77777777" w:rsidR="00214C29" w:rsidRPr="005D5893" w:rsidRDefault="00214C29" w:rsidP="007512EA">
            <w:pPr>
              <w:pStyle w:val="ListParagraph"/>
              <w:numPr>
                <w:ilvl w:val="1"/>
                <w:numId w:val="48"/>
              </w:numPr>
              <w:spacing w:after="40" w:line="240" w:lineRule="auto"/>
              <w:ind w:left="431" w:hanging="431"/>
              <w:contextualSpacing w:val="0"/>
              <w:jc w:val="both"/>
              <w:rPr>
                <w:rFonts w:ascii="Arial" w:hAnsi="Arial" w:cs="Arial"/>
                <w:color w:val="000000"/>
                <w:sz w:val="18"/>
                <w:szCs w:val="18"/>
              </w:rPr>
            </w:pPr>
          </w:p>
        </w:tc>
        <w:tc>
          <w:tcPr>
            <w:tcW w:w="4394" w:type="dxa"/>
            <w:gridSpan w:val="4"/>
          </w:tcPr>
          <w:p w14:paraId="583D2BF8" w14:textId="6394FA3E" w:rsidR="00214C29" w:rsidRPr="005D5893" w:rsidRDefault="00214C29" w:rsidP="00BA51C6">
            <w:pPr>
              <w:spacing w:after="40" w:line="240" w:lineRule="auto"/>
              <w:ind w:left="34"/>
              <w:jc w:val="both"/>
              <w:rPr>
                <w:rFonts w:ascii="Arial" w:hAnsi="Arial" w:cs="Arial"/>
                <w:color w:val="000000"/>
                <w:sz w:val="18"/>
                <w:szCs w:val="18"/>
              </w:rPr>
            </w:pPr>
            <w:r w:rsidRPr="00B2016E">
              <w:rPr>
                <w:rFonts w:ascii="Arial" w:hAnsi="Arial" w:cs="Arial"/>
                <w:color w:val="000000"/>
                <w:sz w:val="18"/>
                <w:szCs w:val="18"/>
                <w:lang w:val="en-GB"/>
              </w:rPr>
              <w:t xml:space="preserve">If the </w:t>
            </w:r>
            <w:r w:rsidRPr="00B2016E">
              <w:rPr>
                <w:rFonts w:ascii="Arial" w:hAnsi="Arial" w:cs="Arial"/>
                <w:sz w:val="18"/>
                <w:szCs w:val="18"/>
                <w:lang w:val="en-GB"/>
              </w:rPr>
              <w:t xml:space="preserve">SPC and/or the Invitation specify that the procurement will be subject to a verification of compliance with the requirements of Article 50(9) of the LoP and Article 47(9) of the LoPP, the products or services offered by the Supplier, the </w:t>
            </w:r>
            <w:r w:rsidRPr="00B2016E">
              <w:rPr>
                <w:rFonts w:ascii="Arial" w:hAnsi="Arial" w:cs="Arial"/>
                <w:sz w:val="18"/>
                <w:szCs w:val="18"/>
                <w:u w:val="single"/>
                <w:lang w:val="en-GB"/>
              </w:rPr>
              <w:t>CPV codes of which are indicated in the list referred to in Article 92(13) of the LoPP</w:t>
            </w:r>
            <w:r w:rsidRPr="00B2016E">
              <w:rPr>
                <w:rFonts w:ascii="Arial" w:hAnsi="Arial" w:cs="Arial"/>
                <w:sz w:val="18"/>
                <w:szCs w:val="18"/>
                <w:lang w:val="en-GB"/>
              </w:rPr>
              <w:t>, must not constitute a threat to national security. Products or services offered by the supplier are deemed to constitute a threat to national security when:</w:t>
            </w:r>
          </w:p>
        </w:tc>
      </w:tr>
      <w:tr w:rsidR="00214C29" w:rsidRPr="006D0F1B" w14:paraId="3D6A86B1" w14:textId="6D79CF31" w:rsidTr="00BA18BA">
        <w:tc>
          <w:tcPr>
            <w:tcW w:w="2260" w:type="dxa"/>
            <w:vMerge/>
            <w:tcMar>
              <w:top w:w="28" w:type="dxa"/>
              <w:bottom w:w="28" w:type="dxa"/>
            </w:tcMar>
          </w:tcPr>
          <w:p w14:paraId="5ACCC9DF" w14:textId="77777777" w:rsidR="00214C29" w:rsidRPr="006D0F1B" w:rsidRDefault="00214C29" w:rsidP="00214C29">
            <w:pPr>
              <w:rPr>
                <w:rFonts w:ascii="Arial" w:hAnsi="Arial" w:cs="Arial"/>
                <w:sz w:val="18"/>
                <w:szCs w:val="18"/>
              </w:rPr>
            </w:pPr>
          </w:p>
        </w:tc>
        <w:tc>
          <w:tcPr>
            <w:tcW w:w="853" w:type="dxa"/>
            <w:vMerge/>
          </w:tcPr>
          <w:p w14:paraId="7D69449A" w14:textId="77777777" w:rsidR="00214C29" w:rsidRPr="000B0D19" w:rsidRDefault="00214C29" w:rsidP="00214C29">
            <w:pPr>
              <w:pStyle w:val="ListParagraph"/>
              <w:spacing w:after="120" w:line="240" w:lineRule="auto"/>
              <w:ind w:left="743"/>
              <w:contextualSpacing w:val="0"/>
              <w:jc w:val="both"/>
              <w:rPr>
                <w:rFonts w:ascii="Arial" w:hAnsi="Arial" w:cs="Arial"/>
                <w:color w:val="000000"/>
                <w:sz w:val="18"/>
                <w:szCs w:val="18"/>
              </w:rPr>
            </w:pPr>
          </w:p>
        </w:tc>
        <w:tc>
          <w:tcPr>
            <w:tcW w:w="3971" w:type="dxa"/>
            <w:gridSpan w:val="4"/>
            <w:tcMar>
              <w:top w:w="28" w:type="dxa"/>
              <w:bottom w:w="28" w:type="dxa"/>
            </w:tcMar>
          </w:tcPr>
          <w:p w14:paraId="4A79CAEB" w14:textId="30372BF8" w:rsidR="00214C29" w:rsidRPr="005D5893" w:rsidRDefault="00214C29" w:rsidP="00214C29">
            <w:pPr>
              <w:pStyle w:val="ListParagraph"/>
              <w:numPr>
                <w:ilvl w:val="0"/>
                <w:numId w:val="11"/>
              </w:numPr>
              <w:spacing w:line="240" w:lineRule="auto"/>
              <w:ind w:left="273" w:hanging="241"/>
              <w:contextualSpacing w:val="0"/>
              <w:jc w:val="both"/>
              <w:rPr>
                <w:rFonts w:ascii="Arial" w:hAnsi="Arial" w:cs="Arial"/>
                <w:sz w:val="18"/>
                <w:szCs w:val="18"/>
              </w:rPr>
            </w:pPr>
            <w:r w:rsidRPr="000B0D19">
              <w:rPr>
                <w:rFonts w:ascii="Arial" w:hAnsi="Arial" w:cs="Arial"/>
                <w:sz w:val="18"/>
                <w:szCs w:val="18"/>
              </w:rPr>
              <w:t>prekių gamintojas ar jį kontroliuojantis asmuo yra registruoti (jeigu gamintojas ar jį    kontroliuojantis asmuo yra fizinis asmuo – nuolat gyvenantis ar turintis pilietybę) VPĮ 92 straipsnio 14 dalyje numatytame sąraše nurodytose valstybėse ar teritorijose;</w:t>
            </w:r>
          </w:p>
        </w:tc>
        <w:tc>
          <w:tcPr>
            <w:tcW w:w="283" w:type="dxa"/>
          </w:tcPr>
          <w:p w14:paraId="48820915" w14:textId="77777777" w:rsidR="00214C29" w:rsidRPr="007C0CF8" w:rsidRDefault="00214C29" w:rsidP="00214C29">
            <w:pPr>
              <w:spacing w:line="240" w:lineRule="auto"/>
              <w:ind w:left="32"/>
              <w:jc w:val="both"/>
              <w:rPr>
                <w:rFonts w:ascii="Arial" w:hAnsi="Arial" w:cs="Arial"/>
                <w:sz w:val="18"/>
                <w:szCs w:val="18"/>
              </w:rPr>
            </w:pPr>
          </w:p>
        </w:tc>
        <w:tc>
          <w:tcPr>
            <w:tcW w:w="2268" w:type="dxa"/>
            <w:vMerge/>
          </w:tcPr>
          <w:p w14:paraId="1A8EEE4C" w14:textId="77777777" w:rsidR="00214C29" w:rsidRPr="007C0CF8" w:rsidRDefault="00214C29" w:rsidP="00214C29">
            <w:pPr>
              <w:spacing w:line="240" w:lineRule="auto"/>
              <w:ind w:left="32"/>
              <w:jc w:val="both"/>
              <w:rPr>
                <w:rFonts w:ascii="Arial" w:hAnsi="Arial" w:cs="Arial"/>
                <w:sz w:val="18"/>
                <w:szCs w:val="18"/>
              </w:rPr>
            </w:pPr>
          </w:p>
        </w:tc>
        <w:tc>
          <w:tcPr>
            <w:tcW w:w="850" w:type="dxa"/>
            <w:vMerge/>
          </w:tcPr>
          <w:p w14:paraId="01CCBFED" w14:textId="77777777" w:rsidR="00214C29" w:rsidRPr="007C0CF8" w:rsidRDefault="00214C29" w:rsidP="00214C29">
            <w:pPr>
              <w:spacing w:line="240" w:lineRule="auto"/>
              <w:ind w:left="32"/>
              <w:jc w:val="both"/>
              <w:rPr>
                <w:rFonts w:ascii="Arial" w:hAnsi="Arial" w:cs="Arial"/>
                <w:sz w:val="18"/>
                <w:szCs w:val="18"/>
              </w:rPr>
            </w:pPr>
          </w:p>
        </w:tc>
        <w:tc>
          <w:tcPr>
            <w:tcW w:w="4394" w:type="dxa"/>
            <w:gridSpan w:val="4"/>
          </w:tcPr>
          <w:p w14:paraId="750E8202" w14:textId="1361A09C" w:rsidR="00214C29" w:rsidRPr="007C0CF8" w:rsidRDefault="00214C29" w:rsidP="007512EA">
            <w:pPr>
              <w:pStyle w:val="ListParagraph"/>
              <w:numPr>
                <w:ilvl w:val="0"/>
                <w:numId w:val="51"/>
              </w:numPr>
              <w:spacing w:line="240" w:lineRule="auto"/>
              <w:ind w:left="313" w:hanging="313"/>
              <w:jc w:val="both"/>
              <w:rPr>
                <w:rFonts w:ascii="Arial" w:hAnsi="Arial" w:cs="Arial"/>
                <w:sz w:val="18"/>
                <w:szCs w:val="18"/>
              </w:rPr>
            </w:pPr>
            <w:r w:rsidRPr="00B2016E">
              <w:rPr>
                <w:rFonts w:ascii="Arial" w:hAnsi="Arial" w:cs="Arial"/>
                <w:sz w:val="18"/>
                <w:szCs w:val="18"/>
                <w:lang w:val="en-GB"/>
              </w:rPr>
              <w:t>the manufacturer of the products or the person controlling it is registered (if the manufacturer or the person controlling it is a natural person, he/she is a resident or a national) in the countries or territories referred to in the list referred to in Article 92(14) of the LoPP;</w:t>
            </w:r>
          </w:p>
        </w:tc>
      </w:tr>
      <w:tr w:rsidR="00214C29" w:rsidRPr="006D0F1B" w14:paraId="3A24EAEB" w14:textId="7C656C0C" w:rsidTr="00BA18BA">
        <w:tc>
          <w:tcPr>
            <w:tcW w:w="2260" w:type="dxa"/>
            <w:vMerge/>
            <w:tcMar>
              <w:top w:w="28" w:type="dxa"/>
              <w:bottom w:w="28" w:type="dxa"/>
            </w:tcMar>
          </w:tcPr>
          <w:p w14:paraId="65B1D3B8" w14:textId="77777777" w:rsidR="00214C29" w:rsidRPr="006D0F1B" w:rsidRDefault="00214C29" w:rsidP="00214C29">
            <w:pPr>
              <w:rPr>
                <w:rFonts w:ascii="Arial" w:hAnsi="Arial" w:cs="Arial"/>
                <w:sz w:val="18"/>
                <w:szCs w:val="18"/>
              </w:rPr>
            </w:pPr>
          </w:p>
        </w:tc>
        <w:tc>
          <w:tcPr>
            <w:tcW w:w="853" w:type="dxa"/>
            <w:vMerge/>
          </w:tcPr>
          <w:p w14:paraId="721439AB" w14:textId="77777777" w:rsidR="00214C29" w:rsidRPr="000B0D19" w:rsidRDefault="00214C29" w:rsidP="00214C29">
            <w:pPr>
              <w:pStyle w:val="ListParagraph"/>
              <w:spacing w:after="120" w:line="240" w:lineRule="auto"/>
              <w:ind w:left="743"/>
              <w:contextualSpacing w:val="0"/>
              <w:jc w:val="both"/>
              <w:rPr>
                <w:rFonts w:ascii="Arial" w:hAnsi="Arial" w:cs="Arial"/>
                <w:color w:val="000000"/>
                <w:sz w:val="18"/>
                <w:szCs w:val="18"/>
              </w:rPr>
            </w:pPr>
          </w:p>
        </w:tc>
        <w:tc>
          <w:tcPr>
            <w:tcW w:w="3971" w:type="dxa"/>
            <w:gridSpan w:val="4"/>
            <w:tcMar>
              <w:top w:w="28" w:type="dxa"/>
              <w:bottom w:w="28" w:type="dxa"/>
            </w:tcMar>
          </w:tcPr>
          <w:p w14:paraId="0CF550AE" w14:textId="630EBA3A" w:rsidR="00214C29" w:rsidRPr="005D5893" w:rsidRDefault="00214C29" w:rsidP="00BA51C6">
            <w:pPr>
              <w:pStyle w:val="ListParagraph"/>
              <w:numPr>
                <w:ilvl w:val="0"/>
                <w:numId w:val="11"/>
              </w:numPr>
              <w:spacing w:after="40" w:line="240" w:lineRule="auto"/>
              <w:ind w:left="273" w:hanging="241"/>
              <w:contextualSpacing w:val="0"/>
              <w:jc w:val="both"/>
              <w:rPr>
                <w:rFonts w:ascii="Arial" w:hAnsi="Arial" w:cs="Arial"/>
                <w:color w:val="000000"/>
                <w:sz w:val="18"/>
                <w:szCs w:val="18"/>
              </w:rPr>
            </w:pPr>
            <w:r w:rsidRPr="000B0D19">
              <w:rPr>
                <w:rFonts w:ascii="Arial" w:hAnsi="Arial" w:cs="Arial"/>
                <w:sz w:val="18"/>
                <w:szCs w:val="18"/>
              </w:rPr>
              <w:t>paslaugų teikimas būtų vykdomas iš VPĮ 92 straipsnio 14 dalyje numatytame sąraše nurodytų valstybių ar teritorijų.</w:t>
            </w:r>
          </w:p>
        </w:tc>
        <w:tc>
          <w:tcPr>
            <w:tcW w:w="283" w:type="dxa"/>
          </w:tcPr>
          <w:p w14:paraId="7ABDDEF5" w14:textId="77777777" w:rsidR="00214C29" w:rsidRPr="007C0CF8" w:rsidRDefault="00214C29" w:rsidP="00BA51C6">
            <w:pPr>
              <w:spacing w:after="40" w:line="240" w:lineRule="auto"/>
              <w:ind w:left="32"/>
              <w:jc w:val="both"/>
              <w:rPr>
                <w:rFonts w:ascii="Arial" w:hAnsi="Arial" w:cs="Arial"/>
                <w:sz w:val="18"/>
                <w:szCs w:val="18"/>
              </w:rPr>
            </w:pPr>
          </w:p>
        </w:tc>
        <w:tc>
          <w:tcPr>
            <w:tcW w:w="2268" w:type="dxa"/>
            <w:vMerge/>
          </w:tcPr>
          <w:p w14:paraId="0EBFEA32" w14:textId="77777777" w:rsidR="00214C29" w:rsidRPr="007C0CF8" w:rsidRDefault="00214C29" w:rsidP="00BA51C6">
            <w:pPr>
              <w:spacing w:after="40" w:line="240" w:lineRule="auto"/>
              <w:ind w:left="32"/>
              <w:jc w:val="both"/>
              <w:rPr>
                <w:rFonts w:ascii="Arial" w:hAnsi="Arial" w:cs="Arial"/>
                <w:sz w:val="18"/>
                <w:szCs w:val="18"/>
              </w:rPr>
            </w:pPr>
          </w:p>
        </w:tc>
        <w:tc>
          <w:tcPr>
            <w:tcW w:w="850" w:type="dxa"/>
            <w:vMerge/>
          </w:tcPr>
          <w:p w14:paraId="782590C4" w14:textId="77777777" w:rsidR="00214C29" w:rsidRPr="007C0CF8" w:rsidRDefault="00214C29" w:rsidP="00BA51C6">
            <w:pPr>
              <w:spacing w:after="40" w:line="240" w:lineRule="auto"/>
              <w:ind w:left="32"/>
              <w:jc w:val="both"/>
              <w:rPr>
                <w:rFonts w:ascii="Arial" w:hAnsi="Arial" w:cs="Arial"/>
                <w:sz w:val="18"/>
                <w:szCs w:val="18"/>
              </w:rPr>
            </w:pPr>
          </w:p>
        </w:tc>
        <w:tc>
          <w:tcPr>
            <w:tcW w:w="4394" w:type="dxa"/>
            <w:gridSpan w:val="4"/>
          </w:tcPr>
          <w:p w14:paraId="59EEF754" w14:textId="235B4070" w:rsidR="00214C29" w:rsidRPr="007C0CF8" w:rsidRDefault="00214C29" w:rsidP="007512EA">
            <w:pPr>
              <w:pStyle w:val="ListParagraph"/>
              <w:numPr>
                <w:ilvl w:val="0"/>
                <w:numId w:val="51"/>
              </w:numPr>
              <w:spacing w:after="40" w:line="240" w:lineRule="auto"/>
              <w:ind w:left="313" w:hanging="313"/>
              <w:jc w:val="both"/>
              <w:rPr>
                <w:rFonts w:ascii="Arial" w:hAnsi="Arial" w:cs="Arial"/>
                <w:sz w:val="18"/>
                <w:szCs w:val="18"/>
              </w:rPr>
            </w:pPr>
            <w:r w:rsidRPr="00B2016E">
              <w:rPr>
                <w:rFonts w:ascii="Arial" w:hAnsi="Arial" w:cs="Arial"/>
                <w:sz w:val="18"/>
                <w:szCs w:val="18"/>
                <w:lang w:val="en-GB"/>
              </w:rPr>
              <w:t>the provision of services is to be carried out from the countries or territories referred to in the list provided for in Article 92(14) of the LoPP.</w:t>
            </w:r>
          </w:p>
        </w:tc>
      </w:tr>
      <w:tr w:rsidR="00656167" w:rsidRPr="006D0F1B" w14:paraId="01571205" w14:textId="1CEF41AB" w:rsidTr="00BA18BA">
        <w:tc>
          <w:tcPr>
            <w:tcW w:w="2260" w:type="dxa"/>
            <w:vMerge/>
            <w:tcMar>
              <w:top w:w="28" w:type="dxa"/>
              <w:bottom w:w="28" w:type="dxa"/>
            </w:tcMar>
          </w:tcPr>
          <w:p w14:paraId="4E3200D8" w14:textId="77777777" w:rsidR="00656167" w:rsidRPr="006D0F1B" w:rsidRDefault="00656167" w:rsidP="00656167">
            <w:pPr>
              <w:rPr>
                <w:rFonts w:ascii="Arial" w:hAnsi="Arial" w:cs="Arial"/>
                <w:sz w:val="18"/>
                <w:szCs w:val="18"/>
              </w:rPr>
            </w:pPr>
          </w:p>
        </w:tc>
        <w:tc>
          <w:tcPr>
            <w:tcW w:w="853" w:type="dxa"/>
          </w:tcPr>
          <w:p w14:paraId="549009E9" w14:textId="77777777" w:rsidR="00656167" w:rsidRPr="002D51DE" w:rsidRDefault="00656167" w:rsidP="00656167">
            <w:pPr>
              <w:pStyle w:val="ListParagraph"/>
              <w:numPr>
                <w:ilvl w:val="2"/>
                <w:numId w:val="1"/>
              </w:numPr>
              <w:spacing w:after="120" w:line="240" w:lineRule="auto"/>
              <w:ind w:left="750" w:hanging="709"/>
              <w:contextualSpacing w:val="0"/>
              <w:jc w:val="both"/>
              <w:rPr>
                <w:rFonts w:ascii="Arial" w:hAnsi="Arial" w:cs="Arial"/>
                <w:color w:val="000000"/>
                <w:sz w:val="18"/>
                <w:szCs w:val="18"/>
              </w:rPr>
            </w:pPr>
          </w:p>
        </w:tc>
        <w:tc>
          <w:tcPr>
            <w:tcW w:w="3971" w:type="dxa"/>
            <w:gridSpan w:val="4"/>
            <w:tcMar>
              <w:top w:w="28" w:type="dxa"/>
              <w:bottom w:w="28" w:type="dxa"/>
            </w:tcMar>
          </w:tcPr>
          <w:p w14:paraId="6F57409F" w14:textId="2C41399F" w:rsidR="00656167" w:rsidRPr="00A0251D" w:rsidRDefault="00656167" w:rsidP="00BA51C6">
            <w:pPr>
              <w:widowControl w:val="0"/>
              <w:spacing w:after="120" w:line="240" w:lineRule="auto"/>
              <w:ind w:left="41"/>
              <w:jc w:val="both"/>
              <w:rPr>
                <w:rFonts w:ascii="Arial" w:hAnsi="Arial" w:cs="Arial"/>
                <w:color w:val="000000"/>
                <w:sz w:val="18"/>
                <w:szCs w:val="18"/>
              </w:rPr>
            </w:pPr>
            <w:r w:rsidRPr="00A0251D">
              <w:rPr>
                <w:rFonts w:ascii="Arial" w:hAnsi="Arial" w:cs="Arial"/>
                <w:color w:val="000000"/>
                <w:sz w:val="18"/>
                <w:szCs w:val="18"/>
              </w:rPr>
              <w:t>Tiekėjai</w:t>
            </w:r>
            <w:r w:rsidRPr="00A0251D">
              <w:rPr>
                <w:rFonts w:ascii="Arial" w:hAnsi="Arial" w:cs="Arial"/>
                <w:sz w:val="18"/>
                <w:szCs w:val="18"/>
              </w:rPr>
              <w:t xml:space="preserve"> su Paraiška ir Pasiūlymu turi pateikti užpildytą Viešųjų pirkimų tarnybos nustatytos formos atitikties deklaraciją SPS Priedas Nr. VI. Konkretaus pirkimo metu tiekėjai turi užpildyti visą Pasiūlymo formą, įskaitant reikalaujamus duomenis apie prekes, paslaugas, gamintoją ir paslaugų teikėją, juos kontroliuojančius asmenis,  taip pat nurodyti jų registracijos (jei tai juridinis asmuo) arba pilietybės ir nuolatinės gyvenamosios vietos šalį (jei tai fizinis asmuo) ir kilmės šalį (prekėms), teikimo vietos šalį (paslaugoms). </w:t>
            </w:r>
          </w:p>
        </w:tc>
        <w:tc>
          <w:tcPr>
            <w:tcW w:w="283" w:type="dxa"/>
          </w:tcPr>
          <w:p w14:paraId="3BE1FFA1" w14:textId="77777777" w:rsidR="00656167" w:rsidRPr="00A0251D" w:rsidRDefault="00656167" w:rsidP="00BA51C6">
            <w:pPr>
              <w:widowControl w:val="0"/>
              <w:spacing w:after="120" w:line="240" w:lineRule="auto"/>
              <w:ind w:left="41"/>
              <w:jc w:val="both"/>
              <w:rPr>
                <w:rFonts w:ascii="Arial" w:hAnsi="Arial" w:cs="Arial"/>
                <w:color w:val="000000"/>
                <w:sz w:val="18"/>
                <w:szCs w:val="18"/>
              </w:rPr>
            </w:pPr>
          </w:p>
        </w:tc>
        <w:tc>
          <w:tcPr>
            <w:tcW w:w="2268" w:type="dxa"/>
            <w:vMerge/>
          </w:tcPr>
          <w:p w14:paraId="61D8F6B3" w14:textId="77777777" w:rsidR="00656167" w:rsidRPr="00A0251D" w:rsidRDefault="00656167" w:rsidP="00BA51C6">
            <w:pPr>
              <w:widowControl w:val="0"/>
              <w:spacing w:after="120" w:line="240" w:lineRule="auto"/>
              <w:ind w:left="41"/>
              <w:jc w:val="both"/>
              <w:rPr>
                <w:rFonts w:ascii="Arial" w:hAnsi="Arial" w:cs="Arial"/>
                <w:color w:val="000000"/>
                <w:sz w:val="18"/>
                <w:szCs w:val="18"/>
              </w:rPr>
            </w:pPr>
          </w:p>
        </w:tc>
        <w:tc>
          <w:tcPr>
            <w:tcW w:w="850" w:type="dxa"/>
          </w:tcPr>
          <w:p w14:paraId="43A64886" w14:textId="77777777" w:rsidR="00656167" w:rsidRPr="00A0251D" w:rsidRDefault="00656167" w:rsidP="007512EA">
            <w:pPr>
              <w:pStyle w:val="ListParagraph"/>
              <w:widowControl w:val="0"/>
              <w:numPr>
                <w:ilvl w:val="2"/>
                <w:numId w:val="48"/>
              </w:numPr>
              <w:spacing w:after="120" w:line="240" w:lineRule="auto"/>
              <w:ind w:left="505" w:hanging="505"/>
              <w:contextualSpacing w:val="0"/>
              <w:jc w:val="both"/>
              <w:rPr>
                <w:rFonts w:ascii="Arial" w:hAnsi="Arial" w:cs="Arial"/>
                <w:color w:val="000000"/>
                <w:sz w:val="18"/>
                <w:szCs w:val="18"/>
              </w:rPr>
            </w:pPr>
          </w:p>
        </w:tc>
        <w:tc>
          <w:tcPr>
            <w:tcW w:w="4394" w:type="dxa"/>
            <w:gridSpan w:val="4"/>
          </w:tcPr>
          <w:p w14:paraId="21B70D99" w14:textId="2F637D69" w:rsidR="00656167" w:rsidRPr="00A0251D" w:rsidRDefault="00656167" w:rsidP="00BA51C6">
            <w:pPr>
              <w:widowControl w:val="0"/>
              <w:spacing w:after="120" w:line="240" w:lineRule="auto"/>
              <w:ind w:left="41"/>
              <w:jc w:val="both"/>
              <w:rPr>
                <w:rFonts w:ascii="Arial" w:hAnsi="Arial" w:cs="Arial"/>
                <w:color w:val="000000"/>
                <w:sz w:val="18"/>
                <w:szCs w:val="18"/>
              </w:rPr>
            </w:pPr>
            <w:r w:rsidRPr="00B2016E">
              <w:rPr>
                <w:rFonts w:ascii="Arial" w:hAnsi="Arial" w:cs="Arial"/>
                <w:color w:val="000000"/>
                <w:sz w:val="18"/>
                <w:szCs w:val="18"/>
                <w:lang w:val="en-GB"/>
              </w:rPr>
              <w:t>Suppliers</w:t>
            </w:r>
            <w:r>
              <w:rPr>
                <w:rFonts w:ascii="Arial" w:hAnsi="Arial" w:cs="Arial"/>
                <w:color w:val="000000"/>
                <w:sz w:val="18"/>
                <w:szCs w:val="18"/>
                <w:lang w:val="en-GB"/>
              </w:rPr>
              <w:t xml:space="preserve"> </w:t>
            </w:r>
            <w:r w:rsidRPr="00B2016E">
              <w:rPr>
                <w:rFonts w:ascii="Arial" w:hAnsi="Arial" w:cs="Arial"/>
                <w:sz w:val="18"/>
                <w:szCs w:val="18"/>
                <w:lang w:val="en-GB"/>
              </w:rPr>
              <w:t xml:space="preserve">must submit together with the Application and the Tender a completed Declaration of Conformity in the form prescribed by the Public Procurement Office, Annex VI to the SPC. For a Specific Procurement, suppliers must complete the full Tender Form, including the required particulars of the products, services, manufacturer and service provider, their controlling persons, and their country of registration (in the case of a legal person) or of nationality and domicile (in the case of a natural person), and the country of origin (for products), the country of place of supply (for services). </w:t>
            </w:r>
          </w:p>
        </w:tc>
      </w:tr>
      <w:tr w:rsidR="00656167" w:rsidRPr="006D0F1B" w14:paraId="2C02DAA5" w14:textId="612FB50F" w:rsidTr="00BA18BA">
        <w:tc>
          <w:tcPr>
            <w:tcW w:w="2260" w:type="dxa"/>
            <w:vMerge/>
            <w:tcMar>
              <w:top w:w="28" w:type="dxa"/>
              <w:bottom w:w="28" w:type="dxa"/>
            </w:tcMar>
          </w:tcPr>
          <w:p w14:paraId="39323A1A" w14:textId="77777777" w:rsidR="00656167" w:rsidRPr="006D0F1B" w:rsidRDefault="00656167" w:rsidP="00656167">
            <w:pPr>
              <w:rPr>
                <w:rFonts w:ascii="Arial" w:hAnsi="Arial" w:cs="Arial"/>
                <w:sz w:val="18"/>
                <w:szCs w:val="18"/>
              </w:rPr>
            </w:pPr>
          </w:p>
        </w:tc>
        <w:tc>
          <w:tcPr>
            <w:tcW w:w="853" w:type="dxa"/>
          </w:tcPr>
          <w:p w14:paraId="56F5F793" w14:textId="77777777" w:rsidR="00656167" w:rsidRPr="000B0D19" w:rsidRDefault="00656167" w:rsidP="00656167">
            <w:pPr>
              <w:pStyle w:val="ListParagraph"/>
              <w:numPr>
                <w:ilvl w:val="2"/>
                <w:numId w:val="1"/>
              </w:numPr>
              <w:spacing w:after="120" w:line="240" w:lineRule="auto"/>
              <w:ind w:left="750" w:hanging="709"/>
              <w:contextualSpacing w:val="0"/>
              <w:jc w:val="both"/>
              <w:rPr>
                <w:rFonts w:ascii="Arial" w:hAnsi="Arial" w:cs="Arial"/>
                <w:sz w:val="18"/>
                <w:szCs w:val="18"/>
              </w:rPr>
            </w:pPr>
          </w:p>
        </w:tc>
        <w:tc>
          <w:tcPr>
            <w:tcW w:w="3971" w:type="dxa"/>
            <w:gridSpan w:val="4"/>
            <w:tcMar>
              <w:top w:w="28" w:type="dxa"/>
              <w:bottom w:w="28" w:type="dxa"/>
            </w:tcMar>
          </w:tcPr>
          <w:p w14:paraId="56EBB81B" w14:textId="3D148318" w:rsidR="00656167" w:rsidRPr="00A0251D" w:rsidRDefault="00656167" w:rsidP="00656167">
            <w:pPr>
              <w:spacing w:after="120" w:line="240" w:lineRule="auto"/>
              <w:ind w:left="41"/>
              <w:jc w:val="both"/>
              <w:rPr>
                <w:rFonts w:ascii="Arial" w:hAnsi="Arial" w:cs="Arial"/>
                <w:color w:val="000000"/>
                <w:sz w:val="18"/>
                <w:szCs w:val="18"/>
              </w:rPr>
            </w:pPr>
            <w:r w:rsidRPr="00A0251D">
              <w:rPr>
                <w:rFonts w:ascii="Arial" w:hAnsi="Arial" w:cs="Arial"/>
                <w:sz w:val="18"/>
                <w:szCs w:val="18"/>
              </w:rPr>
              <w:t>KC turi teisę prašyti ekonomiškai naudingiausią Pasiūlymą pateikusio tiekėjo pateikti ir kitus PĮ 52 straipsnio 3 dalyje nurodytus (vieną ar kelis) ar kitus KC priimtinus dokumentus, jeigu tai būtina siekiant užtikrinti tinkamą pirkimo procedūros atlikimą (pvz. kilus abejonių dėl tiekėjo deklaruotos informacijos teisingumo).</w:t>
            </w:r>
          </w:p>
        </w:tc>
        <w:tc>
          <w:tcPr>
            <w:tcW w:w="283" w:type="dxa"/>
          </w:tcPr>
          <w:p w14:paraId="7C7C2AF9" w14:textId="77777777" w:rsidR="00656167" w:rsidRPr="00A0251D" w:rsidRDefault="00656167" w:rsidP="00656167">
            <w:pPr>
              <w:spacing w:after="120" w:line="240" w:lineRule="auto"/>
              <w:ind w:left="41"/>
              <w:jc w:val="both"/>
              <w:rPr>
                <w:rFonts w:ascii="Arial" w:hAnsi="Arial" w:cs="Arial"/>
                <w:sz w:val="18"/>
                <w:szCs w:val="18"/>
              </w:rPr>
            </w:pPr>
          </w:p>
        </w:tc>
        <w:tc>
          <w:tcPr>
            <w:tcW w:w="2268" w:type="dxa"/>
            <w:vMerge/>
          </w:tcPr>
          <w:p w14:paraId="1BA1A7C4" w14:textId="77777777" w:rsidR="00656167" w:rsidRPr="00A0251D" w:rsidRDefault="00656167" w:rsidP="00656167">
            <w:pPr>
              <w:spacing w:after="120" w:line="240" w:lineRule="auto"/>
              <w:ind w:left="41"/>
              <w:jc w:val="both"/>
              <w:rPr>
                <w:rFonts w:ascii="Arial" w:hAnsi="Arial" w:cs="Arial"/>
                <w:sz w:val="18"/>
                <w:szCs w:val="18"/>
              </w:rPr>
            </w:pPr>
          </w:p>
        </w:tc>
        <w:tc>
          <w:tcPr>
            <w:tcW w:w="850" w:type="dxa"/>
          </w:tcPr>
          <w:p w14:paraId="654D9A01" w14:textId="77777777" w:rsidR="00656167" w:rsidRPr="00922F88" w:rsidRDefault="00656167" w:rsidP="007512EA">
            <w:pPr>
              <w:pStyle w:val="ListParagraph"/>
              <w:numPr>
                <w:ilvl w:val="2"/>
                <w:numId w:val="48"/>
              </w:numPr>
              <w:spacing w:after="120" w:line="240" w:lineRule="auto"/>
              <w:ind w:left="505" w:hanging="505"/>
              <w:contextualSpacing w:val="0"/>
              <w:jc w:val="both"/>
              <w:rPr>
                <w:rFonts w:ascii="Arial" w:hAnsi="Arial" w:cs="Arial"/>
                <w:color w:val="000000"/>
                <w:sz w:val="18"/>
                <w:szCs w:val="18"/>
              </w:rPr>
            </w:pPr>
          </w:p>
        </w:tc>
        <w:tc>
          <w:tcPr>
            <w:tcW w:w="4394" w:type="dxa"/>
            <w:gridSpan w:val="4"/>
          </w:tcPr>
          <w:p w14:paraId="7E41DE68" w14:textId="16CEF938" w:rsidR="00656167" w:rsidRPr="00A0251D" w:rsidRDefault="00656167" w:rsidP="00656167">
            <w:pPr>
              <w:spacing w:after="120" w:line="240" w:lineRule="auto"/>
              <w:ind w:left="41"/>
              <w:jc w:val="both"/>
              <w:rPr>
                <w:rFonts w:ascii="Arial" w:hAnsi="Arial" w:cs="Arial"/>
                <w:sz w:val="18"/>
                <w:szCs w:val="18"/>
              </w:rPr>
            </w:pPr>
            <w:r w:rsidRPr="00B2016E">
              <w:rPr>
                <w:rFonts w:ascii="Arial" w:hAnsi="Arial" w:cs="Arial"/>
                <w:sz w:val="18"/>
                <w:szCs w:val="18"/>
                <w:lang w:val="en-GB"/>
              </w:rPr>
              <w:t>The KC has the right to request the supplier submitting the most economically advantageous tender to provide the other (one or more) or other documents referred to in Article 52(3) of the LoP acceptable to the KC if this is necessary to ensure the proper conduct of the procurement procedure (e.g. in case of doubt as to the correctness of information declared by the supplier).</w:t>
            </w:r>
          </w:p>
        </w:tc>
      </w:tr>
      <w:tr w:rsidR="00656167" w:rsidRPr="006D0F1B" w14:paraId="1E96947B" w14:textId="58666A11" w:rsidTr="00BA18BA">
        <w:tc>
          <w:tcPr>
            <w:tcW w:w="2260" w:type="dxa"/>
            <w:vMerge/>
            <w:tcMar>
              <w:top w:w="28" w:type="dxa"/>
              <w:bottom w:w="28" w:type="dxa"/>
            </w:tcMar>
          </w:tcPr>
          <w:p w14:paraId="6A93DE50" w14:textId="77777777" w:rsidR="00656167" w:rsidRPr="006D0F1B" w:rsidRDefault="00656167" w:rsidP="00656167">
            <w:pPr>
              <w:rPr>
                <w:rFonts w:ascii="Arial" w:hAnsi="Arial" w:cs="Arial"/>
                <w:sz w:val="18"/>
                <w:szCs w:val="18"/>
              </w:rPr>
            </w:pPr>
          </w:p>
        </w:tc>
        <w:tc>
          <w:tcPr>
            <w:tcW w:w="853" w:type="dxa"/>
          </w:tcPr>
          <w:p w14:paraId="47A0BCE3" w14:textId="77777777" w:rsidR="00656167" w:rsidRPr="000B0D19" w:rsidRDefault="00656167" w:rsidP="00656167">
            <w:pPr>
              <w:pStyle w:val="ListParagraph"/>
              <w:numPr>
                <w:ilvl w:val="2"/>
                <w:numId w:val="1"/>
              </w:numPr>
              <w:spacing w:after="120" w:line="240" w:lineRule="auto"/>
              <w:ind w:left="750" w:hanging="709"/>
              <w:contextualSpacing w:val="0"/>
              <w:jc w:val="both"/>
              <w:rPr>
                <w:rFonts w:ascii="Arial" w:hAnsi="Arial" w:cs="Arial"/>
                <w:color w:val="000000"/>
                <w:sz w:val="18"/>
                <w:szCs w:val="18"/>
              </w:rPr>
            </w:pPr>
          </w:p>
        </w:tc>
        <w:tc>
          <w:tcPr>
            <w:tcW w:w="3971" w:type="dxa"/>
            <w:gridSpan w:val="4"/>
            <w:tcMar>
              <w:top w:w="28" w:type="dxa"/>
              <w:bottom w:w="28" w:type="dxa"/>
            </w:tcMar>
          </w:tcPr>
          <w:p w14:paraId="45C48106" w14:textId="30A0BB7D" w:rsidR="00656167" w:rsidRPr="00A0251D" w:rsidRDefault="00656167" w:rsidP="00BA51C6">
            <w:pPr>
              <w:spacing w:after="120" w:line="240" w:lineRule="auto"/>
              <w:ind w:left="41"/>
              <w:jc w:val="both"/>
              <w:rPr>
                <w:rFonts w:ascii="Arial" w:hAnsi="Arial" w:cs="Arial"/>
                <w:color w:val="000000"/>
                <w:sz w:val="18"/>
                <w:szCs w:val="18"/>
              </w:rPr>
            </w:pPr>
            <w:r w:rsidRPr="00A0251D">
              <w:rPr>
                <w:rFonts w:ascii="Arial" w:hAnsi="Arial" w:cs="Arial"/>
                <w:color w:val="000000"/>
                <w:sz w:val="18"/>
                <w:szCs w:val="18"/>
              </w:rPr>
              <w:t xml:space="preserve">Jeigu prekių gamintojas ar paslaugų teikėjas ar jį kontroliuojantis asmuo yra nacionaliniam saugumui užtikrinti svarbi įmonė, valstybės įmonė, savivaldybės įmonė, taip pat valstybės valdoma bendrovė ir jų dukterinės bendrovės, </w:t>
            </w:r>
            <w:r w:rsidRPr="00A0251D">
              <w:rPr>
                <w:rFonts w:ascii="Arial" w:hAnsi="Arial" w:cs="Arial"/>
                <w:sz w:val="18"/>
                <w:szCs w:val="18"/>
              </w:rPr>
              <w:t>išvardytos Nacionaliniam saugumui užtikrinti svarbių objektų apsaugos įstatyme, šiems subjektams 19.4. punkte nurodyti reikalavimai nėra taikomi.</w:t>
            </w:r>
          </w:p>
        </w:tc>
        <w:tc>
          <w:tcPr>
            <w:tcW w:w="283" w:type="dxa"/>
          </w:tcPr>
          <w:p w14:paraId="3FB0D59A" w14:textId="77777777" w:rsidR="00656167" w:rsidRPr="00A0251D" w:rsidRDefault="00656167" w:rsidP="00656167">
            <w:pPr>
              <w:spacing w:after="120" w:line="240" w:lineRule="auto"/>
              <w:ind w:left="41"/>
              <w:jc w:val="both"/>
              <w:rPr>
                <w:rFonts w:ascii="Arial" w:hAnsi="Arial" w:cs="Arial"/>
                <w:color w:val="000000"/>
                <w:sz w:val="18"/>
                <w:szCs w:val="18"/>
              </w:rPr>
            </w:pPr>
          </w:p>
        </w:tc>
        <w:tc>
          <w:tcPr>
            <w:tcW w:w="2268" w:type="dxa"/>
            <w:vMerge/>
          </w:tcPr>
          <w:p w14:paraId="523DC888" w14:textId="77777777" w:rsidR="00656167" w:rsidRPr="00A0251D" w:rsidRDefault="00656167" w:rsidP="00656167">
            <w:pPr>
              <w:spacing w:after="120" w:line="240" w:lineRule="auto"/>
              <w:ind w:left="41"/>
              <w:jc w:val="both"/>
              <w:rPr>
                <w:rFonts w:ascii="Arial" w:hAnsi="Arial" w:cs="Arial"/>
                <w:color w:val="000000"/>
                <w:sz w:val="18"/>
                <w:szCs w:val="18"/>
              </w:rPr>
            </w:pPr>
          </w:p>
        </w:tc>
        <w:tc>
          <w:tcPr>
            <w:tcW w:w="850" w:type="dxa"/>
          </w:tcPr>
          <w:p w14:paraId="46372CD9" w14:textId="77777777" w:rsidR="00656167" w:rsidRPr="00A0251D" w:rsidRDefault="00656167" w:rsidP="007512EA">
            <w:pPr>
              <w:pStyle w:val="ListParagraph"/>
              <w:numPr>
                <w:ilvl w:val="2"/>
                <w:numId w:val="48"/>
              </w:numPr>
              <w:spacing w:after="120" w:line="240" w:lineRule="auto"/>
              <w:ind w:left="505" w:hanging="505"/>
              <w:contextualSpacing w:val="0"/>
              <w:jc w:val="both"/>
              <w:rPr>
                <w:rFonts w:ascii="Arial" w:hAnsi="Arial" w:cs="Arial"/>
                <w:color w:val="000000"/>
                <w:sz w:val="18"/>
                <w:szCs w:val="18"/>
              </w:rPr>
            </w:pPr>
          </w:p>
        </w:tc>
        <w:tc>
          <w:tcPr>
            <w:tcW w:w="4394" w:type="dxa"/>
            <w:gridSpan w:val="4"/>
          </w:tcPr>
          <w:p w14:paraId="6BFFFA4C" w14:textId="1D3B852E" w:rsidR="00656167" w:rsidRPr="00A0251D" w:rsidRDefault="00656167" w:rsidP="00656167">
            <w:pPr>
              <w:spacing w:after="120" w:line="240" w:lineRule="auto"/>
              <w:ind w:left="41"/>
              <w:jc w:val="both"/>
              <w:rPr>
                <w:rFonts w:ascii="Arial" w:hAnsi="Arial" w:cs="Arial"/>
                <w:color w:val="000000"/>
                <w:sz w:val="18"/>
                <w:szCs w:val="18"/>
              </w:rPr>
            </w:pPr>
            <w:r w:rsidRPr="00B2016E">
              <w:rPr>
                <w:rFonts w:ascii="Arial" w:hAnsi="Arial" w:cs="Arial"/>
                <w:color w:val="000000"/>
                <w:sz w:val="18"/>
                <w:szCs w:val="18"/>
                <w:lang w:val="en-GB"/>
              </w:rPr>
              <w:t xml:space="preserve">If the manufacturer of the products or service provider or the person controlling it is an undertaking of national security importance, a state-owned enterprise, a municipal enterprise, as well as a state-owned company and their subsidiaries </w:t>
            </w:r>
            <w:r w:rsidRPr="00B2016E">
              <w:rPr>
                <w:rFonts w:ascii="Arial" w:hAnsi="Arial" w:cs="Arial"/>
                <w:sz w:val="18"/>
                <w:szCs w:val="18"/>
                <w:lang w:val="en-GB"/>
              </w:rPr>
              <w:t>listed in the Law on the Protection of Objects of National Security Importance, the requirements set out in point 19.4 shall not be applicable to these entities.</w:t>
            </w:r>
          </w:p>
        </w:tc>
      </w:tr>
      <w:tr w:rsidR="00311103" w:rsidRPr="006D0F1B" w14:paraId="34D219E9" w14:textId="6F7E14E4" w:rsidTr="00BA18BA">
        <w:tc>
          <w:tcPr>
            <w:tcW w:w="2260" w:type="dxa"/>
            <w:tcMar>
              <w:top w:w="28" w:type="dxa"/>
              <w:bottom w:w="28" w:type="dxa"/>
            </w:tcMar>
          </w:tcPr>
          <w:p w14:paraId="4CE1BCB6" w14:textId="77777777" w:rsidR="00311103" w:rsidRPr="006D0F1B" w:rsidRDefault="00311103" w:rsidP="00EF1E48">
            <w:pPr>
              <w:rPr>
                <w:rFonts w:ascii="Arial" w:hAnsi="Arial" w:cs="Arial"/>
                <w:sz w:val="18"/>
                <w:szCs w:val="18"/>
              </w:rPr>
            </w:pPr>
          </w:p>
        </w:tc>
        <w:tc>
          <w:tcPr>
            <w:tcW w:w="853" w:type="dxa"/>
          </w:tcPr>
          <w:p w14:paraId="0379DFC1" w14:textId="77777777" w:rsidR="00311103" w:rsidRPr="000B0D19" w:rsidRDefault="00311103" w:rsidP="00EF1E48">
            <w:pPr>
              <w:pStyle w:val="ListParagraph"/>
              <w:spacing w:after="60"/>
              <w:ind w:left="743"/>
              <w:contextualSpacing w:val="0"/>
              <w:jc w:val="both"/>
              <w:rPr>
                <w:rFonts w:ascii="Arial" w:hAnsi="Arial" w:cs="Arial"/>
                <w:color w:val="000000"/>
                <w:sz w:val="18"/>
                <w:szCs w:val="18"/>
              </w:rPr>
            </w:pPr>
          </w:p>
        </w:tc>
        <w:tc>
          <w:tcPr>
            <w:tcW w:w="3971" w:type="dxa"/>
            <w:gridSpan w:val="4"/>
            <w:tcMar>
              <w:top w:w="28" w:type="dxa"/>
              <w:bottom w:w="28" w:type="dxa"/>
            </w:tcMar>
          </w:tcPr>
          <w:p w14:paraId="0B116165" w14:textId="38DFF9AB" w:rsidR="00311103" w:rsidRPr="000B0D19" w:rsidRDefault="00311103" w:rsidP="00EF1E48">
            <w:pPr>
              <w:pStyle w:val="ListParagraph"/>
              <w:spacing w:after="60"/>
              <w:ind w:left="743"/>
              <w:contextualSpacing w:val="0"/>
              <w:jc w:val="both"/>
              <w:rPr>
                <w:rFonts w:ascii="Arial" w:hAnsi="Arial" w:cs="Arial"/>
                <w:color w:val="000000"/>
                <w:sz w:val="18"/>
                <w:szCs w:val="18"/>
              </w:rPr>
            </w:pPr>
          </w:p>
        </w:tc>
        <w:tc>
          <w:tcPr>
            <w:tcW w:w="283" w:type="dxa"/>
          </w:tcPr>
          <w:p w14:paraId="3B137F39" w14:textId="77777777" w:rsidR="00311103" w:rsidRPr="000B0D19" w:rsidRDefault="00311103" w:rsidP="00EF1E48">
            <w:pPr>
              <w:pStyle w:val="ListParagraph"/>
              <w:spacing w:after="60"/>
              <w:ind w:left="743"/>
              <w:contextualSpacing w:val="0"/>
              <w:jc w:val="both"/>
              <w:rPr>
                <w:rFonts w:ascii="Arial" w:hAnsi="Arial" w:cs="Arial"/>
                <w:color w:val="000000"/>
                <w:sz w:val="18"/>
                <w:szCs w:val="18"/>
              </w:rPr>
            </w:pPr>
          </w:p>
        </w:tc>
        <w:tc>
          <w:tcPr>
            <w:tcW w:w="2268" w:type="dxa"/>
          </w:tcPr>
          <w:p w14:paraId="14222A61" w14:textId="77777777" w:rsidR="00311103" w:rsidRPr="000B0D19" w:rsidRDefault="00311103" w:rsidP="00EF1E48">
            <w:pPr>
              <w:pStyle w:val="ListParagraph"/>
              <w:spacing w:after="60"/>
              <w:ind w:left="743"/>
              <w:contextualSpacing w:val="0"/>
              <w:jc w:val="both"/>
              <w:rPr>
                <w:rFonts w:ascii="Arial" w:hAnsi="Arial" w:cs="Arial"/>
                <w:color w:val="000000"/>
                <w:sz w:val="18"/>
                <w:szCs w:val="18"/>
              </w:rPr>
            </w:pPr>
          </w:p>
        </w:tc>
        <w:tc>
          <w:tcPr>
            <w:tcW w:w="850" w:type="dxa"/>
          </w:tcPr>
          <w:p w14:paraId="4374BEE5" w14:textId="77777777" w:rsidR="00311103" w:rsidRPr="000B0D19" w:rsidRDefault="00311103" w:rsidP="00EF1E48">
            <w:pPr>
              <w:pStyle w:val="ListParagraph"/>
              <w:spacing w:after="60"/>
              <w:ind w:left="743"/>
              <w:contextualSpacing w:val="0"/>
              <w:jc w:val="both"/>
              <w:rPr>
                <w:rFonts w:ascii="Arial" w:hAnsi="Arial" w:cs="Arial"/>
                <w:color w:val="000000"/>
                <w:sz w:val="18"/>
                <w:szCs w:val="18"/>
              </w:rPr>
            </w:pPr>
          </w:p>
        </w:tc>
        <w:tc>
          <w:tcPr>
            <w:tcW w:w="4394" w:type="dxa"/>
            <w:gridSpan w:val="4"/>
          </w:tcPr>
          <w:p w14:paraId="52F46FC7" w14:textId="77777777" w:rsidR="00311103" w:rsidRPr="000B0D19" w:rsidRDefault="00311103" w:rsidP="00EF1E48">
            <w:pPr>
              <w:pStyle w:val="ListParagraph"/>
              <w:spacing w:after="60"/>
              <w:ind w:left="743"/>
              <w:contextualSpacing w:val="0"/>
              <w:jc w:val="both"/>
              <w:rPr>
                <w:rFonts w:ascii="Arial" w:hAnsi="Arial" w:cs="Arial"/>
                <w:color w:val="000000"/>
                <w:sz w:val="18"/>
                <w:szCs w:val="18"/>
              </w:rPr>
            </w:pPr>
          </w:p>
        </w:tc>
      </w:tr>
      <w:tr w:rsidR="00FC4926" w:rsidRPr="006D0F1B" w14:paraId="76732DF1" w14:textId="5E8B32AC" w:rsidTr="00BA18BA">
        <w:tc>
          <w:tcPr>
            <w:tcW w:w="2260" w:type="dxa"/>
            <w:vMerge w:val="restart"/>
            <w:tcMar>
              <w:top w:w="28" w:type="dxa"/>
              <w:bottom w:w="28" w:type="dxa"/>
            </w:tcMar>
          </w:tcPr>
          <w:p w14:paraId="7175B989" w14:textId="4AF9B55F" w:rsidR="00FC4926" w:rsidRPr="006D0F1B" w:rsidRDefault="00FC4926" w:rsidP="00FC4926">
            <w:pPr>
              <w:pStyle w:val="ListParagraph"/>
              <w:numPr>
                <w:ilvl w:val="0"/>
                <w:numId w:val="1"/>
              </w:numPr>
              <w:ind w:left="316" w:hanging="284"/>
              <w:rPr>
                <w:rFonts w:ascii="Arial" w:hAnsi="Arial" w:cs="Arial"/>
                <w:sz w:val="18"/>
                <w:szCs w:val="18"/>
              </w:rPr>
            </w:pPr>
            <w:r w:rsidRPr="001A06B2">
              <w:rPr>
                <w:rFonts w:ascii="Arial" w:hAnsi="Arial" w:cs="Arial"/>
                <w:b/>
                <w:bCs/>
                <w:sz w:val="18"/>
                <w:szCs w:val="18"/>
              </w:rPr>
              <w:t xml:space="preserve">EBVPD </w:t>
            </w:r>
          </w:p>
        </w:tc>
        <w:tc>
          <w:tcPr>
            <w:tcW w:w="853" w:type="dxa"/>
          </w:tcPr>
          <w:p w14:paraId="2E40575F" w14:textId="77777777" w:rsidR="00FC4926" w:rsidRPr="00661ED2" w:rsidRDefault="00FC4926" w:rsidP="00FC4926">
            <w:pPr>
              <w:pStyle w:val="ListParagraph"/>
              <w:numPr>
                <w:ilvl w:val="1"/>
                <w:numId w:val="1"/>
              </w:numPr>
              <w:spacing w:after="120" w:line="240" w:lineRule="auto"/>
              <w:ind w:left="743" w:hanging="709"/>
              <w:contextualSpacing w:val="0"/>
              <w:jc w:val="both"/>
              <w:rPr>
                <w:rFonts w:ascii="Arial" w:hAnsi="Arial" w:cs="Arial"/>
                <w:sz w:val="18"/>
                <w:szCs w:val="18"/>
              </w:rPr>
            </w:pPr>
          </w:p>
        </w:tc>
        <w:tc>
          <w:tcPr>
            <w:tcW w:w="3971" w:type="dxa"/>
            <w:gridSpan w:val="4"/>
            <w:tcMar>
              <w:top w:w="28" w:type="dxa"/>
              <w:bottom w:w="28" w:type="dxa"/>
            </w:tcMar>
          </w:tcPr>
          <w:p w14:paraId="4C5BBD1F" w14:textId="097D7D66" w:rsidR="00FC4926" w:rsidRPr="00A0251D" w:rsidRDefault="00FC4926" w:rsidP="00FC4926">
            <w:pPr>
              <w:spacing w:after="120" w:line="240" w:lineRule="auto"/>
              <w:ind w:left="34"/>
              <w:jc w:val="both"/>
              <w:rPr>
                <w:rFonts w:ascii="Arial" w:hAnsi="Arial" w:cs="Arial"/>
                <w:sz w:val="18"/>
                <w:szCs w:val="18"/>
              </w:rPr>
            </w:pPr>
            <w:r w:rsidRPr="00A0251D">
              <w:rPr>
                <w:rFonts w:ascii="Arial" w:hAnsi="Arial" w:cs="Arial"/>
                <w:sz w:val="18"/>
                <w:szCs w:val="18"/>
              </w:rPr>
              <w:t>Tiekėjas ir ūkio subjektai, kurių pajėgumais remiamasi (bei subtiekėjai, Kvazisubtiekėjai, jei reikalaujama)</w:t>
            </w:r>
            <w:r w:rsidRPr="00A0251D">
              <w:rPr>
                <w:rFonts w:ascii="Arial" w:hAnsi="Arial" w:cs="Arial"/>
                <w:iCs/>
                <w:sz w:val="18"/>
                <w:szCs w:val="18"/>
              </w:rPr>
              <w:t xml:space="preserve">, deklaruodami, kad neturi pašalinimo pagrindų ir atitinka reikalavimus tiekėjų kvalifikacijai ir (ar) kokybės vadybos sistemos ir aplinkos apsaugos vadybos sistemos standartų taikymo, </w:t>
            </w:r>
            <w:r w:rsidRPr="00A0251D">
              <w:rPr>
                <w:rFonts w:ascii="Arial" w:hAnsi="Arial" w:cs="Arial"/>
                <w:color w:val="242424"/>
                <w:sz w:val="18"/>
                <w:szCs w:val="18"/>
                <w:shd w:val="clear" w:color="auto" w:fill="FFFFFF"/>
              </w:rPr>
              <w:t xml:space="preserve">nacionalinio saugumo </w:t>
            </w:r>
            <w:r w:rsidRPr="00A0251D">
              <w:rPr>
                <w:rFonts w:ascii="Arial" w:hAnsi="Arial" w:cs="Arial"/>
                <w:iCs/>
                <w:sz w:val="18"/>
                <w:szCs w:val="18"/>
              </w:rPr>
              <w:t>reikalavimus, teikiant Paraišką turi pateikti SPS prieduose Nr. I(A) ir I(B) nurodytus dokumentus ir užpildytą EBVPD</w:t>
            </w:r>
            <w:r w:rsidRPr="00F36341">
              <w:rPr>
                <w:vertAlign w:val="superscript"/>
              </w:rPr>
              <w:footnoteReference w:id="7"/>
            </w:r>
            <w:r w:rsidRPr="00A0251D">
              <w:rPr>
                <w:rFonts w:ascii="Arial" w:hAnsi="Arial" w:cs="Arial"/>
                <w:iCs/>
                <w:sz w:val="18"/>
                <w:szCs w:val="18"/>
              </w:rPr>
              <w:t>. Jeigu tiekėjas Paraišką teikia daugiau nei vienai Pirkimo kategorijai (jei KVS skirstoma į kategorijas), pakanka pateikti vieną EBVPD ir kitus SPS prieduose Nr. I(A) ir I(B)  nurodytus dokumentus, visoms KVS kategorijoms.</w:t>
            </w:r>
          </w:p>
        </w:tc>
        <w:tc>
          <w:tcPr>
            <w:tcW w:w="283" w:type="dxa"/>
          </w:tcPr>
          <w:p w14:paraId="7AA5021B" w14:textId="77777777" w:rsidR="00FC4926" w:rsidRPr="00A0251D" w:rsidRDefault="00FC4926" w:rsidP="00FC4926">
            <w:pPr>
              <w:spacing w:after="120" w:line="240" w:lineRule="auto"/>
              <w:ind w:left="34"/>
              <w:jc w:val="both"/>
              <w:rPr>
                <w:rFonts w:ascii="Arial" w:hAnsi="Arial" w:cs="Arial"/>
                <w:sz w:val="18"/>
                <w:szCs w:val="18"/>
              </w:rPr>
            </w:pPr>
          </w:p>
        </w:tc>
        <w:tc>
          <w:tcPr>
            <w:tcW w:w="2268" w:type="dxa"/>
            <w:vMerge w:val="restart"/>
          </w:tcPr>
          <w:p w14:paraId="4C88D6C2" w14:textId="45326C1E" w:rsidR="00FC4926" w:rsidRPr="00A0251D" w:rsidRDefault="00FC4926" w:rsidP="007512EA">
            <w:pPr>
              <w:pStyle w:val="ListParagraph"/>
              <w:numPr>
                <w:ilvl w:val="0"/>
                <w:numId w:val="48"/>
              </w:numPr>
              <w:spacing w:after="120" w:line="240" w:lineRule="auto"/>
              <w:ind w:left="313" w:hanging="313"/>
              <w:contextualSpacing w:val="0"/>
              <w:rPr>
                <w:rFonts w:ascii="Arial" w:hAnsi="Arial" w:cs="Arial"/>
                <w:sz w:val="18"/>
                <w:szCs w:val="18"/>
              </w:rPr>
            </w:pPr>
            <w:r w:rsidRPr="00B2016E">
              <w:rPr>
                <w:rFonts w:ascii="Arial" w:hAnsi="Arial" w:cs="Arial"/>
                <w:b/>
                <w:bCs/>
                <w:sz w:val="18"/>
                <w:szCs w:val="18"/>
                <w:lang w:val="en-GB"/>
              </w:rPr>
              <w:t xml:space="preserve">ESPD </w:t>
            </w:r>
          </w:p>
        </w:tc>
        <w:tc>
          <w:tcPr>
            <w:tcW w:w="850" w:type="dxa"/>
          </w:tcPr>
          <w:p w14:paraId="366EF62D" w14:textId="77777777" w:rsidR="00FC4926" w:rsidRPr="00A0251D" w:rsidRDefault="00FC4926" w:rsidP="007512EA">
            <w:pPr>
              <w:pStyle w:val="ListParagraph"/>
              <w:numPr>
                <w:ilvl w:val="1"/>
                <w:numId w:val="48"/>
              </w:numPr>
              <w:spacing w:after="120" w:line="240" w:lineRule="auto"/>
              <w:ind w:left="431" w:hanging="431"/>
              <w:contextualSpacing w:val="0"/>
              <w:jc w:val="both"/>
              <w:rPr>
                <w:rFonts w:ascii="Arial" w:hAnsi="Arial" w:cs="Arial"/>
                <w:sz w:val="18"/>
                <w:szCs w:val="18"/>
              </w:rPr>
            </w:pPr>
          </w:p>
        </w:tc>
        <w:tc>
          <w:tcPr>
            <w:tcW w:w="4394" w:type="dxa"/>
            <w:gridSpan w:val="4"/>
          </w:tcPr>
          <w:p w14:paraId="512790DE" w14:textId="77777777" w:rsidR="00FC4926" w:rsidRDefault="00FC4926" w:rsidP="00FC4926">
            <w:pPr>
              <w:spacing w:after="120" w:line="240" w:lineRule="auto"/>
              <w:ind w:left="34"/>
              <w:jc w:val="both"/>
              <w:rPr>
                <w:rFonts w:ascii="Arial" w:hAnsi="Arial" w:cs="Arial"/>
                <w:sz w:val="18"/>
                <w:szCs w:val="18"/>
              </w:rPr>
            </w:pPr>
            <w:r w:rsidRPr="00B2016E">
              <w:rPr>
                <w:rFonts w:ascii="Arial" w:hAnsi="Arial"/>
                <w:sz w:val="18"/>
                <w:szCs w:val="18"/>
                <w:lang w:val="en-GB"/>
              </w:rPr>
              <w:t xml:space="preserve">The Supplier and the economic operators whose capacities are relied upon (and sub-suppliers, Quasi-Suppliers, if required), declaring that they do not have grounds for exclusion and that they meet the requirements for the qualification of the suppliers and/or the requirements for the application of the quality management system and the standards of the environmental management system, </w:t>
            </w:r>
            <w:r w:rsidRPr="00B2016E">
              <w:rPr>
                <w:rFonts w:ascii="Arial" w:hAnsi="Arial"/>
                <w:color w:val="242424"/>
                <w:sz w:val="18"/>
                <w:szCs w:val="18"/>
                <w:shd w:val="clear" w:color="auto" w:fill="FFFFFF"/>
                <w:lang w:val="en-GB"/>
              </w:rPr>
              <w:t xml:space="preserve">national security </w:t>
            </w:r>
            <w:r w:rsidRPr="00B2016E">
              <w:rPr>
                <w:rFonts w:ascii="Arial" w:hAnsi="Arial"/>
                <w:sz w:val="18"/>
                <w:szCs w:val="18"/>
                <w:lang w:val="en-GB"/>
              </w:rPr>
              <w:t>, shall, at the time of submission of the Application, provide the documents referred to in the SPC Annexes No I(A) and No I(B), as well as the completed ESPD</w:t>
            </w:r>
            <w:r w:rsidRPr="00B2016E">
              <w:rPr>
                <w:rFonts w:ascii="Arial" w:hAnsi="Arial"/>
                <w:vertAlign w:val="superscript"/>
                <w:lang w:val="en-GB"/>
              </w:rPr>
              <w:footnoteReference w:id="8"/>
            </w:r>
            <w:r w:rsidRPr="00B2016E">
              <w:rPr>
                <w:rFonts w:ascii="Arial" w:hAnsi="Arial"/>
                <w:sz w:val="18"/>
                <w:szCs w:val="18"/>
                <w:lang w:val="en-GB"/>
              </w:rPr>
              <w:t>. If a supplier submits an Application for more than one category of the Procurement (if the QS is subdivided into categories), it shall be sufficient to submit one ESPD and the other documents specified in Annexes I(A) and I(B) to the SPC for all categories of the QS.</w:t>
            </w:r>
          </w:p>
          <w:p w14:paraId="1D23E620" w14:textId="24D4CD61" w:rsidR="00BA51C6" w:rsidRPr="00A0251D" w:rsidRDefault="00BA51C6" w:rsidP="00FC4926">
            <w:pPr>
              <w:spacing w:after="120" w:line="240" w:lineRule="auto"/>
              <w:ind w:left="34"/>
              <w:jc w:val="both"/>
              <w:rPr>
                <w:rFonts w:ascii="Arial" w:hAnsi="Arial" w:cs="Arial"/>
                <w:sz w:val="18"/>
                <w:szCs w:val="18"/>
              </w:rPr>
            </w:pPr>
          </w:p>
        </w:tc>
      </w:tr>
      <w:tr w:rsidR="00FC4926" w:rsidRPr="006D0F1B" w14:paraId="646FC3EC" w14:textId="4BF24272" w:rsidTr="00BA18BA">
        <w:tc>
          <w:tcPr>
            <w:tcW w:w="2260" w:type="dxa"/>
            <w:vMerge/>
            <w:tcMar>
              <w:top w:w="28" w:type="dxa"/>
              <w:bottom w:w="28" w:type="dxa"/>
            </w:tcMar>
          </w:tcPr>
          <w:p w14:paraId="3BB67508" w14:textId="77777777" w:rsidR="00FC4926" w:rsidRPr="006D0F1B" w:rsidRDefault="00FC4926" w:rsidP="00FC4926">
            <w:pPr>
              <w:rPr>
                <w:rFonts w:ascii="Arial" w:hAnsi="Arial" w:cs="Arial"/>
                <w:sz w:val="18"/>
                <w:szCs w:val="18"/>
              </w:rPr>
            </w:pPr>
          </w:p>
        </w:tc>
        <w:tc>
          <w:tcPr>
            <w:tcW w:w="853" w:type="dxa"/>
          </w:tcPr>
          <w:p w14:paraId="1C01E9FE" w14:textId="77777777" w:rsidR="00FC4926" w:rsidRPr="00DB7A96" w:rsidRDefault="00FC4926" w:rsidP="00FC4926">
            <w:pPr>
              <w:pStyle w:val="ListParagraph"/>
              <w:numPr>
                <w:ilvl w:val="1"/>
                <w:numId w:val="1"/>
              </w:numPr>
              <w:spacing w:after="120" w:line="240" w:lineRule="auto"/>
              <w:ind w:left="743" w:hanging="709"/>
              <w:contextualSpacing w:val="0"/>
              <w:jc w:val="both"/>
              <w:rPr>
                <w:rFonts w:ascii="Arial" w:hAnsi="Arial" w:cs="Arial"/>
                <w:sz w:val="18"/>
                <w:szCs w:val="18"/>
              </w:rPr>
            </w:pPr>
          </w:p>
        </w:tc>
        <w:tc>
          <w:tcPr>
            <w:tcW w:w="3971" w:type="dxa"/>
            <w:gridSpan w:val="4"/>
            <w:tcMar>
              <w:top w:w="28" w:type="dxa"/>
              <w:bottom w:w="28" w:type="dxa"/>
            </w:tcMar>
          </w:tcPr>
          <w:p w14:paraId="03D272B6" w14:textId="77777777" w:rsidR="00FC4926" w:rsidRDefault="00FC4926" w:rsidP="00FC4926">
            <w:pPr>
              <w:spacing w:after="120" w:line="240" w:lineRule="auto"/>
              <w:ind w:left="34"/>
              <w:jc w:val="both"/>
              <w:rPr>
                <w:rFonts w:ascii="Arial" w:hAnsi="Arial" w:cs="Arial"/>
                <w:sz w:val="18"/>
                <w:szCs w:val="18"/>
              </w:rPr>
            </w:pPr>
            <w:r w:rsidRPr="00A0251D">
              <w:rPr>
                <w:rFonts w:ascii="Arial" w:hAnsi="Arial" w:cs="Arial"/>
                <w:sz w:val="18"/>
                <w:szCs w:val="18"/>
              </w:rPr>
              <w:t xml:space="preserve">EBVPD pildomas naudojant SPS priede pateiktą šabloną, vėliau jį įkeliant interneto svetainėje </w:t>
            </w:r>
            <w:hyperlink r:id="rId19" w:history="1">
              <w:r w:rsidRPr="00A0251D">
                <w:rPr>
                  <w:rStyle w:val="Hyperlink"/>
                  <w:rFonts w:ascii="Arial" w:hAnsi="Arial" w:cs="Arial"/>
                  <w:sz w:val="18"/>
                  <w:szCs w:val="18"/>
                </w:rPr>
                <w:t>http://ebvpd.eviesiejipirkimai.lt/espd-web/</w:t>
              </w:r>
            </w:hyperlink>
            <w:r w:rsidRPr="00A0251D">
              <w:rPr>
                <w:rFonts w:ascii="Arial" w:hAnsi="Arial" w:cs="Arial"/>
                <w:sz w:val="18"/>
                <w:szCs w:val="18"/>
              </w:rPr>
              <w:t xml:space="preserve">, arba pildant pdf failą. </w:t>
            </w:r>
          </w:p>
          <w:p w14:paraId="61B47EC2" w14:textId="2C8240EF" w:rsidR="00BA51C6" w:rsidRPr="00A0251D" w:rsidRDefault="00BA51C6" w:rsidP="00FC4926">
            <w:pPr>
              <w:spacing w:after="120" w:line="240" w:lineRule="auto"/>
              <w:ind w:left="34"/>
              <w:jc w:val="both"/>
              <w:rPr>
                <w:rFonts w:ascii="Arial" w:hAnsi="Arial" w:cs="Arial"/>
                <w:sz w:val="18"/>
                <w:szCs w:val="18"/>
              </w:rPr>
            </w:pPr>
          </w:p>
        </w:tc>
        <w:tc>
          <w:tcPr>
            <w:tcW w:w="283" w:type="dxa"/>
          </w:tcPr>
          <w:p w14:paraId="66FBE39F" w14:textId="77777777" w:rsidR="00FC4926" w:rsidRPr="00A0251D" w:rsidRDefault="00FC4926" w:rsidP="00FC4926">
            <w:pPr>
              <w:spacing w:after="120" w:line="240" w:lineRule="auto"/>
              <w:ind w:left="34"/>
              <w:jc w:val="both"/>
              <w:rPr>
                <w:rFonts w:ascii="Arial" w:hAnsi="Arial" w:cs="Arial"/>
                <w:sz w:val="18"/>
                <w:szCs w:val="18"/>
              </w:rPr>
            </w:pPr>
          </w:p>
        </w:tc>
        <w:tc>
          <w:tcPr>
            <w:tcW w:w="2268" w:type="dxa"/>
            <w:vMerge/>
          </w:tcPr>
          <w:p w14:paraId="746DFE2F" w14:textId="77777777" w:rsidR="00FC4926" w:rsidRPr="00A0251D" w:rsidRDefault="00FC4926" w:rsidP="00FC4926">
            <w:pPr>
              <w:spacing w:after="120" w:line="240" w:lineRule="auto"/>
              <w:ind w:left="34"/>
              <w:jc w:val="both"/>
              <w:rPr>
                <w:rFonts w:ascii="Arial" w:hAnsi="Arial" w:cs="Arial"/>
                <w:sz w:val="18"/>
                <w:szCs w:val="18"/>
              </w:rPr>
            </w:pPr>
          </w:p>
        </w:tc>
        <w:tc>
          <w:tcPr>
            <w:tcW w:w="850" w:type="dxa"/>
          </w:tcPr>
          <w:p w14:paraId="36EDBB21" w14:textId="77777777" w:rsidR="00FC4926" w:rsidRPr="00A0251D" w:rsidRDefault="00FC4926" w:rsidP="007512EA">
            <w:pPr>
              <w:pStyle w:val="ListParagraph"/>
              <w:numPr>
                <w:ilvl w:val="1"/>
                <w:numId w:val="48"/>
              </w:numPr>
              <w:spacing w:after="120" w:line="240" w:lineRule="auto"/>
              <w:ind w:left="431" w:hanging="431"/>
              <w:contextualSpacing w:val="0"/>
              <w:jc w:val="both"/>
              <w:rPr>
                <w:rFonts w:ascii="Arial" w:hAnsi="Arial" w:cs="Arial"/>
                <w:sz w:val="18"/>
                <w:szCs w:val="18"/>
              </w:rPr>
            </w:pPr>
          </w:p>
        </w:tc>
        <w:tc>
          <w:tcPr>
            <w:tcW w:w="4394" w:type="dxa"/>
            <w:gridSpan w:val="4"/>
          </w:tcPr>
          <w:p w14:paraId="27EBFF5C" w14:textId="7D8D43A9" w:rsidR="00FC4926" w:rsidRPr="00A0251D" w:rsidRDefault="00FC4926" w:rsidP="00FC4926">
            <w:pPr>
              <w:spacing w:after="120" w:line="240" w:lineRule="auto"/>
              <w:ind w:left="34"/>
              <w:jc w:val="both"/>
              <w:rPr>
                <w:rFonts w:ascii="Arial" w:hAnsi="Arial" w:cs="Arial"/>
                <w:sz w:val="18"/>
                <w:szCs w:val="18"/>
              </w:rPr>
            </w:pPr>
            <w:r w:rsidRPr="00B2016E">
              <w:rPr>
                <w:rFonts w:ascii="Arial" w:hAnsi="Arial" w:cs="Arial"/>
                <w:sz w:val="18"/>
                <w:szCs w:val="18"/>
                <w:lang w:val="en-GB"/>
              </w:rPr>
              <w:t xml:space="preserve">The ESPD shall be completed using the template provided in the SPC and later uploaded to the website </w:t>
            </w:r>
            <w:hyperlink r:id="rId20" w:history="1">
              <w:r w:rsidRPr="00B2016E">
                <w:rPr>
                  <w:rStyle w:val="Hyperlink"/>
                  <w:rFonts w:ascii="Arial" w:hAnsi="Arial" w:cs="Arial"/>
                  <w:sz w:val="18"/>
                  <w:szCs w:val="18"/>
                  <w:u w:val="none"/>
                  <w:lang w:val="en-GB"/>
                </w:rPr>
                <w:t>http://ebvpd.eviesiejipirkimai.lt/espd-web/</w:t>
              </w:r>
            </w:hyperlink>
            <w:r w:rsidRPr="00B2016E">
              <w:rPr>
                <w:rFonts w:ascii="Arial" w:hAnsi="Arial" w:cs="Arial"/>
                <w:sz w:val="18"/>
                <w:szCs w:val="18"/>
                <w:lang w:val="en-GB"/>
              </w:rPr>
              <w:t xml:space="preserve">, or by filling in a pdf file. </w:t>
            </w:r>
          </w:p>
        </w:tc>
      </w:tr>
      <w:tr w:rsidR="009C591A" w:rsidRPr="006D0F1B" w14:paraId="38510C02" w14:textId="0586FDB1" w:rsidTr="00BA18BA">
        <w:tc>
          <w:tcPr>
            <w:tcW w:w="2260" w:type="dxa"/>
            <w:vMerge/>
            <w:tcMar>
              <w:top w:w="28" w:type="dxa"/>
              <w:bottom w:w="28" w:type="dxa"/>
            </w:tcMar>
          </w:tcPr>
          <w:p w14:paraId="06543DD3" w14:textId="77777777" w:rsidR="009C591A" w:rsidRPr="006D0F1B" w:rsidRDefault="009C591A" w:rsidP="009C591A">
            <w:pPr>
              <w:rPr>
                <w:rFonts w:ascii="Arial" w:hAnsi="Arial" w:cs="Arial"/>
                <w:sz w:val="18"/>
                <w:szCs w:val="18"/>
              </w:rPr>
            </w:pPr>
          </w:p>
        </w:tc>
        <w:tc>
          <w:tcPr>
            <w:tcW w:w="853" w:type="dxa"/>
            <w:vMerge w:val="restart"/>
          </w:tcPr>
          <w:p w14:paraId="21E7B72B" w14:textId="77777777" w:rsidR="009C591A" w:rsidRPr="00B32790" w:rsidRDefault="009C591A" w:rsidP="009C591A">
            <w:pPr>
              <w:pStyle w:val="ListParagraph"/>
              <w:numPr>
                <w:ilvl w:val="1"/>
                <w:numId w:val="1"/>
              </w:numPr>
              <w:spacing w:after="120" w:line="240" w:lineRule="auto"/>
              <w:ind w:left="743" w:hanging="709"/>
              <w:contextualSpacing w:val="0"/>
              <w:jc w:val="both"/>
              <w:rPr>
                <w:rFonts w:ascii="Arial" w:hAnsi="Arial" w:cs="Arial"/>
                <w:sz w:val="18"/>
                <w:szCs w:val="18"/>
              </w:rPr>
            </w:pPr>
          </w:p>
        </w:tc>
        <w:tc>
          <w:tcPr>
            <w:tcW w:w="3971" w:type="dxa"/>
            <w:gridSpan w:val="4"/>
            <w:tcMar>
              <w:top w:w="28" w:type="dxa"/>
              <w:bottom w:w="28" w:type="dxa"/>
            </w:tcMar>
          </w:tcPr>
          <w:p w14:paraId="68D46C71" w14:textId="1BB36F78" w:rsidR="009C591A" w:rsidRPr="00A0251D" w:rsidRDefault="009C591A" w:rsidP="00E27027">
            <w:pPr>
              <w:spacing w:line="240" w:lineRule="auto"/>
              <w:ind w:left="34"/>
              <w:jc w:val="both"/>
              <w:rPr>
                <w:rFonts w:ascii="Arial" w:eastAsia="Calibri" w:hAnsi="Arial" w:cs="Arial"/>
                <w:color w:val="000000"/>
                <w:sz w:val="18"/>
                <w:szCs w:val="18"/>
              </w:rPr>
            </w:pPr>
            <w:r w:rsidRPr="00A0251D">
              <w:rPr>
                <w:rFonts w:ascii="Arial" w:hAnsi="Arial" w:cs="Arial"/>
                <w:sz w:val="18"/>
                <w:szCs w:val="18"/>
              </w:rPr>
              <w:t>Atskirą</w:t>
            </w:r>
            <w:r w:rsidRPr="00A0251D">
              <w:rPr>
                <w:rFonts w:ascii="Arial" w:eastAsia="Calibri" w:hAnsi="Arial" w:cs="Arial"/>
                <w:color w:val="000000"/>
                <w:sz w:val="18"/>
                <w:szCs w:val="18"/>
              </w:rPr>
              <w:t xml:space="preserve"> EBVPD pildo:</w:t>
            </w:r>
          </w:p>
        </w:tc>
        <w:tc>
          <w:tcPr>
            <w:tcW w:w="283" w:type="dxa"/>
          </w:tcPr>
          <w:p w14:paraId="40DC63E1" w14:textId="77777777" w:rsidR="009C591A" w:rsidRPr="00A0251D" w:rsidRDefault="009C591A" w:rsidP="009C591A">
            <w:pPr>
              <w:spacing w:after="120" w:line="240" w:lineRule="auto"/>
              <w:ind w:left="34"/>
              <w:jc w:val="both"/>
              <w:rPr>
                <w:rFonts w:ascii="Arial" w:hAnsi="Arial" w:cs="Arial"/>
                <w:sz w:val="18"/>
                <w:szCs w:val="18"/>
              </w:rPr>
            </w:pPr>
          </w:p>
        </w:tc>
        <w:tc>
          <w:tcPr>
            <w:tcW w:w="2268" w:type="dxa"/>
            <w:vMerge/>
          </w:tcPr>
          <w:p w14:paraId="666167BF" w14:textId="77777777" w:rsidR="009C591A" w:rsidRPr="00A0251D" w:rsidRDefault="009C591A" w:rsidP="009C591A">
            <w:pPr>
              <w:spacing w:after="120" w:line="240" w:lineRule="auto"/>
              <w:ind w:left="34"/>
              <w:jc w:val="both"/>
              <w:rPr>
                <w:rFonts w:ascii="Arial" w:hAnsi="Arial" w:cs="Arial"/>
                <w:sz w:val="18"/>
                <w:szCs w:val="18"/>
              </w:rPr>
            </w:pPr>
          </w:p>
        </w:tc>
        <w:tc>
          <w:tcPr>
            <w:tcW w:w="850" w:type="dxa"/>
            <w:vMerge w:val="restart"/>
          </w:tcPr>
          <w:p w14:paraId="7F33D92F" w14:textId="77777777" w:rsidR="009C591A" w:rsidRPr="00A0251D" w:rsidRDefault="009C591A" w:rsidP="007512EA">
            <w:pPr>
              <w:pStyle w:val="ListParagraph"/>
              <w:numPr>
                <w:ilvl w:val="1"/>
                <w:numId w:val="48"/>
              </w:numPr>
              <w:spacing w:after="120" w:line="240" w:lineRule="auto"/>
              <w:ind w:left="431" w:hanging="431"/>
              <w:contextualSpacing w:val="0"/>
              <w:jc w:val="both"/>
              <w:rPr>
                <w:rFonts w:ascii="Arial" w:hAnsi="Arial" w:cs="Arial"/>
                <w:sz w:val="18"/>
                <w:szCs w:val="18"/>
              </w:rPr>
            </w:pPr>
          </w:p>
        </w:tc>
        <w:tc>
          <w:tcPr>
            <w:tcW w:w="4394" w:type="dxa"/>
            <w:gridSpan w:val="4"/>
          </w:tcPr>
          <w:p w14:paraId="26BF119F" w14:textId="5F141D11" w:rsidR="009C591A" w:rsidRPr="00BA51C6" w:rsidRDefault="009C591A" w:rsidP="00E27027">
            <w:pPr>
              <w:spacing w:line="240" w:lineRule="auto"/>
              <w:ind w:left="34"/>
              <w:jc w:val="both"/>
              <w:rPr>
                <w:rFonts w:ascii="Arial" w:hAnsi="Arial" w:cs="Arial"/>
                <w:sz w:val="18"/>
                <w:szCs w:val="18"/>
              </w:rPr>
            </w:pPr>
            <w:r w:rsidRPr="00BA51C6">
              <w:rPr>
                <w:rFonts w:ascii="Arial" w:hAnsi="Arial" w:cs="Arial"/>
                <w:sz w:val="18"/>
                <w:szCs w:val="18"/>
                <w:lang w:val="en-GB"/>
              </w:rPr>
              <w:t>A separate</w:t>
            </w:r>
            <w:r w:rsidRPr="00BA51C6">
              <w:rPr>
                <w:rStyle w:val="Hyperlink"/>
                <w:rFonts w:ascii="Arial" w:eastAsiaTheme="minorEastAsia" w:hAnsi="Arial" w:cs="Arial"/>
                <w:sz w:val="18"/>
                <w:szCs w:val="18"/>
                <w:u w:val="none"/>
                <w:lang w:val="en-GB"/>
              </w:rPr>
              <w:t xml:space="preserve"> </w:t>
            </w:r>
            <w:r w:rsidRPr="00BA51C6">
              <w:rPr>
                <w:rStyle w:val="Hyperlink"/>
                <w:rFonts w:ascii="Arial" w:eastAsiaTheme="minorEastAsia" w:hAnsi="Arial" w:cs="Arial"/>
                <w:color w:val="auto"/>
                <w:sz w:val="18"/>
                <w:szCs w:val="18"/>
                <w:u w:val="none"/>
                <w:lang w:val="en-GB"/>
              </w:rPr>
              <w:t>ESPD shall be completed by:</w:t>
            </w:r>
          </w:p>
        </w:tc>
      </w:tr>
      <w:tr w:rsidR="009C591A" w:rsidRPr="006D0F1B" w14:paraId="1A480042" w14:textId="75D5A30D" w:rsidTr="00BA18BA">
        <w:tc>
          <w:tcPr>
            <w:tcW w:w="2260" w:type="dxa"/>
            <w:vMerge/>
            <w:tcMar>
              <w:top w:w="28" w:type="dxa"/>
              <w:bottom w:w="28" w:type="dxa"/>
            </w:tcMar>
          </w:tcPr>
          <w:p w14:paraId="52005F5F" w14:textId="77777777" w:rsidR="009C591A" w:rsidRPr="006D0F1B" w:rsidRDefault="009C591A" w:rsidP="009C591A">
            <w:pPr>
              <w:rPr>
                <w:rFonts w:ascii="Arial" w:hAnsi="Arial" w:cs="Arial"/>
                <w:sz w:val="18"/>
                <w:szCs w:val="18"/>
              </w:rPr>
            </w:pPr>
          </w:p>
        </w:tc>
        <w:tc>
          <w:tcPr>
            <w:tcW w:w="853" w:type="dxa"/>
            <w:vMerge/>
          </w:tcPr>
          <w:p w14:paraId="7357A33D" w14:textId="77777777" w:rsidR="009C591A" w:rsidRPr="00B32790" w:rsidRDefault="009C591A" w:rsidP="009C591A">
            <w:pPr>
              <w:pStyle w:val="ListParagraph"/>
              <w:spacing w:after="120" w:line="240" w:lineRule="auto"/>
              <w:ind w:left="743"/>
              <w:contextualSpacing w:val="0"/>
              <w:jc w:val="both"/>
              <w:rPr>
                <w:rFonts w:ascii="Arial" w:hAnsi="Arial" w:cs="Arial"/>
                <w:sz w:val="18"/>
                <w:szCs w:val="18"/>
              </w:rPr>
            </w:pPr>
          </w:p>
        </w:tc>
        <w:tc>
          <w:tcPr>
            <w:tcW w:w="3971" w:type="dxa"/>
            <w:gridSpan w:val="4"/>
            <w:tcMar>
              <w:top w:w="28" w:type="dxa"/>
              <w:bottom w:w="28" w:type="dxa"/>
            </w:tcMar>
          </w:tcPr>
          <w:p w14:paraId="041E524D" w14:textId="5301DFA9" w:rsidR="009C591A" w:rsidRPr="00A0251D" w:rsidRDefault="009C591A" w:rsidP="009C591A">
            <w:pPr>
              <w:ind w:left="745" w:hanging="713"/>
              <w:jc w:val="both"/>
              <w:rPr>
                <w:rFonts w:ascii="Arial" w:hAnsi="Arial" w:cs="Arial"/>
                <w:color w:val="000000"/>
                <w:sz w:val="18"/>
                <w:szCs w:val="18"/>
              </w:rPr>
            </w:pPr>
            <w:r w:rsidRPr="009D51A9">
              <w:rPr>
                <w:rFonts w:ascii="Arial" w:eastAsia="Calibri" w:hAnsi="Arial" w:cs="Arial"/>
                <w:color w:val="000000"/>
                <w:sz w:val="18"/>
                <w:szCs w:val="18"/>
              </w:rPr>
              <w:t xml:space="preserve">1. </w:t>
            </w:r>
            <w:r>
              <w:rPr>
                <w:rFonts w:ascii="Arial" w:eastAsia="Calibri" w:hAnsi="Arial" w:cs="Arial"/>
                <w:color w:val="000000"/>
                <w:sz w:val="18"/>
                <w:szCs w:val="18"/>
              </w:rPr>
              <w:t>t</w:t>
            </w:r>
            <w:r w:rsidRPr="009D51A9">
              <w:rPr>
                <w:rFonts w:ascii="Arial" w:eastAsia="Calibri" w:hAnsi="Arial" w:cs="Arial"/>
                <w:color w:val="000000"/>
                <w:sz w:val="18"/>
                <w:szCs w:val="18"/>
              </w:rPr>
              <w:t>iekėjas;</w:t>
            </w:r>
          </w:p>
        </w:tc>
        <w:tc>
          <w:tcPr>
            <w:tcW w:w="283" w:type="dxa"/>
          </w:tcPr>
          <w:p w14:paraId="5357D85A" w14:textId="77777777" w:rsidR="009C591A" w:rsidRPr="009D51A9" w:rsidRDefault="009C591A" w:rsidP="009C591A">
            <w:pPr>
              <w:ind w:left="745" w:hanging="713"/>
              <w:jc w:val="both"/>
              <w:rPr>
                <w:rFonts w:ascii="Arial" w:eastAsia="Calibri" w:hAnsi="Arial" w:cs="Arial"/>
                <w:color w:val="000000"/>
                <w:sz w:val="18"/>
                <w:szCs w:val="18"/>
              </w:rPr>
            </w:pPr>
          </w:p>
        </w:tc>
        <w:tc>
          <w:tcPr>
            <w:tcW w:w="2268" w:type="dxa"/>
            <w:vMerge/>
          </w:tcPr>
          <w:p w14:paraId="546E040D" w14:textId="77777777" w:rsidR="009C591A" w:rsidRPr="009D51A9" w:rsidRDefault="009C591A" w:rsidP="009C591A">
            <w:pPr>
              <w:ind w:left="745" w:hanging="713"/>
              <w:jc w:val="both"/>
              <w:rPr>
                <w:rFonts w:ascii="Arial" w:eastAsia="Calibri" w:hAnsi="Arial" w:cs="Arial"/>
                <w:color w:val="000000"/>
                <w:sz w:val="18"/>
                <w:szCs w:val="18"/>
              </w:rPr>
            </w:pPr>
          </w:p>
        </w:tc>
        <w:tc>
          <w:tcPr>
            <w:tcW w:w="850" w:type="dxa"/>
            <w:vMerge/>
          </w:tcPr>
          <w:p w14:paraId="5C9E5525" w14:textId="77777777" w:rsidR="009C591A" w:rsidRPr="009D51A9" w:rsidRDefault="009C591A" w:rsidP="009C591A">
            <w:pPr>
              <w:ind w:left="745" w:hanging="713"/>
              <w:jc w:val="both"/>
              <w:rPr>
                <w:rFonts w:ascii="Arial" w:eastAsia="Calibri" w:hAnsi="Arial" w:cs="Arial"/>
                <w:color w:val="000000"/>
                <w:sz w:val="18"/>
                <w:szCs w:val="18"/>
              </w:rPr>
            </w:pPr>
          </w:p>
        </w:tc>
        <w:tc>
          <w:tcPr>
            <w:tcW w:w="4394" w:type="dxa"/>
            <w:gridSpan w:val="4"/>
          </w:tcPr>
          <w:p w14:paraId="1FDD1CAA" w14:textId="640D5CAD" w:rsidR="009C591A" w:rsidRPr="00BA51C6" w:rsidRDefault="009C591A" w:rsidP="007512EA">
            <w:pPr>
              <w:pStyle w:val="ListParagraph"/>
              <w:numPr>
                <w:ilvl w:val="0"/>
                <w:numId w:val="52"/>
              </w:numPr>
              <w:tabs>
                <w:tab w:val="left" w:pos="286"/>
              </w:tabs>
              <w:ind w:left="34" w:firstLine="0"/>
              <w:jc w:val="both"/>
              <w:rPr>
                <w:rFonts w:ascii="Arial" w:eastAsia="Calibri" w:hAnsi="Arial" w:cs="Arial"/>
                <w:color w:val="000000"/>
                <w:sz w:val="18"/>
                <w:szCs w:val="18"/>
              </w:rPr>
            </w:pPr>
            <w:r w:rsidRPr="00BA51C6">
              <w:rPr>
                <w:rFonts w:ascii="Arial" w:eastAsia="Calibri" w:hAnsi="Arial" w:cs="Arial"/>
                <w:color w:val="000000"/>
                <w:sz w:val="18"/>
                <w:szCs w:val="18"/>
                <w:lang w:val="en-GB"/>
              </w:rPr>
              <w:t>the Supplier;</w:t>
            </w:r>
          </w:p>
        </w:tc>
      </w:tr>
      <w:tr w:rsidR="009C591A" w:rsidRPr="006D0F1B" w14:paraId="3AC46E39" w14:textId="7D60951E" w:rsidTr="00BA18BA">
        <w:tc>
          <w:tcPr>
            <w:tcW w:w="2260" w:type="dxa"/>
            <w:vMerge/>
            <w:tcMar>
              <w:top w:w="28" w:type="dxa"/>
              <w:bottom w:w="28" w:type="dxa"/>
            </w:tcMar>
          </w:tcPr>
          <w:p w14:paraId="03B0E52A" w14:textId="77777777" w:rsidR="009C591A" w:rsidRPr="006D0F1B" w:rsidRDefault="009C591A" w:rsidP="009C591A">
            <w:pPr>
              <w:rPr>
                <w:rFonts w:ascii="Arial" w:hAnsi="Arial" w:cs="Arial"/>
                <w:sz w:val="18"/>
                <w:szCs w:val="18"/>
              </w:rPr>
            </w:pPr>
          </w:p>
        </w:tc>
        <w:tc>
          <w:tcPr>
            <w:tcW w:w="853" w:type="dxa"/>
            <w:vMerge/>
          </w:tcPr>
          <w:p w14:paraId="34543774" w14:textId="77777777" w:rsidR="009C591A" w:rsidRPr="00B32790" w:rsidRDefault="009C591A" w:rsidP="009C591A">
            <w:pPr>
              <w:pStyle w:val="ListParagraph"/>
              <w:spacing w:after="120" w:line="240" w:lineRule="auto"/>
              <w:ind w:left="743"/>
              <w:contextualSpacing w:val="0"/>
              <w:jc w:val="both"/>
              <w:rPr>
                <w:rFonts w:ascii="Arial" w:hAnsi="Arial" w:cs="Arial"/>
                <w:sz w:val="18"/>
                <w:szCs w:val="18"/>
              </w:rPr>
            </w:pPr>
          </w:p>
        </w:tc>
        <w:tc>
          <w:tcPr>
            <w:tcW w:w="3971" w:type="dxa"/>
            <w:gridSpan w:val="4"/>
            <w:tcMar>
              <w:top w:w="28" w:type="dxa"/>
              <w:bottom w:w="28" w:type="dxa"/>
            </w:tcMar>
          </w:tcPr>
          <w:p w14:paraId="1DE023A7" w14:textId="252D16FF" w:rsidR="009C591A" w:rsidRPr="00A0251D" w:rsidRDefault="009C591A" w:rsidP="009C591A">
            <w:pPr>
              <w:ind w:left="31" w:firstLine="1"/>
              <w:jc w:val="both"/>
              <w:rPr>
                <w:rFonts w:ascii="Arial" w:hAnsi="Arial" w:cs="Arial"/>
                <w:color w:val="000000"/>
                <w:sz w:val="18"/>
                <w:szCs w:val="18"/>
              </w:rPr>
            </w:pPr>
            <w:r w:rsidRPr="009D51A9">
              <w:rPr>
                <w:rFonts w:ascii="Arial" w:hAnsi="Arial" w:cs="Arial"/>
                <w:sz w:val="18"/>
                <w:szCs w:val="18"/>
              </w:rPr>
              <w:t>2. kiekvienas Tiekėjų grupės narys (jeigu Paraišką teikia Tiekėjų grupė);</w:t>
            </w:r>
          </w:p>
        </w:tc>
        <w:tc>
          <w:tcPr>
            <w:tcW w:w="283" w:type="dxa"/>
          </w:tcPr>
          <w:p w14:paraId="120DBB94" w14:textId="77777777" w:rsidR="009C591A" w:rsidRPr="009D51A9" w:rsidRDefault="009C591A" w:rsidP="009C591A">
            <w:pPr>
              <w:ind w:left="745" w:hanging="713"/>
              <w:jc w:val="both"/>
              <w:rPr>
                <w:rFonts w:ascii="Arial" w:hAnsi="Arial" w:cs="Arial"/>
                <w:sz w:val="18"/>
                <w:szCs w:val="18"/>
              </w:rPr>
            </w:pPr>
          </w:p>
        </w:tc>
        <w:tc>
          <w:tcPr>
            <w:tcW w:w="2268" w:type="dxa"/>
            <w:vMerge/>
          </w:tcPr>
          <w:p w14:paraId="013E0EA3" w14:textId="77777777" w:rsidR="009C591A" w:rsidRPr="009D51A9" w:rsidRDefault="009C591A" w:rsidP="009C591A">
            <w:pPr>
              <w:ind w:left="745" w:hanging="713"/>
              <w:jc w:val="both"/>
              <w:rPr>
                <w:rFonts w:ascii="Arial" w:hAnsi="Arial" w:cs="Arial"/>
                <w:sz w:val="18"/>
                <w:szCs w:val="18"/>
              </w:rPr>
            </w:pPr>
          </w:p>
        </w:tc>
        <w:tc>
          <w:tcPr>
            <w:tcW w:w="850" w:type="dxa"/>
            <w:vMerge/>
          </w:tcPr>
          <w:p w14:paraId="3C9CA658" w14:textId="77777777" w:rsidR="009C591A" w:rsidRPr="009D51A9" w:rsidRDefault="009C591A" w:rsidP="009C591A">
            <w:pPr>
              <w:ind w:left="745" w:hanging="713"/>
              <w:jc w:val="both"/>
              <w:rPr>
                <w:rFonts w:ascii="Arial" w:hAnsi="Arial" w:cs="Arial"/>
                <w:sz w:val="18"/>
                <w:szCs w:val="18"/>
              </w:rPr>
            </w:pPr>
          </w:p>
        </w:tc>
        <w:tc>
          <w:tcPr>
            <w:tcW w:w="4394" w:type="dxa"/>
            <w:gridSpan w:val="4"/>
          </w:tcPr>
          <w:p w14:paraId="7D45A7BD" w14:textId="7CA6203D" w:rsidR="009C591A" w:rsidRPr="00BA51C6" w:rsidRDefault="009C591A" w:rsidP="007512EA">
            <w:pPr>
              <w:pStyle w:val="ListParagraph"/>
              <w:numPr>
                <w:ilvl w:val="0"/>
                <w:numId w:val="52"/>
              </w:numPr>
              <w:tabs>
                <w:tab w:val="left" w:pos="286"/>
              </w:tabs>
              <w:ind w:left="32" w:firstLine="0"/>
              <w:jc w:val="both"/>
              <w:rPr>
                <w:rFonts w:ascii="Arial" w:hAnsi="Arial" w:cs="Arial"/>
                <w:sz w:val="18"/>
                <w:szCs w:val="18"/>
              </w:rPr>
            </w:pPr>
            <w:r w:rsidRPr="00BA51C6">
              <w:rPr>
                <w:rFonts w:ascii="Arial" w:hAnsi="Arial" w:cs="Arial"/>
                <w:sz w:val="18"/>
                <w:szCs w:val="18"/>
                <w:lang w:val="en-GB"/>
              </w:rPr>
              <w:t>each member of the Group of Suppliers (if the Application is submitted by a Group of Suppliers);</w:t>
            </w:r>
          </w:p>
        </w:tc>
      </w:tr>
      <w:tr w:rsidR="009C591A" w:rsidRPr="006D0F1B" w14:paraId="5B148870" w14:textId="19BCEAA1" w:rsidTr="00BA18BA">
        <w:tc>
          <w:tcPr>
            <w:tcW w:w="2260" w:type="dxa"/>
            <w:vMerge/>
            <w:tcMar>
              <w:top w:w="28" w:type="dxa"/>
              <w:bottom w:w="28" w:type="dxa"/>
            </w:tcMar>
          </w:tcPr>
          <w:p w14:paraId="50D9C183" w14:textId="77777777" w:rsidR="009C591A" w:rsidRPr="006D0F1B" w:rsidRDefault="009C591A" w:rsidP="009C591A">
            <w:pPr>
              <w:rPr>
                <w:rFonts w:ascii="Arial" w:hAnsi="Arial" w:cs="Arial"/>
                <w:sz w:val="18"/>
                <w:szCs w:val="18"/>
              </w:rPr>
            </w:pPr>
          </w:p>
        </w:tc>
        <w:tc>
          <w:tcPr>
            <w:tcW w:w="853" w:type="dxa"/>
            <w:vMerge/>
          </w:tcPr>
          <w:p w14:paraId="4CE1AEE8" w14:textId="77777777" w:rsidR="009C591A" w:rsidRPr="00B32790" w:rsidRDefault="009C591A" w:rsidP="009C591A">
            <w:pPr>
              <w:pStyle w:val="ListParagraph"/>
              <w:spacing w:after="120" w:line="240" w:lineRule="auto"/>
              <w:ind w:left="743"/>
              <w:contextualSpacing w:val="0"/>
              <w:jc w:val="both"/>
              <w:rPr>
                <w:rFonts w:ascii="Arial" w:hAnsi="Arial" w:cs="Arial"/>
                <w:sz w:val="18"/>
                <w:szCs w:val="18"/>
              </w:rPr>
            </w:pPr>
          </w:p>
        </w:tc>
        <w:tc>
          <w:tcPr>
            <w:tcW w:w="3971" w:type="dxa"/>
            <w:gridSpan w:val="4"/>
            <w:tcMar>
              <w:top w:w="28" w:type="dxa"/>
              <w:bottom w:w="28" w:type="dxa"/>
            </w:tcMar>
          </w:tcPr>
          <w:p w14:paraId="08FFDED7" w14:textId="7DC878AE" w:rsidR="009C591A" w:rsidRPr="00A0251D" w:rsidRDefault="009C591A" w:rsidP="00E27027">
            <w:pPr>
              <w:spacing w:line="240" w:lineRule="auto"/>
              <w:ind w:left="34" w:hanging="6"/>
              <w:jc w:val="both"/>
              <w:rPr>
                <w:rFonts w:ascii="Arial" w:hAnsi="Arial" w:cs="Arial"/>
                <w:sz w:val="18"/>
                <w:szCs w:val="18"/>
              </w:rPr>
            </w:pPr>
            <w:r w:rsidRPr="009D51A9">
              <w:rPr>
                <w:rFonts w:ascii="Arial" w:hAnsi="Arial" w:cs="Arial"/>
                <w:color w:val="000000"/>
                <w:sz w:val="18"/>
                <w:szCs w:val="18"/>
              </w:rPr>
              <w:t xml:space="preserve">3. kiekvienas ūkio subjektas, jeigu </w:t>
            </w:r>
            <w:r>
              <w:rPr>
                <w:rFonts w:ascii="Arial" w:hAnsi="Arial" w:cs="Arial"/>
                <w:color w:val="000000"/>
                <w:sz w:val="18"/>
                <w:szCs w:val="18"/>
              </w:rPr>
              <w:t>t</w:t>
            </w:r>
            <w:r w:rsidRPr="009D51A9">
              <w:rPr>
                <w:rFonts w:ascii="Arial" w:hAnsi="Arial" w:cs="Arial"/>
                <w:color w:val="000000"/>
                <w:sz w:val="18"/>
                <w:szCs w:val="18"/>
              </w:rPr>
              <w:t xml:space="preserve">iekėjas remiasi jo pajėgumais, kad atitiktų reikalavimus </w:t>
            </w:r>
            <w:r>
              <w:rPr>
                <w:rFonts w:ascii="Arial" w:hAnsi="Arial" w:cs="Arial"/>
                <w:color w:val="000000"/>
                <w:sz w:val="18"/>
                <w:szCs w:val="18"/>
              </w:rPr>
              <w:t>t</w:t>
            </w:r>
            <w:r w:rsidRPr="009D51A9">
              <w:rPr>
                <w:rFonts w:ascii="Arial" w:hAnsi="Arial" w:cs="Arial"/>
                <w:color w:val="000000"/>
                <w:sz w:val="18"/>
                <w:szCs w:val="18"/>
              </w:rPr>
              <w:t>iekėjams, i</w:t>
            </w:r>
            <w:r w:rsidRPr="009D51A9">
              <w:rPr>
                <w:rFonts w:ascii="Arial" w:eastAsia="Calibri" w:hAnsi="Arial" w:cs="Arial"/>
                <w:color w:val="000000"/>
                <w:sz w:val="18"/>
                <w:szCs w:val="18"/>
              </w:rPr>
              <w:t xml:space="preserve">šskyrus ekspertus, kurie pirkimo laimėjimo ir pirkimo sutarties sudarymo atveju bus įdarbinti </w:t>
            </w:r>
            <w:r>
              <w:rPr>
                <w:rFonts w:ascii="Arial" w:eastAsia="Calibri" w:hAnsi="Arial" w:cs="Arial"/>
                <w:color w:val="000000"/>
                <w:sz w:val="18"/>
                <w:szCs w:val="18"/>
              </w:rPr>
              <w:t>t</w:t>
            </w:r>
            <w:r w:rsidRPr="009D51A9">
              <w:rPr>
                <w:rFonts w:ascii="Arial" w:eastAsia="Calibri" w:hAnsi="Arial" w:cs="Arial"/>
                <w:color w:val="000000"/>
                <w:sz w:val="18"/>
                <w:szCs w:val="18"/>
              </w:rPr>
              <w:t>iekėjo (šių ekspertų EBVPD teikti nereikia).</w:t>
            </w:r>
            <w:r w:rsidRPr="009D51A9">
              <w:rPr>
                <w:rFonts w:ascii="Arial" w:eastAsia="Calibri" w:hAnsi="Arial" w:cs="Arial"/>
                <w:sz w:val="18"/>
                <w:szCs w:val="18"/>
              </w:rPr>
              <w:t xml:space="preserve"> </w:t>
            </w:r>
            <w:r w:rsidRPr="00EC55F3">
              <w:rPr>
                <w:rFonts w:ascii="Arial" w:hAnsi="Arial" w:cs="Arial"/>
                <w:color w:val="000000"/>
                <w:sz w:val="18"/>
                <w:szCs w:val="18"/>
              </w:rPr>
              <w:t xml:space="preserve"> </w:t>
            </w:r>
          </w:p>
        </w:tc>
        <w:tc>
          <w:tcPr>
            <w:tcW w:w="283" w:type="dxa"/>
          </w:tcPr>
          <w:p w14:paraId="44B05BB5" w14:textId="77777777" w:rsidR="009C591A" w:rsidRPr="009D51A9" w:rsidRDefault="009C591A" w:rsidP="009C591A">
            <w:pPr>
              <w:spacing w:line="240" w:lineRule="auto"/>
              <w:ind w:left="34" w:hanging="5"/>
              <w:jc w:val="both"/>
              <w:rPr>
                <w:rFonts w:ascii="Arial" w:hAnsi="Arial" w:cs="Arial"/>
                <w:color w:val="000000"/>
                <w:sz w:val="18"/>
                <w:szCs w:val="18"/>
              </w:rPr>
            </w:pPr>
          </w:p>
        </w:tc>
        <w:tc>
          <w:tcPr>
            <w:tcW w:w="2268" w:type="dxa"/>
            <w:vMerge/>
          </w:tcPr>
          <w:p w14:paraId="4275BF48" w14:textId="77777777" w:rsidR="009C591A" w:rsidRPr="009D51A9" w:rsidRDefault="009C591A" w:rsidP="009C591A">
            <w:pPr>
              <w:spacing w:line="240" w:lineRule="auto"/>
              <w:ind w:left="34" w:hanging="5"/>
              <w:jc w:val="both"/>
              <w:rPr>
                <w:rFonts w:ascii="Arial" w:hAnsi="Arial" w:cs="Arial"/>
                <w:color w:val="000000"/>
                <w:sz w:val="18"/>
                <w:szCs w:val="18"/>
              </w:rPr>
            </w:pPr>
          </w:p>
        </w:tc>
        <w:tc>
          <w:tcPr>
            <w:tcW w:w="850" w:type="dxa"/>
            <w:vMerge/>
          </w:tcPr>
          <w:p w14:paraId="1196A015" w14:textId="77777777" w:rsidR="009C591A" w:rsidRPr="009D51A9" w:rsidRDefault="009C591A" w:rsidP="009C591A">
            <w:pPr>
              <w:spacing w:line="240" w:lineRule="auto"/>
              <w:ind w:left="34" w:hanging="5"/>
              <w:jc w:val="both"/>
              <w:rPr>
                <w:rFonts w:ascii="Arial" w:hAnsi="Arial" w:cs="Arial"/>
                <w:color w:val="000000"/>
                <w:sz w:val="18"/>
                <w:szCs w:val="18"/>
              </w:rPr>
            </w:pPr>
          </w:p>
        </w:tc>
        <w:tc>
          <w:tcPr>
            <w:tcW w:w="4394" w:type="dxa"/>
            <w:gridSpan w:val="4"/>
          </w:tcPr>
          <w:p w14:paraId="7F81E399" w14:textId="0C2FAD10" w:rsidR="009C591A" w:rsidRPr="00BA51C6" w:rsidRDefault="009C591A" w:rsidP="007512EA">
            <w:pPr>
              <w:pStyle w:val="ListParagraph"/>
              <w:numPr>
                <w:ilvl w:val="0"/>
                <w:numId w:val="52"/>
              </w:numPr>
              <w:tabs>
                <w:tab w:val="left" w:pos="286"/>
              </w:tabs>
              <w:spacing w:line="240" w:lineRule="auto"/>
              <w:ind w:left="34" w:firstLine="0"/>
              <w:jc w:val="both"/>
              <w:rPr>
                <w:rFonts w:ascii="Arial" w:hAnsi="Arial" w:cs="Arial"/>
                <w:color w:val="000000"/>
                <w:sz w:val="18"/>
                <w:szCs w:val="18"/>
              </w:rPr>
            </w:pPr>
            <w:r w:rsidRPr="00BA51C6">
              <w:rPr>
                <w:rFonts w:ascii="Arial" w:hAnsi="Arial" w:cs="Arial"/>
                <w:color w:val="000000"/>
                <w:sz w:val="18"/>
                <w:szCs w:val="18"/>
                <w:lang w:val="en-GB"/>
              </w:rPr>
              <w:t>any economic operator where the supplier relies on its capacity to meet the requirements for suppliers, except for experts who will be employed by the supplier in the event of the award of the contract and the successful tenderer (the ESPD of these experts do not need to be provided).</w:t>
            </w:r>
            <w:r w:rsidRPr="00BA51C6">
              <w:rPr>
                <w:rFonts w:ascii="Arial" w:hAnsi="Arial" w:cs="Arial"/>
                <w:sz w:val="18"/>
                <w:szCs w:val="18"/>
                <w:lang w:val="en-GB"/>
              </w:rPr>
              <w:t xml:space="preserve"> </w:t>
            </w:r>
            <w:r w:rsidRPr="00BA51C6">
              <w:rPr>
                <w:rFonts w:ascii="Arial" w:hAnsi="Arial" w:cs="Arial"/>
                <w:color w:val="000000"/>
                <w:sz w:val="18"/>
                <w:szCs w:val="18"/>
                <w:lang w:val="en-GB"/>
              </w:rPr>
              <w:t xml:space="preserve"> </w:t>
            </w:r>
          </w:p>
        </w:tc>
      </w:tr>
      <w:tr w:rsidR="00311103" w:rsidRPr="006D0F1B" w14:paraId="5B7B9ED5" w14:textId="09B56655" w:rsidTr="00BA18BA">
        <w:tc>
          <w:tcPr>
            <w:tcW w:w="2260" w:type="dxa"/>
            <w:tcMar>
              <w:top w:w="28" w:type="dxa"/>
              <w:bottom w:w="28" w:type="dxa"/>
            </w:tcMar>
          </w:tcPr>
          <w:p w14:paraId="2EBC20B5" w14:textId="77777777" w:rsidR="00311103" w:rsidRPr="00E27027" w:rsidRDefault="00311103" w:rsidP="00EF1E48">
            <w:pPr>
              <w:rPr>
                <w:rFonts w:ascii="Arial" w:hAnsi="Arial" w:cs="Arial"/>
                <w:sz w:val="10"/>
                <w:szCs w:val="10"/>
              </w:rPr>
            </w:pPr>
          </w:p>
        </w:tc>
        <w:tc>
          <w:tcPr>
            <w:tcW w:w="853" w:type="dxa"/>
          </w:tcPr>
          <w:p w14:paraId="7914B528" w14:textId="77777777" w:rsidR="00311103" w:rsidRPr="00E27027" w:rsidRDefault="00311103" w:rsidP="00EF1E48">
            <w:pPr>
              <w:rPr>
                <w:rFonts w:ascii="Arial" w:hAnsi="Arial" w:cs="Arial"/>
                <w:sz w:val="10"/>
                <w:szCs w:val="10"/>
              </w:rPr>
            </w:pPr>
          </w:p>
        </w:tc>
        <w:tc>
          <w:tcPr>
            <w:tcW w:w="3971" w:type="dxa"/>
            <w:gridSpan w:val="4"/>
            <w:tcMar>
              <w:top w:w="28" w:type="dxa"/>
              <w:bottom w:w="28" w:type="dxa"/>
            </w:tcMar>
          </w:tcPr>
          <w:p w14:paraId="023F8FC8" w14:textId="28F5CF0C" w:rsidR="00311103" w:rsidRPr="00E27027" w:rsidRDefault="00311103" w:rsidP="00EF1E48">
            <w:pPr>
              <w:rPr>
                <w:rFonts w:ascii="Arial" w:hAnsi="Arial" w:cs="Arial"/>
                <w:sz w:val="10"/>
                <w:szCs w:val="10"/>
              </w:rPr>
            </w:pPr>
          </w:p>
        </w:tc>
        <w:tc>
          <w:tcPr>
            <w:tcW w:w="283" w:type="dxa"/>
          </w:tcPr>
          <w:p w14:paraId="6FA8E852" w14:textId="77777777" w:rsidR="00311103" w:rsidRPr="00E27027" w:rsidRDefault="00311103" w:rsidP="00EF1E48">
            <w:pPr>
              <w:rPr>
                <w:rFonts w:ascii="Arial" w:hAnsi="Arial" w:cs="Arial"/>
                <w:sz w:val="10"/>
                <w:szCs w:val="10"/>
              </w:rPr>
            </w:pPr>
          </w:p>
        </w:tc>
        <w:tc>
          <w:tcPr>
            <w:tcW w:w="2268" w:type="dxa"/>
          </w:tcPr>
          <w:p w14:paraId="66973E3A" w14:textId="77777777" w:rsidR="00311103" w:rsidRPr="00E27027" w:rsidRDefault="00311103" w:rsidP="00EF1E48">
            <w:pPr>
              <w:rPr>
                <w:rFonts w:ascii="Arial" w:hAnsi="Arial" w:cs="Arial"/>
                <w:sz w:val="10"/>
                <w:szCs w:val="10"/>
              </w:rPr>
            </w:pPr>
          </w:p>
        </w:tc>
        <w:tc>
          <w:tcPr>
            <w:tcW w:w="850" w:type="dxa"/>
          </w:tcPr>
          <w:p w14:paraId="4228C576" w14:textId="77777777" w:rsidR="00311103" w:rsidRPr="00E27027" w:rsidRDefault="00311103" w:rsidP="00EF1E48">
            <w:pPr>
              <w:rPr>
                <w:rFonts w:ascii="Arial" w:hAnsi="Arial" w:cs="Arial"/>
                <w:sz w:val="10"/>
                <w:szCs w:val="10"/>
              </w:rPr>
            </w:pPr>
          </w:p>
        </w:tc>
        <w:tc>
          <w:tcPr>
            <w:tcW w:w="4394" w:type="dxa"/>
            <w:gridSpan w:val="4"/>
          </w:tcPr>
          <w:p w14:paraId="0F237B83" w14:textId="77777777" w:rsidR="00311103" w:rsidRPr="00E27027" w:rsidRDefault="00311103" w:rsidP="00EF1E48">
            <w:pPr>
              <w:rPr>
                <w:rFonts w:ascii="Arial" w:hAnsi="Arial" w:cs="Arial"/>
                <w:sz w:val="10"/>
                <w:szCs w:val="10"/>
              </w:rPr>
            </w:pPr>
          </w:p>
        </w:tc>
      </w:tr>
      <w:tr w:rsidR="00C37693" w:rsidRPr="006D0F1B" w14:paraId="6B311EBF" w14:textId="4842E3AC" w:rsidTr="00BA18BA">
        <w:tc>
          <w:tcPr>
            <w:tcW w:w="2260" w:type="dxa"/>
            <w:vMerge w:val="restart"/>
            <w:tcMar>
              <w:top w:w="28" w:type="dxa"/>
              <w:bottom w:w="28" w:type="dxa"/>
            </w:tcMar>
          </w:tcPr>
          <w:p w14:paraId="30892D8B" w14:textId="1FBF1F07" w:rsidR="00C37693" w:rsidRPr="006D0F1B" w:rsidRDefault="00C37693" w:rsidP="00C37693">
            <w:pPr>
              <w:pStyle w:val="ListParagraph"/>
              <w:numPr>
                <w:ilvl w:val="0"/>
                <w:numId w:val="1"/>
              </w:numPr>
              <w:ind w:left="316" w:right="315" w:hanging="284"/>
              <w:rPr>
                <w:rFonts w:ascii="Arial" w:hAnsi="Arial" w:cs="Arial"/>
                <w:sz w:val="18"/>
                <w:szCs w:val="18"/>
              </w:rPr>
            </w:pPr>
            <w:r w:rsidRPr="00AA38A0">
              <w:rPr>
                <w:rFonts w:ascii="Arial" w:hAnsi="Arial" w:cs="Arial"/>
                <w:b/>
                <w:bCs/>
                <w:sz w:val="18"/>
                <w:szCs w:val="18"/>
              </w:rPr>
              <w:t>EBVPD pagrindžiantys dokumentai</w:t>
            </w:r>
          </w:p>
        </w:tc>
        <w:tc>
          <w:tcPr>
            <w:tcW w:w="853" w:type="dxa"/>
          </w:tcPr>
          <w:p w14:paraId="5FAEE7BD" w14:textId="77777777" w:rsidR="00C37693" w:rsidRPr="004B6137" w:rsidRDefault="00C37693" w:rsidP="00C37693">
            <w:pPr>
              <w:pStyle w:val="ListParagraph"/>
              <w:numPr>
                <w:ilvl w:val="1"/>
                <w:numId w:val="1"/>
              </w:numPr>
              <w:spacing w:after="120" w:line="240" w:lineRule="auto"/>
              <w:ind w:left="743" w:hanging="709"/>
              <w:contextualSpacing w:val="0"/>
              <w:jc w:val="both"/>
              <w:rPr>
                <w:rFonts w:ascii="Arial" w:hAnsi="Arial" w:cs="Arial"/>
                <w:sz w:val="18"/>
                <w:szCs w:val="18"/>
              </w:rPr>
            </w:pPr>
          </w:p>
        </w:tc>
        <w:tc>
          <w:tcPr>
            <w:tcW w:w="3971" w:type="dxa"/>
            <w:gridSpan w:val="4"/>
            <w:tcMar>
              <w:top w:w="28" w:type="dxa"/>
              <w:bottom w:w="28" w:type="dxa"/>
            </w:tcMar>
          </w:tcPr>
          <w:p w14:paraId="19A50803" w14:textId="33EE7FF0" w:rsidR="00C37693" w:rsidRPr="00A0251D" w:rsidRDefault="00C37693" w:rsidP="00C37693">
            <w:pPr>
              <w:spacing w:after="120" w:line="240" w:lineRule="auto"/>
              <w:ind w:left="34"/>
              <w:jc w:val="both"/>
              <w:rPr>
                <w:rFonts w:ascii="Arial" w:hAnsi="Arial" w:cs="Arial"/>
                <w:sz w:val="18"/>
                <w:szCs w:val="18"/>
              </w:rPr>
            </w:pPr>
            <w:r w:rsidRPr="00A0251D">
              <w:rPr>
                <w:rFonts w:ascii="Arial" w:hAnsi="Arial" w:cs="Arial"/>
                <w:sz w:val="18"/>
                <w:szCs w:val="18"/>
              </w:rPr>
              <w:t xml:space="preserve">Jei tiekėjas negali pateikti SPS priede </w:t>
            </w:r>
            <w:r w:rsidRPr="00A0251D">
              <w:rPr>
                <w:rFonts w:ascii="Arial" w:hAnsi="Arial" w:cs="Arial"/>
                <w:iCs/>
                <w:sz w:val="18"/>
                <w:szCs w:val="18"/>
              </w:rPr>
              <w:t>Nr. I(A)</w:t>
            </w:r>
            <w:r w:rsidRPr="00A0251D">
              <w:rPr>
                <w:rFonts w:ascii="Arial" w:hAnsi="Arial" w:cs="Arial"/>
                <w:sz w:val="18"/>
                <w:szCs w:val="18"/>
              </w:rPr>
              <w:t xml:space="preserve"> nurodytų dokumentų, nes valstybėje narėje ar atitinkamoje šalyje tokie dokumentai neišduodami arba toje šalyje išduodami dokumentai neapima visų SPS priede </w:t>
            </w:r>
            <w:r w:rsidRPr="00A0251D">
              <w:rPr>
                <w:rFonts w:ascii="Arial" w:hAnsi="Arial" w:cs="Arial"/>
                <w:iCs/>
                <w:sz w:val="18"/>
                <w:szCs w:val="18"/>
              </w:rPr>
              <w:t>Nr. I(A)</w:t>
            </w:r>
            <w:r w:rsidRPr="00A0251D">
              <w:rPr>
                <w:rFonts w:ascii="Arial" w:hAnsi="Arial" w:cs="Arial"/>
                <w:sz w:val="18"/>
                <w:szCs w:val="18"/>
              </w:rPr>
              <w:t xml:space="preserve"> 1 ir 2 punktuose keliamų klausimų, jie gali būti pakeisti priesaikos deklaracija ar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c>
        <w:tc>
          <w:tcPr>
            <w:tcW w:w="283" w:type="dxa"/>
          </w:tcPr>
          <w:p w14:paraId="496456DA" w14:textId="77777777" w:rsidR="00C37693" w:rsidRPr="00A0251D" w:rsidRDefault="00C37693" w:rsidP="00C37693">
            <w:pPr>
              <w:spacing w:after="120" w:line="240" w:lineRule="auto"/>
              <w:ind w:left="34"/>
              <w:jc w:val="both"/>
              <w:rPr>
                <w:rFonts w:ascii="Arial" w:hAnsi="Arial" w:cs="Arial"/>
                <w:sz w:val="18"/>
                <w:szCs w:val="18"/>
              </w:rPr>
            </w:pPr>
          </w:p>
        </w:tc>
        <w:tc>
          <w:tcPr>
            <w:tcW w:w="2268" w:type="dxa"/>
            <w:vMerge w:val="restart"/>
          </w:tcPr>
          <w:p w14:paraId="680205A0" w14:textId="714FF352" w:rsidR="00C37693" w:rsidRPr="00A0251D" w:rsidRDefault="00C37693" w:rsidP="007512EA">
            <w:pPr>
              <w:pStyle w:val="ListParagraph"/>
              <w:numPr>
                <w:ilvl w:val="0"/>
                <w:numId w:val="48"/>
              </w:numPr>
              <w:spacing w:after="120" w:line="240" w:lineRule="auto"/>
              <w:ind w:left="313" w:hanging="313"/>
              <w:contextualSpacing w:val="0"/>
              <w:rPr>
                <w:rFonts w:ascii="Arial" w:hAnsi="Arial" w:cs="Arial"/>
                <w:sz w:val="18"/>
                <w:szCs w:val="18"/>
              </w:rPr>
            </w:pPr>
            <w:r w:rsidRPr="00B2016E">
              <w:rPr>
                <w:rFonts w:ascii="Arial" w:hAnsi="Arial" w:cs="Arial"/>
                <w:b/>
                <w:bCs/>
                <w:sz w:val="18"/>
                <w:szCs w:val="18"/>
                <w:lang w:val="en-GB"/>
              </w:rPr>
              <w:t>Documents supporting the ESPD</w:t>
            </w:r>
          </w:p>
        </w:tc>
        <w:tc>
          <w:tcPr>
            <w:tcW w:w="850" w:type="dxa"/>
          </w:tcPr>
          <w:p w14:paraId="6D1994B5" w14:textId="77777777" w:rsidR="00C37693" w:rsidRPr="00A0251D" w:rsidRDefault="00C37693" w:rsidP="007512EA">
            <w:pPr>
              <w:pStyle w:val="ListParagraph"/>
              <w:numPr>
                <w:ilvl w:val="1"/>
                <w:numId w:val="48"/>
              </w:numPr>
              <w:spacing w:after="120" w:line="240" w:lineRule="auto"/>
              <w:ind w:left="431" w:hanging="431"/>
              <w:contextualSpacing w:val="0"/>
              <w:jc w:val="both"/>
              <w:rPr>
                <w:rFonts w:ascii="Arial" w:hAnsi="Arial" w:cs="Arial"/>
                <w:sz w:val="18"/>
                <w:szCs w:val="18"/>
              </w:rPr>
            </w:pPr>
          </w:p>
        </w:tc>
        <w:tc>
          <w:tcPr>
            <w:tcW w:w="4394" w:type="dxa"/>
            <w:gridSpan w:val="4"/>
          </w:tcPr>
          <w:p w14:paraId="49251BF8" w14:textId="336AECEF" w:rsidR="00C37693" w:rsidRPr="00A0251D" w:rsidRDefault="00C37693" w:rsidP="00C37693">
            <w:pPr>
              <w:spacing w:after="120" w:line="240" w:lineRule="auto"/>
              <w:ind w:left="34"/>
              <w:jc w:val="both"/>
              <w:rPr>
                <w:rFonts w:ascii="Arial" w:hAnsi="Arial" w:cs="Arial"/>
                <w:sz w:val="18"/>
                <w:szCs w:val="18"/>
              </w:rPr>
            </w:pPr>
            <w:r w:rsidRPr="00B2016E">
              <w:rPr>
                <w:rFonts w:ascii="Arial" w:hAnsi="Arial" w:cs="Arial"/>
                <w:sz w:val="18"/>
                <w:szCs w:val="18"/>
                <w:lang w:val="en-GB"/>
              </w:rPr>
              <w:t>If the supplier is unable to provide the documents referred to in Annex I(A) to the SPC because no such documents are issued in the Member State or country concerned, or because the documents issued in that country do not cover all the matters referred to in points 1 and 2 of Annex I(A) to the SPC, they may be replaced by a sworn declaration or by an official declaration by the supplier, if the country does not use a declaration on oath. The official declaration must be certified by a competent legal or administrative authority, a notary public or a competent professional or trade organisation in the Member State or in the supplier's country of origin or in the country in which it is registered.</w:t>
            </w:r>
          </w:p>
        </w:tc>
      </w:tr>
      <w:tr w:rsidR="00C37693" w:rsidRPr="006D0F1B" w14:paraId="74EDC12E" w14:textId="2803F4CB" w:rsidTr="00BA18BA">
        <w:tc>
          <w:tcPr>
            <w:tcW w:w="2260" w:type="dxa"/>
            <w:vMerge/>
            <w:tcMar>
              <w:top w:w="28" w:type="dxa"/>
              <w:bottom w:w="28" w:type="dxa"/>
            </w:tcMar>
          </w:tcPr>
          <w:p w14:paraId="577037F8" w14:textId="77777777" w:rsidR="00C37693" w:rsidRPr="006D0F1B" w:rsidRDefault="00C37693" w:rsidP="00C37693">
            <w:pPr>
              <w:rPr>
                <w:rFonts w:ascii="Arial" w:hAnsi="Arial" w:cs="Arial"/>
                <w:sz w:val="18"/>
                <w:szCs w:val="18"/>
              </w:rPr>
            </w:pPr>
          </w:p>
        </w:tc>
        <w:tc>
          <w:tcPr>
            <w:tcW w:w="853" w:type="dxa"/>
          </w:tcPr>
          <w:p w14:paraId="0FAE60E7" w14:textId="77777777" w:rsidR="00C37693" w:rsidRPr="001E7107" w:rsidRDefault="00C37693" w:rsidP="00C37693">
            <w:pPr>
              <w:pStyle w:val="ListParagraph"/>
              <w:numPr>
                <w:ilvl w:val="1"/>
                <w:numId w:val="1"/>
              </w:numPr>
              <w:spacing w:after="120" w:line="240" w:lineRule="auto"/>
              <w:ind w:left="743" w:hanging="709"/>
              <w:contextualSpacing w:val="0"/>
              <w:jc w:val="both"/>
              <w:rPr>
                <w:rFonts w:ascii="Arial" w:hAnsi="Arial" w:cs="Arial"/>
                <w:sz w:val="18"/>
                <w:szCs w:val="18"/>
              </w:rPr>
            </w:pPr>
          </w:p>
        </w:tc>
        <w:tc>
          <w:tcPr>
            <w:tcW w:w="3971" w:type="dxa"/>
            <w:gridSpan w:val="4"/>
            <w:tcMar>
              <w:top w:w="28" w:type="dxa"/>
              <w:bottom w:w="28" w:type="dxa"/>
            </w:tcMar>
          </w:tcPr>
          <w:p w14:paraId="072015B7" w14:textId="3C1F167C" w:rsidR="00C37693" w:rsidRPr="00A0251D" w:rsidRDefault="00C37693" w:rsidP="00C37693">
            <w:pPr>
              <w:spacing w:after="120" w:line="240" w:lineRule="auto"/>
              <w:ind w:left="34"/>
              <w:jc w:val="both"/>
              <w:rPr>
                <w:rFonts w:ascii="Arial" w:hAnsi="Arial" w:cs="Arial"/>
                <w:sz w:val="18"/>
                <w:szCs w:val="18"/>
              </w:rPr>
            </w:pPr>
            <w:r w:rsidRPr="00A0251D">
              <w:rPr>
                <w:rFonts w:ascii="Arial" w:hAnsi="Arial" w:cs="Arial"/>
                <w:sz w:val="18"/>
                <w:szCs w:val="18"/>
              </w:rPr>
              <w:t xml:space="preserve">Jeigu KC kyla abejonių dėl tiekėjo pašalinimo pagrindų nebuvimo ir (ar) atitikties kvalifikacijos reikalavimams, ir, jeigu taikytina, atitikties kokybės vadybos sistemos ir (arba) aplinkos apsaugos vadybos sistemos standartams ar </w:t>
            </w:r>
            <w:r w:rsidRPr="00A0251D">
              <w:rPr>
                <w:rFonts w:ascii="Arial" w:hAnsi="Arial" w:cs="Arial"/>
                <w:color w:val="242424"/>
                <w:sz w:val="18"/>
                <w:szCs w:val="18"/>
                <w:shd w:val="clear" w:color="auto" w:fill="FFFFFF"/>
              </w:rPr>
              <w:t>nacionalinio saugumo reikalavimams,</w:t>
            </w:r>
            <w:r w:rsidRPr="00A0251D">
              <w:rPr>
                <w:rFonts w:ascii="Arial" w:hAnsi="Arial" w:cs="Arial"/>
                <w:sz w:val="18"/>
                <w:szCs w:val="18"/>
              </w:rPr>
              <w:t xml:space="preserve"> KC turi teisę kreiptis į kompetentingas institucijas ir tiekėjo Paraiškoje nurodytus trečiuosius asmenis (klientus), siekdamas įsitikinti nurodytos informacijos teisingumu, o šiems asmenims nepatvirtinus tiekėjo nurodytos informacijos teisingumo – atmesti tiekėjo Paraišką.</w:t>
            </w:r>
          </w:p>
        </w:tc>
        <w:tc>
          <w:tcPr>
            <w:tcW w:w="283" w:type="dxa"/>
          </w:tcPr>
          <w:p w14:paraId="66BCD7B2" w14:textId="77777777" w:rsidR="00C37693" w:rsidRPr="00A0251D" w:rsidRDefault="00C37693" w:rsidP="00C37693">
            <w:pPr>
              <w:spacing w:after="120" w:line="240" w:lineRule="auto"/>
              <w:ind w:left="34"/>
              <w:jc w:val="both"/>
              <w:rPr>
                <w:rFonts w:ascii="Arial" w:hAnsi="Arial" w:cs="Arial"/>
                <w:sz w:val="18"/>
                <w:szCs w:val="18"/>
              </w:rPr>
            </w:pPr>
          </w:p>
        </w:tc>
        <w:tc>
          <w:tcPr>
            <w:tcW w:w="2268" w:type="dxa"/>
            <w:vMerge/>
          </w:tcPr>
          <w:p w14:paraId="58BADD12" w14:textId="77777777" w:rsidR="00C37693" w:rsidRPr="00A0251D" w:rsidRDefault="00C37693" w:rsidP="00C37693">
            <w:pPr>
              <w:spacing w:after="120" w:line="240" w:lineRule="auto"/>
              <w:ind w:left="34"/>
              <w:jc w:val="both"/>
              <w:rPr>
                <w:rFonts w:ascii="Arial" w:hAnsi="Arial" w:cs="Arial"/>
                <w:sz w:val="18"/>
                <w:szCs w:val="18"/>
              </w:rPr>
            </w:pPr>
          </w:p>
        </w:tc>
        <w:tc>
          <w:tcPr>
            <w:tcW w:w="850" w:type="dxa"/>
          </w:tcPr>
          <w:p w14:paraId="464A0950" w14:textId="77777777" w:rsidR="00C37693" w:rsidRPr="00A0251D" w:rsidRDefault="00C37693" w:rsidP="007512EA">
            <w:pPr>
              <w:pStyle w:val="ListParagraph"/>
              <w:numPr>
                <w:ilvl w:val="1"/>
                <w:numId w:val="48"/>
              </w:numPr>
              <w:spacing w:after="120" w:line="240" w:lineRule="auto"/>
              <w:ind w:left="431" w:hanging="431"/>
              <w:contextualSpacing w:val="0"/>
              <w:jc w:val="both"/>
              <w:rPr>
                <w:rFonts w:ascii="Arial" w:hAnsi="Arial" w:cs="Arial"/>
                <w:sz w:val="18"/>
                <w:szCs w:val="18"/>
              </w:rPr>
            </w:pPr>
          </w:p>
        </w:tc>
        <w:tc>
          <w:tcPr>
            <w:tcW w:w="4394" w:type="dxa"/>
            <w:gridSpan w:val="4"/>
          </w:tcPr>
          <w:p w14:paraId="3AD2E757" w14:textId="28105056" w:rsidR="00C37693" w:rsidRPr="00A0251D" w:rsidRDefault="00C37693" w:rsidP="00C37693">
            <w:pPr>
              <w:spacing w:after="120" w:line="240" w:lineRule="auto"/>
              <w:ind w:left="34"/>
              <w:jc w:val="both"/>
              <w:rPr>
                <w:rFonts w:ascii="Arial" w:hAnsi="Arial" w:cs="Arial"/>
                <w:sz w:val="18"/>
                <w:szCs w:val="18"/>
              </w:rPr>
            </w:pPr>
            <w:r w:rsidRPr="00B2016E">
              <w:rPr>
                <w:rFonts w:ascii="Arial" w:hAnsi="Arial" w:cs="Arial"/>
                <w:sz w:val="18"/>
                <w:szCs w:val="18"/>
                <w:lang w:val="en-GB"/>
              </w:rPr>
              <w:t xml:space="preserve">If the KC has doubts as to the absence of grounds for exclusion of the Supplier and/or compliance with the qualification requirements and, where applicable, compliance with the standards of the quality management system and/or the environmental management system or the </w:t>
            </w:r>
            <w:r w:rsidRPr="00B2016E">
              <w:rPr>
                <w:rFonts w:ascii="Arial" w:hAnsi="Arial" w:cs="Arial"/>
                <w:color w:val="242424"/>
                <w:sz w:val="18"/>
                <w:szCs w:val="18"/>
                <w:shd w:val="clear" w:color="auto" w:fill="FFFFFF"/>
                <w:lang w:val="en-GB"/>
              </w:rPr>
              <w:t xml:space="preserve">national security requirements, </w:t>
            </w:r>
            <w:r w:rsidRPr="00B2016E">
              <w:rPr>
                <w:rFonts w:ascii="Arial" w:hAnsi="Arial" w:cs="Arial"/>
                <w:sz w:val="18"/>
                <w:szCs w:val="18"/>
                <w:lang w:val="en-GB"/>
              </w:rPr>
              <w:t>the KC shall have the right to contact the competent authorities and the third parties (clients) indicated in the Supplier's Application to verify the correctness of the information provided, and, if the latter do not confirm the correctness of the information provided by the Supplier, to reject the Supplier's Application.</w:t>
            </w:r>
          </w:p>
        </w:tc>
      </w:tr>
      <w:tr w:rsidR="00311103" w:rsidRPr="006D0F1B" w14:paraId="6D6838DD" w14:textId="6E799572" w:rsidTr="00BA18BA">
        <w:tc>
          <w:tcPr>
            <w:tcW w:w="2260" w:type="dxa"/>
            <w:vMerge/>
            <w:tcMar>
              <w:top w:w="28" w:type="dxa"/>
              <w:bottom w:w="28" w:type="dxa"/>
            </w:tcMar>
          </w:tcPr>
          <w:p w14:paraId="6018E849" w14:textId="77777777" w:rsidR="00311103" w:rsidRPr="006D0F1B" w:rsidRDefault="00311103" w:rsidP="00EF1E48">
            <w:pPr>
              <w:rPr>
                <w:rFonts w:ascii="Arial" w:hAnsi="Arial" w:cs="Arial"/>
                <w:sz w:val="18"/>
                <w:szCs w:val="18"/>
              </w:rPr>
            </w:pPr>
          </w:p>
        </w:tc>
        <w:tc>
          <w:tcPr>
            <w:tcW w:w="853" w:type="dxa"/>
          </w:tcPr>
          <w:p w14:paraId="4CE3EDFB" w14:textId="77777777" w:rsidR="00311103" w:rsidRPr="00BE63CA" w:rsidRDefault="00311103" w:rsidP="00EF1E48">
            <w:pPr>
              <w:pStyle w:val="ListParagraph"/>
              <w:numPr>
                <w:ilvl w:val="1"/>
                <w:numId w:val="1"/>
              </w:numPr>
              <w:spacing w:after="120" w:line="240" w:lineRule="auto"/>
              <w:ind w:left="743" w:hanging="709"/>
              <w:contextualSpacing w:val="0"/>
              <w:jc w:val="both"/>
              <w:rPr>
                <w:rFonts w:ascii="Arial" w:hAnsi="Arial" w:cs="Arial"/>
                <w:sz w:val="18"/>
                <w:szCs w:val="18"/>
              </w:rPr>
            </w:pPr>
          </w:p>
        </w:tc>
        <w:tc>
          <w:tcPr>
            <w:tcW w:w="3971" w:type="dxa"/>
            <w:gridSpan w:val="4"/>
            <w:tcMar>
              <w:top w:w="28" w:type="dxa"/>
              <w:bottom w:w="28" w:type="dxa"/>
            </w:tcMar>
          </w:tcPr>
          <w:p w14:paraId="36942BFC" w14:textId="3D0D9397" w:rsidR="00311103" w:rsidRPr="00A0251D" w:rsidRDefault="00311103" w:rsidP="00A0251D">
            <w:pPr>
              <w:spacing w:after="120" w:line="240" w:lineRule="auto"/>
              <w:ind w:left="34"/>
              <w:jc w:val="both"/>
              <w:rPr>
                <w:rFonts w:ascii="Arial" w:hAnsi="Arial" w:cs="Arial"/>
                <w:sz w:val="18"/>
                <w:szCs w:val="18"/>
              </w:rPr>
            </w:pPr>
            <w:r w:rsidRPr="00A0251D">
              <w:rPr>
                <w:rFonts w:ascii="Arial" w:hAnsi="Arial" w:cs="Arial"/>
                <w:sz w:val="18"/>
                <w:szCs w:val="18"/>
              </w:rPr>
              <w:t>Dokumentų, kurie patvirtina, kad tiekėjas atitinka reikalavimus Tiekėjams, nereikalaujama pateikti, jeigu KC:</w:t>
            </w:r>
            <w:r w:rsidRPr="00A0251D">
              <w:rPr>
                <w:rFonts w:ascii="Arial" w:hAnsi="Arial" w:cs="Arial"/>
                <w:color w:val="000000"/>
              </w:rPr>
              <w:t xml:space="preserve"> </w:t>
            </w:r>
          </w:p>
        </w:tc>
        <w:tc>
          <w:tcPr>
            <w:tcW w:w="283" w:type="dxa"/>
          </w:tcPr>
          <w:p w14:paraId="53E220F2" w14:textId="77777777" w:rsidR="00311103" w:rsidRPr="00A0251D" w:rsidRDefault="00311103" w:rsidP="00A0251D">
            <w:pPr>
              <w:spacing w:after="120" w:line="240" w:lineRule="auto"/>
              <w:ind w:left="34"/>
              <w:jc w:val="both"/>
              <w:rPr>
                <w:rFonts w:ascii="Arial" w:hAnsi="Arial" w:cs="Arial"/>
                <w:sz w:val="18"/>
                <w:szCs w:val="18"/>
              </w:rPr>
            </w:pPr>
          </w:p>
        </w:tc>
        <w:tc>
          <w:tcPr>
            <w:tcW w:w="2268" w:type="dxa"/>
            <w:vMerge/>
          </w:tcPr>
          <w:p w14:paraId="0B37AF4A" w14:textId="77777777" w:rsidR="00311103" w:rsidRPr="00A0251D" w:rsidRDefault="00311103" w:rsidP="00A0251D">
            <w:pPr>
              <w:spacing w:after="120" w:line="240" w:lineRule="auto"/>
              <w:ind w:left="34"/>
              <w:jc w:val="both"/>
              <w:rPr>
                <w:rFonts w:ascii="Arial" w:hAnsi="Arial" w:cs="Arial"/>
                <w:sz w:val="18"/>
                <w:szCs w:val="18"/>
              </w:rPr>
            </w:pPr>
          </w:p>
        </w:tc>
        <w:tc>
          <w:tcPr>
            <w:tcW w:w="850" w:type="dxa"/>
          </w:tcPr>
          <w:p w14:paraId="61BBCCE1" w14:textId="77777777" w:rsidR="00311103" w:rsidRPr="00A0251D" w:rsidRDefault="00311103" w:rsidP="007512EA">
            <w:pPr>
              <w:pStyle w:val="ListParagraph"/>
              <w:numPr>
                <w:ilvl w:val="1"/>
                <w:numId w:val="48"/>
              </w:numPr>
              <w:spacing w:after="120" w:line="240" w:lineRule="auto"/>
              <w:ind w:left="431" w:hanging="431"/>
              <w:contextualSpacing w:val="0"/>
              <w:jc w:val="both"/>
              <w:rPr>
                <w:rFonts w:ascii="Arial" w:hAnsi="Arial" w:cs="Arial"/>
                <w:sz w:val="18"/>
                <w:szCs w:val="18"/>
              </w:rPr>
            </w:pPr>
          </w:p>
        </w:tc>
        <w:tc>
          <w:tcPr>
            <w:tcW w:w="4394" w:type="dxa"/>
            <w:gridSpan w:val="4"/>
          </w:tcPr>
          <w:p w14:paraId="49671F17" w14:textId="5A8F6C83" w:rsidR="00311103" w:rsidRPr="00A0251D" w:rsidRDefault="00D26F8E" w:rsidP="00A0251D">
            <w:pPr>
              <w:spacing w:after="120" w:line="240" w:lineRule="auto"/>
              <w:ind w:left="34"/>
              <w:jc w:val="both"/>
              <w:rPr>
                <w:rFonts w:ascii="Arial" w:hAnsi="Arial" w:cs="Arial"/>
                <w:sz w:val="18"/>
                <w:szCs w:val="18"/>
              </w:rPr>
            </w:pPr>
            <w:r w:rsidRPr="00B2016E">
              <w:rPr>
                <w:rFonts w:ascii="Arial" w:hAnsi="Arial" w:cs="Arial"/>
                <w:sz w:val="18"/>
                <w:szCs w:val="18"/>
                <w:lang w:val="en-GB"/>
              </w:rPr>
              <w:t>Documents certifying that the supplier meets the requirements for suppliers are not required if the KC:</w:t>
            </w:r>
            <w:r w:rsidRPr="00B2016E">
              <w:rPr>
                <w:rFonts w:ascii="Arial" w:hAnsi="Arial" w:cs="Arial"/>
                <w:color w:val="000000"/>
                <w:lang w:val="en-GB"/>
              </w:rPr>
              <w:t xml:space="preserve"> </w:t>
            </w:r>
          </w:p>
        </w:tc>
      </w:tr>
      <w:tr w:rsidR="008D260F" w:rsidRPr="006D0F1B" w14:paraId="36FCE7E0" w14:textId="36C2C6E9" w:rsidTr="00BA18BA">
        <w:tc>
          <w:tcPr>
            <w:tcW w:w="2260" w:type="dxa"/>
            <w:vMerge/>
            <w:tcMar>
              <w:top w:w="28" w:type="dxa"/>
              <w:bottom w:w="28" w:type="dxa"/>
            </w:tcMar>
          </w:tcPr>
          <w:p w14:paraId="525A59B7" w14:textId="77777777" w:rsidR="008D260F" w:rsidRPr="006D0F1B" w:rsidRDefault="008D260F" w:rsidP="008D260F">
            <w:pPr>
              <w:rPr>
                <w:rFonts w:ascii="Arial" w:hAnsi="Arial" w:cs="Arial"/>
                <w:sz w:val="18"/>
                <w:szCs w:val="18"/>
              </w:rPr>
            </w:pPr>
          </w:p>
        </w:tc>
        <w:tc>
          <w:tcPr>
            <w:tcW w:w="853" w:type="dxa"/>
          </w:tcPr>
          <w:p w14:paraId="14782789" w14:textId="77777777" w:rsidR="008D260F" w:rsidRPr="6C9C529E" w:rsidRDefault="008D260F" w:rsidP="008D260F">
            <w:pPr>
              <w:pStyle w:val="ListParagraph"/>
              <w:numPr>
                <w:ilvl w:val="2"/>
                <w:numId w:val="1"/>
              </w:numPr>
              <w:spacing w:after="120" w:line="240" w:lineRule="auto"/>
              <w:ind w:left="723" w:hanging="731"/>
              <w:contextualSpacing w:val="0"/>
              <w:jc w:val="both"/>
              <w:rPr>
                <w:rFonts w:ascii="Arial" w:hAnsi="Arial" w:cs="Arial"/>
                <w:sz w:val="18"/>
                <w:szCs w:val="18"/>
              </w:rPr>
            </w:pPr>
          </w:p>
        </w:tc>
        <w:tc>
          <w:tcPr>
            <w:tcW w:w="3971" w:type="dxa"/>
            <w:gridSpan w:val="4"/>
            <w:tcMar>
              <w:top w:w="28" w:type="dxa"/>
              <w:bottom w:w="28" w:type="dxa"/>
            </w:tcMar>
          </w:tcPr>
          <w:p w14:paraId="6F309CD1" w14:textId="598D1554" w:rsidR="008D260F" w:rsidRPr="00A0251D" w:rsidRDefault="008D260F" w:rsidP="00E27027">
            <w:pPr>
              <w:widowControl w:val="0"/>
              <w:spacing w:after="120" w:line="240" w:lineRule="auto"/>
              <w:ind w:left="-6"/>
              <w:jc w:val="both"/>
              <w:rPr>
                <w:rFonts w:ascii="Arial" w:hAnsi="Arial" w:cs="Arial"/>
                <w:sz w:val="18"/>
                <w:szCs w:val="18"/>
              </w:rPr>
            </w:pPr>
            <w:r w:rsidRPr="00A0251D">
              <w:rPr>
                <w:rFonts w:ascii="Arial" w:hAnsi="Arial" w:cs="Arial"/>
                <w:sz w:val="18"/>
                <w:szCs w:val="18"/>
              </w:rPr>
              <w:t>turi</w:t>
            </w:r>
            <w:r w:rsidRPr="00A0251D">
              <w:rPr>
                <w:rFonts w:ascii="Arial" w:eastAsia="Calibri" w:hAnsi="Arial" w:cs="Arial"/>
                <w:sz w:val="18"/>
                <w:szCs w:val="18"/>
              </w:rPr>
              <w:t xml:space="preserve"> galimybę susipažinti su šiais dokumentais ar informacija tiesiogiai ir neatlygintinai prisijungęs prie nacionalinės duomenų bazės bet kurioje valstybėje narėje arba naudodamasis CVP IS priemonėmis; </w:t>
            </w:r>
          </w:p>
        </w:tc>
        <w:tc>
          <w:tcPr>
            <w:tcW w:w="283" w:type="dxa"/>
          </w:tcPr>
          <w:p w14:paraId="51E18970" w14:textId="77777777" w:rsidR="008D260F" w:rsidRPr="00A0251D" w:rsidRDefault="008D260F" w:rsidP="008D260F">
            <w:pPr>
              <w:spacing w:after="120" w:line="240" w:lineRule="auto"/>
              <w:ind w:left="-8"/>
              <w:jc w:val="both"/>
              <w:rPr>
                <w:rFonts w:ascii="Arial" w:hAnsi="Arial" w:cs="Arial"/>
                <w:sz w:val="18"/>
                <w:szCs w:val="18"/>
              </w:rPr>
            </w:pPr>
          </w:p>
        </w:tc>
        <w:tc>
          <w:tcPr>
            <w:tcW w:w="2268" w:type="dxa"/>
            <w:vMerge/>
          </w:tcPr>
          <w:p w14:paraId="6770D413" w14:textId="77777777" w:rsidR="008D260F" w:rsidRPr="00A0251D" w:rsidRDefault="008D260F" w:rsidP="008D260F">
            <w:pPr>
              <w:spacing w:after="120" w:line="240" w:lineRule="auto"/>
              <w:ind w:left="-8"/>
              <w:jc w:val="both"/>
              <w:rPr>
                <w:rFonts w:ascii="Arial" w:hAnsi="Arial" w:cs="Arial"/>
                <w:sz w:val="18"/>
                <w:szCs w:val="18"/>
              </w:rPr>
            </w:pPr>
          </w:p>
        </w:tc>
        <w:tc>
          <w:tcPr>
            <w:tcW w:w="850" w:type="dxa"/>
          </w:tcPr>
          <w:p w14:paraId="43493226" w14:textId="77777777" w:rsidR="008D260F" w:rsidRPr="00A0251D" w:rsidRDefault="008D260F" w:rsidP="007512EA">
            <w:pPr>
              <w:pStyle w:val="ListParagraph"/>
              <w:numPr>
                <w:ilvl w:val="2"/>
                <w:numId w:val="48"/>
              </w:numPr>
              <w:spacing w:after="120" w:line="240" w:lineRule="auto"/>
              <w:ind w:left="505" w:hanging="505"/>
              <w:contextualSpacing w:val="0"/>
              <w:jc w:val="both"/>
              <w:rPr>
                <w:rFonts w:ascii="Arial" w:hAnsi="Arial" w:cs="Arial"/>
                <w:sz w:val="18"/>
                <w:szCs w:val="18"/>
              </w:rPr>
            </w:pPr>
          </w:p>
        </w:tc>
        <w:tc>
          <w:tcPr>
            <w:tcW w:w="4394" w:type="dxa"/>
            <w:gridSpan w:val="4"/>
          </w:tcPr>
          <w:p w14:paraId="69559E07" w14:textId="5C4EFBD5" w:rsidR="008D260F" w:rsidRPr="00A0251D" w:rsidRDefault="008D260F" w:rsidP="008D260F">
            <w:pPr>
              <w:spacing w:after="120" w:line="240" w:lineRule="auto"/>
              <w:ind w:left="-8"/>
              <w:jc w:val="both"/>
              <w:rPr>
                <w:rFonts w:ascii="Arial" w:hAnsi="Arial" w:cs="Arial"/>
                <w:sz w:val="18"/>
                <w:szCs w:val="18"/>
              </w:rPr>
            </w:pPr>
            <w:r w:rsidRPr="00B2016E">
              <w:rPr>
                <w:rFonts w:ascii="Arial" w:hAnsi="Arial" w:cs="Arial"/>
                <w:sz w:val="18"/>
                <w:szCs w:val="18"/>
                <w:lang w:val="en-GB"/>
              </w:rPr>
              <w:t xml:space="preserve">has access to those documents or information directly and free of charge by accessing the national database in any Member State or by means of the CVP IS; </w:t>
            </w:r>
          </w:p>
        </w:tc>
      </w:tr>
      <w:tr w:rsidR="008D260F" w:rsidRPr="006D0F1B" w14:paraId="19DEC1CF" w14:textId="401D10AB" w:rsidTr="00BA18BA">
        <w:tc>
          <w:tcPr>
            <w:tcW w:w="2260" w:type="dxa"/>
            <w:vMerge/>
            <w:tcMar>
              <w:top w:w="28" w:type="dxa"/>
              <w:bottom w:w="28" w:type="dxa"/>
            </w:tcMar>
          </w:tcPr>
          <w:p w14:paraId="1F585039" w14:textId="77777777" w:rsidR="008D260F" w:rsidRPr="006D0F1B" w:rsidRDefault="008D260F" w:rsidP="008D260F">
            <w:pPr>
              <w:rPr>
                <w:rFonts w:ascii="Arial" w:hAnsi="Arial" w:cs="Arial"/>
                <w:sz w:val="18"/>
                <w:szCs w:val="18"/>
              </w:rPr>
            </w:pPr>
          </w:p>
        </w:tc>
        <w:tc>
          <w:tcPr>
            <w:tcW w:w="853" w:type="dxa"/>
          </w:tcPr>
          <w:p w14:paraId="302F1C37" w14:textId="77777777" w:rsidR="008D260F" w:rsidRPr="7906496F" w:rsidRDefault="008D260F" w:rsidP="008D260F">
            <w:pPr>
              <w:pStyle w:val="ListParagraph"/>
              <w:numPr>
                <w:ilvl w:val="2"/>
                <w:numId w:val="1"/>
              </w:numPr>
              <w:spacing w:after="120" w:line="240" w:lineRule="auto"/>
              <w:ind w:left="723" w:hanging="731"/>
              <w:contextualSpacing w:val="0"/>
              <w:jc w:val="both"/>
              <w:rPr>
                <w:rFonts w:ascii="Arial" w:hAnsi="Arial" w:cs="Arial"/>
                <w:sz w:val="18"/>
                <w:szCs w:val="18"/>
              </w:rPr>
            </w:pPr>
          </w:p>
        </w:tc>
        <w:tc>
          <w:tcPr>
            <w:tcW w:w="3971" w:type="dxa"/>
            <w:gridSpan w:val="4"/>
            <w:tcMar>
              <w:top w:w="28" w:type="dxa"/>
              <w:bottom w:w="28" w:type="dxa"/>
            </w:tcMar>
          </w:tcPr>
          <w:p w14:paraId="1A0A5800" w14:textId="6C526665" w:rsidR="008D260F" w:rsidRPr="00A0251D" w:rsidRDefault="008D260F" w:rsidP="008D260F">
            <w:pPr>
              <w:spacing w:after="120" w:line="240" w:lineRule="auto"/>
              <w:ind w:left="-8"/>
              <w:jc w:val="both"/>
              <w:rPr>
                <w:rFonts w:ascii="Arial" w:hAnsi="Arial" w:cs="Arial"/>
                <w:sz w:val="18"/>
                <w:szCs w:val="18"/>
              </w:rPr>
            </w:pPr>
            <w:r w:rsidRPr="00A0251D">
              <w:rPr>
                <w:rFonts w:ascii="Arial" w:hAnsi="Arial" w:cs="Arial"/>
                <w:sz w:val="18"/>
                <w:szCs w:val="18"/>
              </w:rPr>
              <w:t>šiuos dokumentus jau turi iš ankstesnių pirkimo procedūrų ir jei jų galiojimo terminas nepasibaigęs arba jų turinys vis dar aktualus. KC pasilieka teisę pareikalauti atnaujintų dokumentų, jei kyla pagrįstų abejonių dėl jų aktualumo, galiojimo ar turinio tikslumo.</w:t>
            </w:r>
            <w:r w:rsidRPr="00A0251D" w:rsidDel="00BB3C5E">
              <w:rPr>
                <w:rFonts w:ascii="Arial" w:hAnsi="Arial" w:cs="Arial"/>
                <w:sz w:val="18"/>
                <w:szCs w:val="18"/>
              </w:rPr>
              <w:t xml:space="preserve"> </w:t>
            </w:r>
            <w:r w:rsidRPr="00A0251D">
              <w:rPr>
                <w:rFonts w:ascii="Arial" w:hAnsi="Arial" w:cs="Arial"/>
                <w:sz w:val="18"/>
                <w:szCs w:val="18"/>
              </w:rPr>
              <w:t>(ši nuostata netaikoma, jei pirkimo procedūra pradėta iki 2017-07-01 ir buvo vykdyta ne CVP IS priemonėmis).</w:t>
            </w:r>
            <w:r w:rsidRPr="00A0251D" w:rsidDel="00BB3C5E">
              <w:rPr>
                <w:rFonts w:ascii="Arial" w:hAnsi="Arial" w:cs="Arial"/>
                <w:sz w:val="18"/>
                <w:szCs w:val="18"/>
              </w:rPr>
              <w:t xml:space="preserve"> </w:t>
            </w:r>
          </w:p>
        </w:tc>
        <w:tc>
          <w:tcPr>
            <w:tcW w:w="283" w:type="dxa"/>
          </w:tcPr>
          <w:p w14:paraId="06F5284D" w14:textId="77777777" w:rsidR="008D260F" w:rsidRPr="00A0251D" w:rsidRDefault="008D260F" w:rsidP="008D260F">
            <w:pPr>
              <w:spacing w:after="120" w:line="240" w:lineRule="auto"/>
              <w:ind w:left="-8"/>
              <w:jc w:val="both"/>
              <w:rPr>
                <w:rFonts w:ascii="Arial" w:hAnsi="Arial" w:cs="Arial"/>
                <w:sz w:val="18"/>
                <w:szCs w:val="18"/>
              </w:rPr>
            </w:pPr>
          </w:p>
        </w:tc>
        <w:tc>
          <w:tcPr>
            <w:tcW w:w="2268" w:type="dxa"/>
            <w:vMerge/>
          </w:tcPr>
          <w:p w14:paraId="374734CC" w14:textId="77777777" w:rsidR="008D260F" w:rsidRPr="00A0251D" w:rsidRDefault="008D260F" w:rsidP="008D260F">
            <w:pPr>
              <w:spacing w:after="120" w:line="240" w:lineRule="auto"/>
              <w:ind w:left="-8"/>
              <w:jc w:val="both"/>
              <w:rPr>
                <w:rFonts w:ascii="Arial" w:hAnsi="Arial" w:cs="Arial"/>
                <w:sz w:val="18"/>
                <w:szCs w:val="18"/>
              </w:rPr>
            </w:pPr>
          </w:p>
        </w:tc>
        <w:tc>
          <w:tcPr>
            <w:tcW w:w="850" w:type="dxa"/>
          </w:tcPr>
          <w:p w14:paraId="0F166C87" w14:textId="77777777" w:rsidR="008D260F" w:rsidRPr="00A0251D" w:rsidRDefault="008D260F" w:rsidP="007512EA">
            <w:pPr>
              <w:pStyle w:val="ListParagraph"/>
              <w:numPr>
                <w:ilvl w:val="2"/>
                <w:numId w:val="48"/>
              </w:numPr>
              <w:spacing w:after="120" w:line="240" w:lineRule="auto"/>
              <w:ind w:left="505" w:hanging="505"/>
              <w:contextualSpacing w:val="0"/>
              <w:jc w:val="both"/>
              <w:rPr>
                <w:rFonts w:ascii="Arial" w:hAnsi="Arial" w:cs="Arial"/>
                <w:sz w:val="18"/>
                <w:szCs w:val="18"/>
              </w:rPr>
            </w:pPr>
          </w:p>
        </w:tc>
        <w:tc>
          <w:tcPr>
            <w:tcW w:w="4394" w:type="dxa"/>
            <w:gridSpan w:val="4"/>
          </w:tcPr>
          <w:p w14:paraId="36153E33" w14:textId="5D20029A" w:rsidR="008D260F" w:rsidRPr="00A0251D" w:rsidRDefault="008D260F" w:rsidP="008D260F">
            <w:pPr>
              <w:spacing w:after="120" w:line="240" w:lineRule="auto"/>
              <w:ind w:left="-8"/>
              <w:jc w:val="both"/>
              <w:rPr>
                <w:rFonts w:ascii="Arial" w:hAnsi="Arial" w:cs="Arial"/>
                <w:sz w:val="18"/>
                <w:szCs w:val="18"/>
              </w:rPr>
            </w:pPr>
            <w:r w:rsidRPr="00B2016E">
              <w:rPr>
                <w:rFonts w:ascii="Arial" w:hAnsi="Arial" w:cs="Arial"/>
                <w:sz w:val="18"/>
                <w:szCs w:val="18"/>
                <w:lang w:val="en-GB"/>
              </w:rPr>
              <w:t xml:space="preserve">already has these documents from previous procurement procedures and if they have not expired or their content is still relevant. The KC reserves the right to request updated documents if there are reasonable doubts as to their timeliness, validity or accuracy of content (this provision does not apply if the procurement procedure was launched before 1 July 2017 and was not carried out by means of the CVP IS). </w:t>
            </w:r>
          </w:p>
        </w:tc>
      </w:tr>
      <w:tr w:rsidR="00311103" w:rsidRPr="006D0F1B" w14:paraId="326E9530" w14:textId="7E54AD91" w:rsidTr="00BA18BA">
        <w:tc>
          <w:tcPr>
            <w:tcW w:w="2260" w:type="dxa"/>
            <w:vMerge/>
            <w:tcMar>
              <w:top w:w="28" w:type="dxa"/>
              <w:bottom w:w="28" w:type="dxa"/>
            </w:tcMar>
          </w:tcPr>
          <w:p w14:paraId="29971743" w14:textId="77777777" w:rsidR="00311103" w:rsidRPr="006D0F1B" w:rsidRDefault="00311103" w:rsidP="00EF1E48">
            <w:pPr>
              <w:rPr>
                <w:rFonts w:ascii="Arial" w:hAnsi="Arial" w:cs="Arial"/>
                <w:sz w:val="18"/>
                <w:szCs w:val="18"/>
              </w:rPr>
            </w:pPr>
          </w:p>
        </w:tc>
        <w:tc>
          <w:tcPr>
            <w:tcW w:w="853" w:type="dxa"/>
          </w:tcPr>
          <w:p w14:paraId="4E8468E8" w14:textId="77777777" w:rsidR="00311103" w:rsidRPr="00571A4D" w:rsidRDefault="00311103" w:rsidP="00EF1E48">
            <w:pPr>
              <w:pStyle w:val="ListParagraph"/>
              <w:numPr>
                <w:ilvl w:val="1"/>
                <w:numId w:val="1"/>
              </w:numPr>
              <w:spacing w:after="120" w:line="240" w:lineRule="auto"/>
              <w:ind w:left="743" w:hanging="709"/>
              <w:contextualSpacing w:val="0"/>
              <w:jc w:val="both"/>
              <w:rPr>
                <w:rFonts w:ascii="Arial" w:eastAsia="Calibri" w:hAnsi="Arial" w:cs="Arial"/>
                <w:sz w:val="18"/>
                <w:szCs w:val="18"/>
              </w:rPr>
            </w:pPr>
          </w:p>
        </w:tc>
        <w:tc>
          <w:tcPr>
            <w:tcW w:w="3971" w:type="dxa"/>
            <w:gridSpan w:val="4"/>
            <w:tcMar>
              <w:top w:w="28" w:type="dxa"/>
              <w:bottom w:w="28" w:type="dxa"/>
            </w:tcMar>
          </w:tcPr>
          <w:p w14:paraId="24642F12" w14:textId="5D66AE33" w:rsidR="00311103" w:rsidRPr="00A0251D" w:rsidRDefault="00311103" w:rsidP="002B4B8D">
            <w:pPr>
              <w:spacing w:after="120" w:line="240" w:lineRule="auto"/>
              <w:ind w:left="-8"/>
              <w:jc w:val="both"/>
              <w:rPr>
                <w:rFonts w:ascii="Arial" w:eastAsia="Calibri" w:hAnsi="Arial" w:cs="Arial"/>
                <w:sz w:val="18"/>
                <w:szCs w:val="18"/>
              </w:rPr>
            </w:pPr>
            <w:r w:rsidRPr="00A0251D">
              <w:rPr>
                <w:rFonts w:ascii="Arial" w:eastAsia="Calibri" w:hAnsi="Arial" w:cs="Arial"/>
                <w:sz w:val="18"/>
                <w:szCs w:val="18"/>
              </w:rPr>
              <w:t xml:space="preserve">Jeigu tiekėjas dėl pateisinamų priežasčių negali pateikti reikalaujamų jo finansinį ir </w:t>
            </w:r>
            <w:r w:rsidRPr="002505F2">
              <w:rPr>
                <w:rFonts w:ascii="Arial" w:hAnsi="Arial" w:cs="Arial"/>
                <w:sz w:val="18"/>
                <w:szCs w:val="18"/>
              </w:rPr>
              <w:t>ekonominį</w:t>
            </w:r>
            <w:r w:rsidRPr="00A0251D">
              <w:rPr>
                <w:rFonts w:ascii="Arial" w:eastAsia="Calibri" w:hAnsi="Arial" w:cs="Arial"/>
                <w:sz w:val="18"/>
                <w:szCs w:val="18"/>
              </w:rPr>
              <w:t xml:space="preserve"> pajėgumą įrodančių dokumentų, jis turi teisę (</w:t>
            </w:r>
            <w:r w:rsidRPr="00A0251D">
              <w:rPr>
                <w:rFonts w:ascii="Arial" w:eastAsia="Calibri" w:hAnsi="Arial" w:cs="Arial"/>
                <w:iCs/>
                <w:sz w:val="18"/>
                <w:szCs w:val="18"/>
              </w:rPr>
              <w:t xml:space="preserve">KC </w:t>
            </w:r>
            <w:r w:rsidRPr="00A0251D">
              <w:rPr>
                <w:rFonts w:ascii="Arial" w:eastAsia="Calibri" w:hAnsi="Arial" w:cs="Arial"/>
                <w:sz w:val="18"/>
                <w:szCs w:val="18"/>
              </w:rPr>
              <w:t xml:space="preserve">sutikus, kad tiekėjo nurodytos priežastys yra pateisinamos) pateikti kitus </w:t>
            </w:r>
            <w:r w:rsidRPr="00A0251D">
              <w:rPr>
                <w:rFonts w:ascii="Arial" w:eastAsia="Calibri" w:hAnsi="Arial" w:cs="Arial"/>
                <w:iCs/>
                <w:sz w:val="18"/>
                <w:szCs w:val="18"/>
              </w:rPr>
              <w:t xml:space="preserve">KC </w:t>
            </w:r>
            <w:r w:rsidRPr="00A0251D">
              <w:rPr>
                <w:rFonts w:ascii="Arial" w:eastAsia="Calibri" w:hAnsi="Arial" w:cs="Arial"/>
                <w:sz w:val="18"/>
                <w:szCs w:val="18"/>
              </w:rPr>
              <w:t>priimtinus dokumentus.</w:t>
            </w:r>
            <w:bookmarkStart w:id="11" w:name="part_94466764c7e54d1a8754857ef66ffa44"/>
            <w:bookmarkStart w:id="12" w:name="part_8b24312389224c56b80b5170704a3e79"/>
            <w:bookmarkStart w:id="13" w:name="_Toc484093002"/>
            <w:bookmarkStart w:id="14" w:name="_Toc484496127"/>
            <w:bookmarkStart w:id="15" w:name="_Toc484496212"/>
            <w:bookmarkStart w:id="16" w:name="_Toc484496251"/>
            <w:bookmarkStart w:id="17" w:name="_Toc484496433"/>
            <w:bookmarkEnd w:id="11"/>
            <w:bookmarkEnd w:id="12"/>
            <w:bookmarkEnd w:id="13"/>
            <w:bookmarkEnd w:id="14"/>
            <w:bookmarkEnd w:id="15"/>
            <w:bookmarkEnd w:id="16"/>
            <w:bookmarkEnd w:id="17"/>
          </w:p>
        </w:tc>
        <w:tc>
          <w:tcPr>
            <w:tcW w:w="283" w:type="dxa"/>
          </w:tcPr>
          <w:p w14:paraId="36806791" w14:textId="77777777" w:rsidR="00311103" w:rsidRPr="00A0251D" w:rsidRDefault="00311103" w:rsidP="002B4B8D">
            <w:pPr>
              <w:spacing w:after="120" w:line="240" w:lineRule="auto"/>
              <w:ind w:left="-8"/>
              <w:jc w:val="both"/>
              <w:rPr>
                <w:rFonts w:ascii="Arial" w:eastAsia="Calibri" w:hAnsi="Arial" w:cs="Arial"/>
                <w:sz w:val="18"/>
                <w:szCs w:val="18"/>
              </w:rPr>
            </w:pPr>
          </w:p>
        </w:tc>
        <w:tc>
          <w:tcPr>
            <w:tcW w:w="2268" w:type="dxa"/>
            <w:vMerge/>
          </w:tcPr>
          <w:p w14:paraId="282F9F46" w14:textId="77777777" w:rsidR="00311103" w:rsidRPr="00A0251D" w:rsidRDefault="00311103" w:rsidP="002B4B8D">
            <w:pPr>
              <w:spacing w:after="120" w:line="240" w:lineRule="auto"/>
              <w:ind w:left="-8"/>
              <w:jc w:val="both"/>
              <w:rPr>
                <w:rFonts w:ascii="Arial" w:eastAsia="Calibri" w:hAnsi="Arial" w:cs="Arial"/>
                <w:sz w:val="18"/>
                <w:szCs w:val="18"/>
              </w:rPr>
            </w:pPr>
          </w:p>
        </w:tc>
        <w:tc>
          <w:tcPr>
            <w:tcW w:w="850" w:type="dxa"/>
          </w:tcPr>
          <w:p w14:paraId="55146999" w14:textId="77777777" w:rsidR="00311103" w:rsidRPr="00A0251D" w:rsidRDefault="00311103" w:rsidP="007512EA">
            <w:pPr>
              <w:pStyle w:val="ListParagraph"/>
              <w:numPr>
                <w:ilvl w:val="1"/>
                <w:numId w:val="48"/>
              </w:numPr>
              <w:spacing w:after="120" w:line="240" w:lineRule="auto"/>
              <w:ind w:left="431" w:hanging="431"/>
              <w:contextualSpacing w:val="0"/>
              <w:jc w:val="both"/>
              <w:rPr>
                <w:rFonts w:ascii="Arial" w:eastAsia="Calibri" w:hAnsi="Arial" w:cs="Arial"/>
                <w:sz w:val="18"/>
                <w:szCs w:val="18"/>
              </w:rPr>
            </w:pPr>
          </w:p>
        </w:tc>
        <w:tc>
          <w:tcPr>
            <w:tcW w:w="4394" w:type="dxa"/>
            <w:gridSpan w:val="4"/>
          </w:tcPr>
          <w:p w14:paraId="1193959B" w14:textId="2CDBD54C" w:rsidR="00311103" w:rsidRPr="00A0251D" w:rsidRDefault="00C844C9" w:rsidP="002B4B8D">
            <w:pPr>
              <w:spacing w:after="120" w:line="240" w:lineRule="auto"/>
              <w:ind w:left="-8"/>
              <w:jc w:val="both"/>
              <w:rPr>
                <w:rFonts w:ascii="Arial" w:eastAsia="Calibri" w:hAnsi="Arial" w:cs="Arial"/>
                <w:sz w:val="18"/>
                <w:szCs w:val="18"/>
              </w:rPr>
            </w:pPr>
            <w:r w:rsidRPr="00B2016E">
              <w:rPr>
                <w:rFonts w:ascii="Arial" w:hAnsi="Arial" w:cs="Arial"/>
                <w:sz w:val="18"/>
                <w:szCs w:val="18"/>
                <w:lang w:val="en-GB"/>
              </w:rPr>
              <w:t>If the supplier is unable, for justified reasons, to provide the documents required to prove its financial and economic capacity, it shall have the right to provide other documents acceptable to the KC (if the KC agrees that the reasons given by the supplier are justified).</w:t>
            </w:r>
          </w:p>
        </w:tc>
      </w:tr>
      <w:tr w:rsidR="00311103" w:rsidRPr="006D0F1B" w14:paraId="5E5F376F" w14:textId="1071EF71" w:rsidTr="00BA18BA">
        <w:trPr>
          <w:trHeight w:val="108"/>
        </w:trPr>
        <w:tc>
          <w:tcPr>
            <w:tcW w:w="2260" w:type="dxa"/>
            <w:tcMar>
              <w:top w:w="28" w:type="dxa"/>
              <w:bottom w:w="28" w:type="dxa"/>
            </w:tcMar>
          </w:tcPr>
          <w:p w14:paraId="768665C3" w14:textId="77777777" w:rsidR="00311103" w:rsidRPr="002B4B8D" w:rsidRDefault="00311103" w:rsidP="00EF1E48">
            <w:pPr>
              <w:rPr>
                <w:rFonts w:ascii="Arial" w:hAnsi="Arial" w:cs="Arial"/>
                <w:sz w:val="6"/>
                <w:szCs w:val="6"/>
              </w:rPr>
            </w:pPr>
          </w:p>
        </w:tc>
        <w:tc>
          <w:tcPr>
            <w:tcW w:w="853" w:type="dxa"/>
          </w:tcPr>
          <w:p w14:paraId="69CEB4AC" w14:textId="77777777" w:rsidR="00311103" w:rsidRPr="002B4B8D" w:rsidRDefault="00311103" w:rsidP="00EF1E48">
            <w:pPr>
              <w:spacing w:after="120" w:line="240" w:lineRule="auto"/>
              <w:jc w:val="both"/>
              <w:rPr>
                <w:rFonts w:ascii="Arial" w:eastAsia="Calibri" w:hAnsi="Arial" w:cs="Arial"/>
                <w:sz w:val="6"/>
                <w:szCs w:val="6"/>
              </w:rPr>
            </w:pPr>
          </w:p>
        </w:tc>
        <w:tc>
          <w:tcPr>
            <w:tcW w:w="3971" w:type="dxa"/>
            <w:gridSpan w:val="4"/>
            <w:tcMar>
              <w:top w:w="28" w:type="dxa"/>
              <w:bottom w:w="28" w:type="dxa"/>
            </w:tcMar>
          </w:tcPr>
          <w:p w14:paraId="1CFAD8E3" w14:textId="56ADEFA0" w:rsidR="00311103" w:rsidRPr="002B4B8D" w:rsidRDefault="00311103" w:rsidP="00EF1E48">
            <w:pPr>
              <w:spacing w:after="120" w:line="240" w:lineRule="auto"/>
              <w:jc w:val="both"/>
              <w:rPr>
                <w:rFonts w:ascii="Arial" w:eastAsia="Calibri" w:hAnsi="Arial" w:cs="Arial"/>
                <w:sz w:val="6"/>
                <w:szCs w:val="6"/>
              </w:rPr>
            </w:pPr>
          </w:p>
        </w:tc>
        <w:tc>
          <w:tcPr>
            <w:tcW w:w="283" w:type="dxa"/>
          </w:tcPr>
          <w:p w14:paraId="6FF6C867" w14:textId="77777777" w:rsidR="00311103" w:rsidRPr="002B4B8D" w:rsidRDefault="00311103" w:rsidP="00EF1E48">
            <w:pPr>
              <w:spacing w:after="120" w:line="240" w:lineRule="auto"/>
              <w:jc w:val="both"/>
              <w:rPr>
                <w:rFonts w:ascii="Arial" w:eastAsia="Calibri" w:hAnsi="Arial" w:cs="Arial"/>
                <w:sz w:val="6"/>
                <w:szCs w:val="6"/>
              </w:rPr>
            </w:pPr>
          </w:p>
        </w:tc>
        <w:tc>
          <w:tcPr>
            <w:tcW w:w="2268" w:type="dxa"/>
          </w:tcPr>
          <w:p w14:paraId="47342A28" w14:textId="77777777" w:rsidR="00311103" w:rsidRPr="002B4B8D" w:rsidRDefault="00311103" w:rsidP="00EF1E48">
            <w:pPr>
              <w:spacing w:after="120" w:line="240" w:lineRule="auto"/>
              <w:jc w:val="both"/>
              <w:rPr>
                <w:rFonts w:ascii="Arial" w:eastAsia="Calibri" w:hAnsi="Arial" w:cs="Arial"/>
                <w:sz w:val="6"/>
                <w:szCs w:val="6"/>
              </w:rPr>
            </w:pPr>
          </w:p>
        </w:tc>
        <w:tc>
          <w:tcPr>
            <w:tcW w:w="850" w:type="dxa"/>
          </w:tcPr>
          <w:p w14:paraId="249012EE" w14:textId="77777777" w:rsidR="00311103" w:rsidRPr="002B4B8D" w:rsidRDefault="00311103" w:rsidP="00EF1E48">
            <w:pPr>
              <w:spacing w:after="120" w:line="240" w:lineRule="auto"/>
              <w:jc w:val="both"/>
              <w:rPr>
                <w:rFonts w:ascii="Arial" w:eastAsia="Calibri" w:hAnsi="Arial" w:cs="Arial"/>
                <w:sz w:val="6"/>
                <w:szCs w:val="6"/>
              </w:rPr>
            </w:pPr>
          </w:p>
        </w:tc>
        <w:tc>
          <w:tcPr>
            <w:tcW w:w="4394" w:type="dxa"/>
            <w:gridSpan w:val="4"/>
          </w:tcPr>
          <w:p w14:paraId="7DFB8A47" w14:textId="77777777" w:rsidR="00311103" w:rsidRPr="002B4B8D" w:rsidRDefault="00311103" w:rsidP="00EF1E48">
            <w:pPr>
              <w:spacing w:after="120" w:line="240" w:lineRule="auto"/>
              <w:jc w:val="both"/>
              <w:rPr>
                <w:rFonts w:ascii="Arial" w:eastAsia="Calibri" w:hAnsi="Arial" w:cs="Arial"/>
                <w:sz w:val="6"/>
                <w:szCs w:val="6"/>
              </w:rPr>
            </w:pPr>
          </w:p>
        </w:tc>
      </w:tr>
      <w:tr w:rsidR="00F61D00" w:rsidRPr="006D0F1B" w14:paraId="674284EB" w14:textId="03C2A747" w:rsidTr="00BA18BA">
        <w:tc>
          <w:tcPr>
            <w:tcW w:w="2260" w:type="dxa"/>
            <w:vMerge w:val="restart"/>
            <w:tcMar>
              <w:top w:w="28" w:type="dxa"/>
              <w:bottom w:w="28" w:type="dxa"/>
            </w:tcMar>
          </w:tcPr>
          <w:p w14:paraId="575E2F7F" w14:textId="2448069A" w:rsidR="00F61D00" w:rsidRPr="00644AF0" w:rsidRDefault="00F61D00" w:rsidP="00F61D00">
            <w:pPr>
              <w:pStyle w:val="ListParagraph"/>
              <w:numPr>
                <w:ilvl w:val="0"/>
                <w:numId w:val="1"/>
              </w:numPr>
              <w:ind w:left="316" w:hanging="284"/>
              <w:rPr>
                <w:rFonts w:ascii="Arial" w:hAnsi="Arial" w:cs="Arial"/>
                <w:b/>
                <w:bCs/>
                <w:sz w:val="18"/>
                <w:szCs w:val="18"/>
              </w:rPr>
            </w:pPr>
            <w:r w:rsidRPr="00644AF0">
              <w:rPr>
                <w:rFonts w:ascii="Arial" w:hAnsi="Arial" w:cs="Arial"/>
                <w:b/>
                <w:bCs/>
                <w:sz w:val="18"/>
                <w:szCs w:val="18"/>
              </w:rPr>
              <w:t>Konfidencialumas</w:t>
            </w:r>
          </w:p>
        </w:tc>
        <w:tc>
          <w:tcPr>
            <w:tcW w:w="853" w:type="dxa"/>
          </w:tcPr>
          <w:p w14:paraId="6691F3E0" w14:textId="77777777" w:rsidR="00F61D00" w:rsidRPr="00AC7E8D" w:rsidRDefault="00F61D00" w:rsidP="00F61D00">
            <w:pPr>
              <w:pStyle w:val="ListParagraph"/>
              <w:numPr>
                <w:ilvl w:val="1"/>
                <w:numId w:val="1"/>
              </w:numPr>
              <w:spacing w:after="120" w:line="240" w:lineRule="auto"/>
              <w:ind w:left="743" w:hanging="709"/>
              <w:contextualSpacing w:val="0"/>
              <w:jc w:val="both"/>
              <w:rPr>
                <w:rFonts w:ascii="Arial" w:eastAsia="Calibri" w:hAnsi="Arial" w:cs="Arial"/>
                <w:sz w:val="18"/>
                <w:szCs w:val="18"/>
              </w:rPr>
            </w:pPr>
          </w:p>
        </w:tc>
        <w:tc>
          <w:tcPr>
            <w:tcW w:w="3971" w:type="dxa"/>
            <w:gridSpan w:val="4"/>
            <w:tcMar>
              <w:top w:w="28" w:type="dxa"/>
              <w:bottom w:w="28" w:type="dxa"/>
            </w:tcMar>
          </w:tcPr>
          <w:p w14:paraId="53510BE7" w14:textId="4D26260B" w:rsidR="00F61D00" w:rsidRPr="00743C1B" w:rsidRDefault="00F61D00" w:rsidP="00F61D00">
            <w:pPr>
              <w:spacing w:after="120" w:line="240" w:lineRule="auto"/>
              <w:ind w:left="-8"/>
              <w:jc w:val="both"/>
              <w:rPr>
                <w:rFonts w:ascii="Arial" w:eastAsia="Calibri" w:hAnsi="Arial" w:cs="Arial"/>
                <w:sz w:val="18"/>
                <w:szCs w:val="18"/>
              </w:rPr>
            </w:pPr>
            <w:r w:rsidRPr="00743C1B">
              <w:rPr>
                <w:rFonts w:ascii="Arial" w:eastAsia="Calibri" w:hAnsi="Arial" w:cs="Arial"/>
                <w:sz w:val="18"/>
                <w:szCs w:val="18"/>
              </w:rPr>
              <w:t xml:space="preserve">Tiekėjas Paraiškoje turi nurodyti, kokia Paraiškoje pateikta informacija yra konfidenciali, jei tokia yra. Konfidencialius dokumentus tiekėjas nurodo Paraiškos formoje, </w:t>
            </w:r>
            <w:r w:rsidRPr="002505F2">
              <w:rPr>
                <w:rFonts w:ascii="Arial" w:hAnsi="Arial" w:cs="Arial"/>
                <w:sz w:val="18"/>
                <w:szCs w:val="18"/>
              </w:rPr>
              <w:t>parengtoje</w:t>
            </w:r>
            <w:r w:rsidRPr="00743C1B">
              <w:rPr>
                <w:rFonts w:ascii="Arial" w:eastAsia="Calibri" w:hAnsi="Arial" w:cs="Arial"/>
                <w:sz w:val="18"/>
                <w:szCs w:val="18"/>
              </w:rPr>
              <w:t xml:space="preserve"> pagal SPS priedą Nr. </w:t>
            </w:r>
            <w:r>
              <w:rPr>
                <w:rFonts w:ascii="Arial" w:eastAsia="Calibri" w:hAnsi="Arial" w:cs="Arial"/>
                <w:sz w:val="18"/>
                <w:szCs w:val="18"/>
                <w:lang w:val="en-US"/>
              </w:rPr>
              <w:t>2</w:t>
            </w:r>
            <w:r w:rsidRPr="00743C1B">
              <w:rPr>
                <w:rFonts w:ascii="Arial" w:eastAsia="Calibri" w:hAnsi="Arial" w:cs="Arial"/>
                <w:sz w:val="18"/>
                <w:szCs w:val="18"/>
              </w:rPr>
              <w:t xml:space="preserve">. </w:t>
            </w:r>
          </w:p>
        </w:tc>
        <w:tc>
          <w:tcPr>
            <w:tcW w:w="283" w:type="dxa"/>
          </w:tcPr>
          <w:p w14:paraId="1414CB90" w14:textId="77777777" w:rsidR="00F61D00" w:rsidRPr="00743C1B" w:rsidRDefault="00F61D00" w:rsidP="00F61D00">
            <w:pPr>
              <w:spacing w:after="120" w:line="240" w:lineRule="auto"/>
              <w:ind w:left="-8"/>
              <w:jc w:val="both"/>
              <w:rPr>
                <w:rFonts w:ascii="Arial" w:eastAsia="Calibri" w:hAnsi="Arial" w:cs="Arial"/>
                <w:sz w:val="18"/>
                <w:szCs w:val="18"/>
              </w:rPr>
            </w:pPr>
          </w:p>
        </w:tc>
        <w:tc>
          <w:tcPr>
            <w:tcW w:w="2268" w:type="dxa"/>
            <w:vMerge w:val="restart"/>
          </w:tcPr>
          <w:p w14:paraId="0EB1B510" w14:textId="0BAD62D2" w:rsidR="00F61D00" w:rsidRPr="00743C1B" w:rsidRDefault="00F61D00" w:rsidP="007512EA">
            <w:pPr>
              <w:pStyle w:val="ListParagraph"/>
              <w:numPr>
                <w:ilvl w:val="0"/>
                <w:numId w:val="48"/>
              </w:numPr>
              <w:spacing w:after="120" w:line="240" w:lineRule="auto"/>
              <w:ind w:left="313" w:hanging="313"/>
              <w:contextualSpacing w:val="0"/>
              <w:rPr>
                <w:rFonts w:ascii="Arial" w:eastAsia="Calibri" w:hAnsi="Arial" w:cs="Arial"/>
                <w:sz w:val="18"/>
                <w:szCs w:val="18"/>
              </w:rPr>
            </w:pPr>
            <w:r w:rsidRPr="00B2016E">
              <w:rPr>
                <w:rFonts w:ascii="Arial" w:hAnsi="Arial" w:cs="Arial"/>
                <w:b/>
                <w:bCs/>
                <w:sz w:val="18"/>
                <w:szCs w:val="18"/>
                <w:lang w:val="en-GB"/>
              </w:rPr>
              <w:t>Confidentiality</w:t>
            </w:r>
          </w:p>
        </w:tc>
        <w:tc>
          <w:tcPr>
            <w:tcW w:w="850" w:type="dxa"/>
          </w:tcPr>
          <w:p w14:paraId="3E108019" w14:textId="77777777" w:rsidR="00F61D00" w:rsidRPr="00743C1B" w:rsidRDefault="00F61D00" w:rsidP="007512EA">
            <w:pPr>
              <w:pStyle w:val="ListParagraph"/>
              <w:numPr>
                <w:ilvl w:val="1"/>
                <w:numId w:val="48"/>
              </w:numPr>
              <w:spacing w:after="120" w:line="240" w:lineRule="auto"/>
              <w:ind w:left="431" w:hanging="431"/>
              <w:contextualSpacing w:val="0"/>
              <w:jc w:val="both"/>
              <w:rPr>
                <w:rFonts w:ascii="Arial" w:eastAsia="Calibri" w:hAnsi="Arial" w:cs="Arial"/>
                <w:sz w:val="18"/>
                <w:szCs w:val="18"/>
              </w:rPr>
            </w:pPr>
          </w:p>
        </w:tc>
        <w:tc>
          <w:tcPr>
            <w:tcW w:w="4394" w:type="dxa"/>
            <w:gridSpan w:val="4"/>
          </w:tcPr>
          <w:p w14:paraId="5D980603" w14:textId="690DB68B" w:rsidR="00F61D00" w:rsidRPr="00743C1B" w:rsidRDefault="00F61D00" w:rsidP="00F61D00">
            <w:pPr>
              <w:spacing w:after="120" w:line="240" w:lineRule="auto"/>
              <w:ind w:left="-8"/>
              <w:jc w:val="both"/>
              <w:rPr>
                <w:rFonts w:ascii="Arial" w:eastAsia="Calibri" w:hAnsi="Arial" w:cs="Arial"/>
                <w:sz w:val="18"/>
                <w:szCs w:val="18"/>
              </w:rPr>
            </w:pPr>
            <w:r w:rsidRPr="00B2016E">
              <w:rPr>
                <w:rFonts w:ascii="Arial" w:hAnsi="Arial" w:cs="Arial"/>
                <w:sz w:val="18"/>
                <w:szCs w:val="18"/>
                <w:lang w:val="en-GB"/>
              </w:rPr>
              <w:t xml:space="preserve">The Supplier must indicate in the Application what, if any, information in the Application is confidential. Confidential documents shall be identified by the supplier in the Application Form in accordance with Annex 2 to the SPC. </w:t>
            </w:r>
          </w:p>
        </w:tc>
      </w:tr>
      <w:tr w:rsidR="00F61D00" w:rsidRPr="006D0F1B" w14:paraId="0DD78CE1" w14:textId="2BB1D916" w:rsidTr="00BA18BA">
        <w:tc>
          <w:tcPr>
            <w:tcW w:w="2260" w:type="dxa"/>
            <w:vMerge/>
            <w:tcMar>
              <w:top w:w="28" w:type="dxa"/>
              <w:bottom w:w="28" w:type="dxa"/>
            </w:tcMar>
          </w:tcPr>
          <w:p w14:paraId="2E3F2A83" w14:textId="77777777" w:rsidR="00F61D00" w:rsidRPr="004248C8" w:rsidRDefault="00F61D00" w:rsidP="00F61D00">
            <w:pPr>
              <w:rPr>
                <w:rFonts w:ascii="Arial" w:hAnsi="Arial" w:cs="Arial"/>
                <w:b/>
                <w:bCs/>
                <w:sz w:val="18"/>
                <w:szCs w:val="18"/>
              </w:rPr>
            </w:pPr>
          </w:p>
        </w:tc>
        <w:tc>
          <w:tcPr>
            <w:tcW w:w="853" w:type="dxa"/>
          </w:tcPr>
          <w:p w14:paraId="352972D8" w14:textId="77777777" w:rsidR="00F61D00" w:rsidRPr="00C07788" w:rsidRDefault="00F61D00" w:rsidP="00F61D00">
            <w:pPr>
              <w:pStyle w:val="ListParagraph"/>
              <w:numPr>
                <w:ilvl w:val="1"/>
                <w:numId w:val="1"/>
              </w:numPr>
              <w:spacing w:after="120" w:line="240" w:lineRule="auto"/>
              <w:ind w:left="743" w:hanging="709"/>
              <w:contextualSpacing w:val="0"/>
              <w:jc w:val="both"/>
              <w:rPr>
                <w:rFonts w:ascii="Arial" w:eastAsia="Calibri" w:hAnsi="Arial" w:cs="Arial"/>
                <w:sz w:val="18"/>
                <w:szCs w:val="18"/>
              </w:rPr>
            </w:pPr>
          </w:p>
        </w:tc>
        <w:tc>
          <w:tcPr>
            <w:tcW w:w="3971" w:type="dxa"/>
            <w:gridSpan w:val="4"/>
            <w:tcMar>
              <w:top w:w="28" w:type="dxa"/>
              <w:bottom w:w="28" w:type="dxa"/>
            </w:tcMar>
          </w:tcPr>
          <w:p w14:paraId="484EB08B" w14:textId="001EB59A" w:rsidR="00F61D00" w:rsidRPr="002505F2" w:rsidRDefault="00F61D00" w:rsidP="00F61D00">
            <w:pPr>
              <w:spacing w:after="120" w:line="240" w:lineRule="auto"/>
              <w:ind w:left="-8"/>
              <w:jc w:val="both"/>
              <w:rPr>
                <w:rFonts w:ascii="Arial" w:hAnsi="Arial" w:cs="Arial"/>
                <w:sz w:val="18"/>
                <w:szCs w:val="18"/>
              </w:rPr>
            </w:pPr>
            <w:r w:rsidRPr="002505F2">
              <w:rPr>
                <w:rFonts w:ascii="Arial" w:hAnsi="Arial" w:cs="Arial"/>
                <w:sz w:val="18"/>
                <w:szCs w:val="18"/>
              </w:rPr>
              <w:t>KC paprašius galimas laimėtojas turi nurodyti, kokia Pasiūlyme pateikta informacija yra konfidenciali, jei tokia yra. Konfidencialius dokumentus tiekėjas nurodo Kvietimo IV Priede.</w:t>
            </w:r>
          </w:p>
        </w:tc>
        <w:tc>
          <w:tcPr>
            <w:tcW w:w="283" w:type="dxa"/>
          </w:tcPr>
          <w:p w14:paraId="750734A8" w14:textId="77777777" w:rsidR="00F61D00" w:rsidRPr="002505F2" w:rsidRDefault="00F61D00" w:rsidP="00F61D00">
            <w:pPr>
              <w:spacing w:after="120" w:line="240" w:lineRule="auto"/>
              <w:ind w:left="-8"/>
              <w:jc w:val="both"/>
              <w:rPr>
                <w:rFonts w:ascii="Arial" w:hAnsi="Arial" w:cs="Arial"/>
                <w:sz w:val="18"/>
                <w:szCs w:val="18"/>
              </w:rPr>
            </w:pPr>
          </w:p>
        </w:tc>
        <w:tc>
          <w:tcPr>
            <w:tcW w:w="2268" w:type="dxa"/>
            <w:vMerge/>
          </w:tcPr>
          <w:p w14:paraId="5D37AAA4" w14:textId="77777777" w:rsidR="00F61D00" w:rsidRPr="002505F2" w:rsidRDefault="00F61D00" w:rsidP="00F61D00">
            <w:pPr>
              <w:spacing w:after="120" w:line="240" w:lineRule="auto"/>
              <w:ind w:left="-8"/>
              <w:jc w:val="both"/>
              <w:rPr>
                <w:rFonts w:ascii="Arial" w:hAnsi="Arial" w:cs="Arial"/>
                <w:sz w:val="18"/>
                <w:szCs w:val="18"/>
              </w:rPr>
            </w:pPr>
          </w:p>
        </w:tc>
        <w:tc>
          <w:tcPr>
            <w:tcW w:w="850" w:type="dxa"/>
          </w:tcPr>
          <w:p w14:paraId="0984DC4E" w14:textId="77777777" w:rsidR="00F61D00" w:rsidRPr="00A70035" w:rsidRDefault="00F61D00" w:rsidP="007512EA">
            <w:pPr>
              <w:pStyle w:val="ListParagraph"/>
              <w:numPr>
                <w:ilvl w:val="1"/>
                <w:numId w:val="48"/>
              </w:numPr>
              <w:spacing w:after="120" w:line="240" w:lineRule="auto"/>
              <w:ind w:left="431" w:hanging="431"/>
              <w:contextualSpacing w:val="0"/>
              <w:jc w:val="both"/>
              <w:rPr>
                <w:rFonts w:ascii="Arial" w:eastAsia="Calibri" w:hAnsi="Arial" w:cs="Arial"/>
                <w:sz w:val="18"/>
                <w:szCs w:val="18"/>
              </w:rPr>
            </w:pPr>
          </w:p>
        </w:tc>
        <w:tc>
          <w:tcPr>
            <w:tcW w:w="4394" w:type="dxa"/>
            <w:gridSpan w:val="4"/>
          </w:tcPr>
          <w:p w14:paraId="60E1FC7A" w14:textId="4E20D999" w:rsidR="00F61D00" w:rsidRPr="002505F2" w:rsidRDefault="00F61D00" w:rsidP="00F61D00">
            <w:pPr>
              <w:spacing w:after="120" w:line="240" w:lineRule="auto"/>
              <w:ind w:left="-8"/>
              <w:jc w:val="both"/>
              <w:rPr>
                <w:rFonts w:ascii="Arial" w:hAnsi="Arial" w:cs="Arial"/>
                <w:sz w:val="18"/>
                <w:szCs w:val="18"/>
              </w:rPr>
            </w:pPr>
            <w:r w:rsidRPr="00B2016E">
              <w:rPr>
                <w:rFonts w:ascii="Arial" w:hAnsi="Arial" w:cs="Arial"/>
                <w:sz w:val="18"/>
                <w:szCs w:val="18"/>
                <w:lang w:val="en-GB"/>
              </w:rPr>
              <w:t>The potential successful tenderer must, if requested by the KC, indicate what information in the Tender is confidential, if any. Confidential documents shall be identified by the supplier in Annex No. IV to the Invitation.</w:t>
            </w:r>
          </w:p>
        </w:tc>
      </w:tr>
      <w:tr w:rsidR="00F61D00" w:rsidRPr="006D0F1B" w14:paraId="674F5105" w14:textId="48AB6E39" w:rsidTr="00BA18BA">
        <w:tc>
          <w:tcPr>
            <w:tcW w:w="2260" w:type="dxa"/>
            <w:vMerge/>
            <w:tcMar>
              <w:top w:w="28" w:type="dxa"/>
              <w:bottom w:w="28" w:type="dxa"/>
            </w:tcMar>
          </w:tcPr>
          <w:p w14:paraId="456F4E1E" w14:textId="77777777" w:rsidR="00F61D00" w:rsidRPr="004248C8" w:rsidRDefault="00F61D00" w:rsidP="00F61D00">
            <w:pPr>
              <w:rPr>
                <w:rFonts w:ascii="Arial" w:hAnsi="Arial" w:cs="Arial"/>
                <w:b/>
                <w:bCs/>
                <w:sz w:val="18"/>
                <w:szCs w:val="18"/>
              </w:rPr>
            </w:pPr>
          </w:p>
        </w:tc>
        <w:tc>
          <w:tcPr>
            <w:tcW w:w="853" w:type="dxa"/>
          </w:tcPr>
          <w:p w14:paraId="607D439B" w14:textId="77777777" w:rsidR="00F61D00" w:rsidRPr="00C07788" w:rsidRDefault="00F61D00" w:rsidP="00F61D00">
            <w:pPr>
              <w:pStyle w:val="ListParagraph"/>
              <w:numPr>
                <w:ilvl w:val="1"/>
                <w:numId w:val="1"/>
              </w:numPr>
              <w:spacing w:after="120" w:line="240" w:lineRule="auto"/>
              <w:ind w:left="743" w:hanging="709"/>
              <w:contextualSpacing w:val="0"/>
              <w:jc w:val="both"/>
              <w:rPr>
                <w:rFonts w:ascii="Arial" w:eastAsia="Calibri" w:hAnsi="Arial" w:cs="Arial"/>
                <w:sz w:val="18"/>
                <w:szCs w:val="18"/>
              </w:rPr>
            </w:pPr>
          </w:p>
        </w:tc>
        <w:tc>
          <w:tcPr>
            <w:tcW w:w="3971" w:type="dxa"/>
            <w:gridSpan w:val="4"/>
            <w:tcMar>
              <w:top w:w="28" w:type="dxa"/>
              <w:bottom w:w="28" w:type="dxa"/>
            </w:tcMar>
          </w:tcPr>
          <w:p w14:paraId="5A14B422" w14:textId="1FE2F27C" w:rsidR="00F61D00" w:rsidRPr="002505F2" w:rsidRDefault="00F61D00" w:rsidP="00F61D00">
            <w:pPr>
              <w:spacing w:after="120" w:line="240" w:lineRule="auto"/>
              <w:ind w:left="-8"/>
              <w:jc w:val="both"/>
              <w:rPr>
                <w:rFonts w:ascii="Arial" w:hAnsi="Arial" w:cs="Arial"/>
                <w:sz w:val="18"/>
                <w:szCs w:val="18"/>
              </w:rPr>
            </w:pPr>
            <w:r w:rsidRPr="002505F2">
              <w:rPr>
                <w:rFonts w:ascii="Arial" w:hAnsi="Arial" w:cs="Arial"/>
                <w:sz w:val="18"/>
                <w:szCs w:val="18"/>
              </w:rPr>
              <w:t>Konfidencialia informacija, kurią tiekėjas nurodo Paraiškos ar Pasiūlymo formoje, gali būti, įskaitant, bet neapsiribojant, komercinė (gamybinė) paslaptis ir konfidencialieji Paraiškos ar Pasiūlymo aspektai.</w:t>
            </w:r>
          </w:p>
        </w:tc>
        <w:tc>
          <w:tcPr>
            <w:tcW w:w="283" w:type="dxa"/>
          </w:tcPr>
          <w:p w14:paraId="5AE3C69C" w14:textId="77777777" w:rsidR="00F61D00" w:rsidRPr="002505F2" w:rsidRDefault="00F61D00" w:rsidP="00F61D00">
            <w:pPr>
              <w:spacing w:after="120" w:line="240" w:lineRule="auto"/>
              <w:ind w:left="-8"/>
              <w:jc w:val="both"/>
              <w:rPr>
                <w:rFonts w:ascii="Arial" w:hAnsi="Arial" w:cs="Arial"/>
                <w:sz w:val="18"/>
                <w:szCs w:val="18"/>
              </w:rPr>
            </w:pPr>
          </w:p>
        </w:tc>
        <w:tc>
          <w:tcPr>
            <w:tcW w:w="2268" w:type="dxa"/>
            <w:vMerge/>
          </w:tcPr>
          <w:p w14:paraId="62EC7625" w14:textId="77777777" w:rsidR="00F61D00" w:rsidRPr="002505F2" w:rsidRDefault="00F61D00" w:rsidP="00F61D00">
            <w:pPr>
              <w:spacing w:after="120" w:line="240" w:lineRule="auto"/>
              <w:ind w:left="-8"/>
              <w:jc w:val="both"/>
              <w:rPr>
                <w:rFonts w:ascii="Arial" w:hAnsi="Arial" w:cs="Arial"/>
                <w:sz w:val="18"/>
                <w:szCs w:val="18"/>
              </w:rPr>
            </w:pPr>
          </w:p>
        </w:tc>
        <w:tc>
          <w:tcPr>
            <w:tcW w:w="850" w:type="dxa"/>
          </w:tcPr>
          <w:p w14:paraId="4C02C916" w14:textId="77777777" w:rsidR="00F61D00" w:rsidRPr="00A70035" w:rsidRDefault="00F61D00" w:rsidP="007512EA">
            <w:pPr>
              <w:pStyle w:val="ListParagraph"/>
              <w:numPr>
                <w:ilvl w:val="1"/>
                <w:numId w:val="48"/>
              </w:numPr>
              <w:spacing w:after="120" w:line="240" w:lineRule="auto"/>
              <w:ind w:left="431" w:hanging="431"/>
              <w:contextualSpacing w:val="0"/>
              <w:jc w:val="both"/>
              <w:rPr>
                <w:rFonts w:ascii="Arial" w:eastAsia="Calibri" w:hAnsi="Arial" w:cs="Arial"/>
                <w:sz w:val="18"/>
                <w:szCs w:val="18"/>
              </w:rPr>
            </w:pPr>
          </w:p>
        </w:tc>
        <w:tc>
          <w:tcPr>
            <w:tcW w:w="4394" w:type="dxa"/>
            <w:gridSpan w:val="4"/>
          </w:tcPr>
          <w:p w14:paraId="73B04BB5" w14:textId="5D489A06" w:rsidR="00F61D00" w:rsidRPr="002505F2" w:rsidRDefault="00F61D00" w:rsidP="00F61D00">
            <w:pPr>
              <w:spacing w:after="120" w:line="240" w:lineRule="auto"/>
              <w:ind w:left="-8"/>
              <w:jc w:val="both"/>
              <w:rPr>
                <w:rFonts w:ascii="Arial" w:hAnsi="Arial" w:cs="Arial"/>
                <w:sz w:val="18"/>
                <w:szCs w:val="18"/>
              </w:rPr>
            </w:pPr>
            <w:r w:rsidRPr="00B2016E">
              <w:rPr>
                <w:rFonts w:ascii="Arial" w:hAnsi="Arial" w:cs="Arial"/>
                <w:sz w:val="18"/>
                <w:szCs w:val="18"/>
                <w:lang w:val="en-GB"/>
              </w:rPr>
              <w:t>Confidential information provided by the supplier in the Application Form or Tender Form may include, but is not limited to, trade secrets and confidential aspects of the Application or the Tender.</w:t>
            </w:r>
          </w:p>
        </w:tc>
      </w:tr>
      <w:tr w:rsidR="007C19EA" w:rsidRPr="006D0F1B" w14:paraId="5F31A222" w14:textId="03BA5831" w:rsidTr="00BA18BA">
        <w:tc>
          <w:tcPr>
            <w:tcW w:w="2260" w:type="dxa"/>
            <w:vMerge/>
            <w:tcMar>
              <w:top w:w="28" w:type="dxa"/>
              <w:bottom w:w="28" w:type="dxa"/>
            </w:tcMar>
          </w:tcPr>
          <w:p w14:paraId="6F75D27E" w14:textId="77777777" w:rsidR="007C19EA" w:rsidRPr="004248C8" w:rsidRDefault="007C19EA" w:rsidP="007C19EA">
            <w:pPr>
              <w:rPr>
                <w:rFonts w:ascii="Arial" w:hAnsi="Arial" w:cs="Arial"/>
                <w:b/>
                <w:bCs/>
                <w:sz w:val="18"/>
                <w:szCs w:val="18"/>
              </w:rPr>
            </w:pPr>
          </w:p>
        </w:tc>
        <w:tc>
          <w:tcPr>
            <w:tcW w:w="853" w:type="dxa"/>
            <w:vMerge w:val="restart"/>
          </w:tcPr>
          <w:p w14:paraId="50DE483A" w14:textId="77777777" w:rsidR="007C19EA" w:rsidRPr="00C07788" w:rsidRDefault="007C19EA" w:rsidP="007C19EA">
            <w:pPr>
              <w:pStyle w:val="ListParagraph"/>
              <w:numPr>
                <w:ilvl w:val="1"/>
                <w:numId w:val="1"/>
              </w:numPr>
              <w:spacing w:after="120" w:line="240" w:lineRule="auto"/>
              <w:ind w:left="743" w:hanging="709"/>
              <w:contextualSpacing w:val="0"/>
              <w:jc w:val="both"/>
              <w:rPr>
                <w:rFonts w:ascii="Arial" w:eastAsia="Calibri" w:hAnsi="Arial" w:cs="Arial"/>
                <w:sz w:val="18"/>
                <w:szCs w:val="18"/>
              </w:rPr>
            </w:pPr>
          </w:p>
        </w:tc>
        <w:tc>
          <w:tcPr>
            <w:tcW w:w="3971" w:type="dxa"/>
            <w:gridSpan w:val="4"/>
            <w:tcMar>
              <w:top w:w="28" w:type="dxa"/>
              <w:bottom w:w="28" w:type="dxa"/>
            </w:tcMar>
          </w:tcPr>
          <w:p w14:paraId="16192F20" w14:textId="64815672" w:rsidR="007C19EA" w:rsidRPr="002505F2" w:rsidRDefault="007C19EA" w:rsidP="007C19EA">
            <w:pPr>
              <w:spacing w:after="120" w:line="240" w:lineRule="auto"/>
              <w:ind w:left="-8"/>
              <w:jc w:val="both"/>
              <w:rPr>
                <w:rFonts w:ascii="Arial" w:hAnsi="Arial" w:cs="Arial"/>
                <w:sz w:val="18"/>
                <w:szCs w:val="18"/>
              </w:rPr>
            </w:pPr>
            <w:r w:rsidRPr="002505F2">
              <w:rPr>
                <w:rFonts w:ascii="Arial" w:hAnsi="Arial" w:cs="Arial"/>
                <w:sz w:val="18"/>
                <w:szCs w:val="18"/>
              </w:rPr>
              <w:t>Kas nėra laikytina konfidencialia informacija:</w:t>
            </w:r>
          </w:p>
        </w:tc>
        <w:tc>
          <w:tcPr>
            <w:tcW w:w="283" w:type="dxa"/>
          </w:tcPr>
          <w:p w14:paraId="27D53534" w14:textId="77777777" w:rsidR="007C19EA" w:rsidRPr="002505F2" w:rsidRDefault="007C19EA" w:rsidP="007C19EA">
            <w:pPr>
              <w:spacing w:after="120" w:line="240" w:lineRule="auto"/>
              <w:ind w:left="-8"/>
              <w:jc w:val="both"/>
              <w:rPr>
                <w:rFonts w:ascii="Arial" w:hAnsi="Arial" w:cs="Arial"/>
                <w:sz w:val="18"/>
                <w:szCs w:val="18"/>
              </w:rPr>
            </w:pPr>
          </w:p>
        </w:tc>
        <w:tc>
          <w:tcPr>
            <w:tcW w:w="2268" w:type="dxa"/>
            <w:vMerge/>
          </w:tcPr>
          <w:p w14:paraId="6B88F641" w14:textId="77777777" w:rsidR="007C19EA" w:rsidRPr="002505F2" w:rsidRDefault="007C19EA" w:rsidP="007C19EA">
            <w:pPr>
              <w:spacing w:after="120" w:line="240" w:lineRule="auto"/>
              <w:ind w:left="-8"/>
              <w:jc w:val="both"/>
              <w:rPr>
                <w:rFonts w:ascii="Arial" w:hAnsi="Arial" w:cs="Arial"/>
                <w:sz w:val="18"/>
                <w:szCs w:val="18"/>
              </w:rPr>
            </w:pPr>
          </w:p>
        </w:tc>
        <w:tc>
          <w:tcPr>
            <w:tcW w:w="850" w:type="dxa"/>
            <w:vMerge w:val="restart"/>
          </w:tcPr>
          <w:p w14:paraId="48ABD7B2" w14:textId="77777777" w:rsidR="007C19EA" w:rsidRPr="002505F2" w:rsidRDefault="007C19EA" w:rsidP="007512EA">
            <w:pPr>
              <w:pStyle w:val="ListParagraph"/>
              <w:numPr>
                <w:ilvl w:val="1"/>
                <w:numId w:val="48"/>
              </w:numPr>
              <w:spacing w:after="120" w:line="240" w:lineRule="auto"/>
              <w:ind w:left="431" w:hanging="431"/>
              <w:contextualSpacing w:val="0"/>
              <w:jc w:val="both"/>
              <w:rPr>
                <w:rFonts w:ascii="Arial" w:hAnsi="Arial" w:cs="Arial"/>
                <w:sz w:val="18"/>
                <w:szCs w:val="18"/>
              </w:rPr>
            </w:pPr>
          </w:p>
        </w:tc>
        <w:tc>
          <w:tcPr>
            <w:tcW w:w="4394" w:type="dxa"/>
            <w:gridSpan w:val="4"/>
          </w:tcPr>
          <w:p w14:paraId="1ED5FBF0" w14:textId="5CCB2A17" w:rsidR="007C19EA" w:rsidRPr="002505F2" w:rsidRDefault="007C19EA" w:rsidP="007C19EA">
            <w:pPr>
              <w:spacing w:after="120" w:line="240" w:lineRule="auto"/>
              <w:ind w:left="-8"/>
              <w:jc w:val="both"/>
              <w:rPr>
                <w:rFonts w:ascii="Arial" w:hAnsi="Arial" w:cs="Arial"/>
                <w:sz w:val="18"/>
                <w:szCs w:val="18"/>
              </w:rPr>
            </w:pPr>
            <w:r w:rsidRPr="00B2016E">
              <w:rPr>
                <w:rFonts w:ascii="Arial" w:hAnsi="Arial" w:cs="Arial"/>
                <w:sz w:val="18"/>
                <w:szCs w:val="18"/>
                <w:lang w:val="en-GB"/>
              </w:rPr>
              <w:t>What information is not deemed confidential:</w:t>
            </w:r>
          </w:p>
        </w:tc>
      </w:tr>
      <w:tr w:rsidR="00884DAF" w:rsidRPr="006D0F1B" w14:paraId="51827180" w14:textId="6739101D" w:rsidTr="00BA18BA">
        <w:tc>
          <w:tcPr>
            <w:tcW w:w="2260" w:type="dxa"/>
            <w:vMerge/>
            <w:tcMar>
              <w:top w:w="28" w:type="dxa"/>
              <w:bottom w:w="28" w:type="dxa"/>
            </w:tcMar>
          </w:tcPr>
          <w:p w14:paraId="0E25E572" w14:textId="77777777" w:rsidR="00884DAF" w:rsidRPr="004248C8" w:rsidRDefault="00884DAF" w:rsidP="00884DAF">
            <w:pPr>
              <w:rPr>
                <w:rFonts w:ascii="Arial" w:hAnsi="Arial" w:cs="Arial"/>
                <w:b/>
                <w:bCs/>
                <w:sz w:val="18"/>
                <w:szCs w:val="18"/>
              </w:rPr>
            </w:pPr>
          </w:p>
        </w:tc>
        <w:tc>
          <w:tcPr>
            <w:tcW w:w="853" w:type="dxa"/>
            <w:vMerge/>
          </w:tcPr>
          <w:p w14:paraId="3CBE248C" w14:textId="77777777" w:rsidR="00884DAF" w:rsidRPr="008A5BA6" w:rsidRDefault="00884DAF" w:rsidP="007512EA">
            <w:pPr>
              <w:pStyle w:val="ListParagraph"/>
              <w:numPr>
                <w:ilvl w:val="0"/>
                <w:numId w:val="26"/>
              </w:numPr>
              <w:ind w:left="0" w:hanging="283"/>
              <w:jc w:val="both"/>
              <w:rPr>
                <w:rFonts w:ascii="Arial" w:hAnsi="Arial" w:cs="Arial"/>
                <w:sz w:val="18"/>
              </w:rPr>
            </w:pPr>
          </w:p>
        </w:tc>
        <w:tc>
          <w:tcPr>
            <w:tcW w:w="3971" w:type="dxa"/>
            <w:gridSpan w:val="4"/>
            <w:tcMar>
              <w:top w:w="28" w:type="dxa"/>
              <w:bottom w:w="28" w:type="dxa"/>
            </w:tcMar>
          </w:tcPr>
          <w:p w14:paraId="5EDFF9E3" w14:textId="79C2AEF0" w:rsidR="00884DAF" w:rsidRPr="00D727F7" w:rsidRDefault="00884DAF" w:rsidP="007512EA">
            <w:pPr>
              <w:pStyle w:val="ListParagraph"/>
              <w:numPr>
                <w:ilvl w:val="0"/>
                <w:numId w:val="34"/>
              </w:numPr>
              <w:ind w:left="318" w:hanging="318"/>
              <w:jc w:val="both"/>
              <w:rPr>
                <w:rFonts w:ascii="Arial" w:hAnsi="Arial" w:cs="Arial"/>
                <w:sz w:val="18"/>
                <w:szCs w:val="18"/>
              </w:rPr>
            </w:pPr>
            <w:r w:rsidRPr="00D727F7">
              <w:rPr>
                <w:rFonts w:ascii="Arial" w:hAnsi="Arial" w:cs="Arial"/>
                <w:sz w:val="18"/>
              </w:rPr>
              <w:t>informacija, kurios neatskleidimas pažeistų teisės aktus, nustatančius informacijos atskleidimo ar teisės gauti informaciją reikalavimus;</w:t>
            </w:r>
          </w:p>
        </w:tc>
        <w:tc>
          <w:tcPr>
            <w:tcW w:w="283" w:type="dxa"/>
          </w:tcPr>
          <w:p w14:paraId="5FAB4811" w14:textId="77777777" w:rsidR="00884DAF" w:rsidRPr="00A70035" w:rsidRDefault="00884DAF" w:rsidP="00884DAF">
            <w:pPr>
              <w:jc w:val="both"/>
              <w:rPr>
                <w:rFonts w:ascii="Arial" w:hAnsi="Arial" w:cs="Arial"/>
                <w:sz w:val="18"/>
              </w:rPr>
            </w:pPr>
          </w:p>
        </w:tc>
        <w:tc>
          <w:tcPr>
            <w:tcW w:w="2268" w:type="dxa"/>
            <w:vMerge/>
          </w:tcPr>
          <w:p w14:paraId="2F575013" w14:textId="77777777" w:rsidR="00884DAF" w:rsidRPr="00A70035" w:rsidRDefault="00884DAF" w:rsidP="00884DAF">
            <w:pPr>
              <w:jc w:val="both"/>
              <w:rPr>
                <w:rFonts w:ascii="Arial" w:hAnsi="Arial" w:cs="Arial"/>
                <w:sz w:val="18"/>
              </w:rPr>
            </w:pPr>
          </w:p>
        </w:tc>
        <w:tc>
          <w:tcPr>
            <w:tcW w:w="850" w:type="dxa"/>
            <w:vMerge/>
          </w:tcPr>
          <w:p w14:paraId="5B7EF0CC" w14:textId="77777777" w:rsidR="00884DAF" w:rsidRPr="00A70035" w:rsidRDefault="00884DAF" w:rsidP="00884DAF">
            <w:pPr>
              <w:jc w:val="both"/>
              <w:rPr>
                <w:rFonts w:ascii="Arial" w:hAnsi="Arial" w:cs="Arial"/>
                <w:sz w:val="18"/>
              </w:rPr>
            </w:pPr>
          </w:p>
        </w:tc>
        <w:tc>
          <w:tcPr>
            <w:tcW w:w="4394" w:type="dxa"/>
            <w:gridSpan w:val="4"/>
          </w:tcPr>
          <w:p w14:paraId="132C1A81" w14:textId="1230B85C" w:rsidR="00884DAF" w:rsidRPr="00A70035" w:rsidRDefault="00884DAF" w:rsidP="007512EA">
            <w:pPr>
              <w:pStyle w:val="ListParagraph"/>
              <w:numPr>
                <w:ilvl w:val="0"/>
                <w:numId w:val="53"/>
              </w:numPr>
              <w:ind w:left="317" w:hanging="297"/>
              <w:jc w:val="both"/>
              <w:rPr>
                <w:rFonts w:ascii="Arial" w:hAnsi="Arial" w:cs="Arial"/>
                <w:sz w:val="18"/>
              </w:rPr>
            </w:pPr>
            <w:r w:rsidRPr="00B2016E">
              <w:rPr>
                <w:rFonts w:ascii="Arial" w:hAnsi="Arial" w:cs="Arial"/>
                <w:sz w:val="18"/>
                <w:lang w:val="en-GB"/>
              </w:rPr>
              <w:t>information whose non-disclosure would breach any legal requirement for disclosure or access to information;</w:t>
            </w:r>
          </w:p>
        </w:tc>
      </w:tr>
      <w:tr w:rsidR="00884DAF" w:rsidRPr="006D0F1B" w14:paraId="6E2FAF82" w14:textId="330128C4" w:rsidTr="00BA18BA">
        <w:tc>
          <w:tcPr>
            <w:tcW w:w="2260" w:type="dxa"/>
            <w:vMerge/>
            <w:tcMar>
              <w:top w:w="28" w:type="dxa"/>
              <w:bottom w:w="28" w:type="dxa"/>
            </w:tcMar>
          </w:tcPr>
          <w:p w14:paraId="413A0DD7" w14:textId="77777777" w:rsidR="00884DAF" w:rsidRPr="004248C8" w:rsidRDefault="00884DAF" w:rsidP="00884DAF">
            <w:pPr>
              <w:rPr>
                <w:rFonts w:ascii="Arial" w:hAnsi="Arial" w:cs="Arial"/>
                <w:b/>
                <w:bCs/>
                <w:sz w:val="18"/>
                <w:szCs w:val="18"/>
              </w:rPr>
            </w:pPr>
          </w:p>
        </w:tc>
        <w:tc>
          <w:tcPr>
            <w:tcW w:w="853" w:type="dxa"/>
            <w:vMerge/>
          </w:tcPr>
          <w:p w14:paraId="6F83A412" w14:textId="77777777" w:rsidR="00884DAF" w:rsidRPr="008A5BA6" w:rsidRDefault="00884DAF" w:rsidP="007512EA">
            <w:pPr>
              <w:pStyle w:val="ListParagraph"/>
              <w:numPr>
                <w:ilvl w:val="0"/>
                <w:numId w:val="33"/>
              </w:numPr>
              <w:ind w:left="0" w:hanging="283"/>
              <w:jc w:val="both"/>
              <w:rPr>
                <w:rFonts w:ascii="Arial" w:hAnsi="Arial" w:cs="Arial"/>
                <w:sz w:val="18"/>
              </w:rPr>
            </w:pPr>
          </w:p>
        </w:tc>
        <w:tc>
          <w:tcPr>
            <w:tcW w:w="3971" w:type="dxa"/>
            <w:gridSpan w:val="4"/>
            <w:tcMar>
              <w:top w:w="28" w:type="dxa"/>
              <w:bottom w:w="28" w:type="dxa"/>
            </w:tcMar>
          </w:tcPr>
          <w:p w14:paraId="6B31BD15" w14:textId="3E322BDD" w:rsidR="00884DAF" w:rsidRPr="00D727F7" w:rsidRDefault="00884DAF" w:rsidP="007512EA">
            <w:pPr>
              <w:pStyle w:val="ListParagraph"/>
              <w:numPr>
                <w:ilvl w:val="0"/>
                <w:numId w:val="34"/>
              </w:numPr>
              <w:ind w:left="318" w:hanging="318"/>
              <w:jc w:val="both"/>
              <w:rPr>
                <w:rFonts w:ascii="Arial" w:hAnsi="Arial" w:cs="Arial"/>
                <w:sz w:val="18"/>
                <w:szCs w:val="18"/>
              </w:rPr>
            </w:pPr>
            <w:r w:rsidRPr="00D727F7">
              <w:rPr>
                <w:rFonts w:ascii="Arial" w:hAnsi="Arial" w:cs="Arial"/>
                <w:sz w:val="18"/>
              </w:rPr>
              <w:t>informacija, susijusi su tiekėjo pašalinimo pagrindų nebuvimu, atitiktimi kvlifikacijos reikalavimams (išskyrus duomenis, susijusius su fizinių asmenų asmens duomenų apsauga), kokybės vadybos sistemos ir (arba) aplinkos apsaugos vadybos sistemos standartams bei tai patvirtinantys dokumentai**;</w:t>
            </w:r>
          </w:p>
        </w:tc>
        <w:tc>
          <w:tcPr>
            <w:tcW w:w="283" w:type="dxa"/>
          </w:tcPr>
          <w:p w14:paraId="3EF9421F" w14:textId="77777777" w:rsidR="00884DAF" w:rsidRPr="00A70035" w:rsidRDefault="00884DAF" w:rsidP="00884DAF">
            <w:pPr>
              <w:jc w:val="both"/>
              <w:rPr>
                <w:rFonts w:ascii="Arial" w:hAnsi="Arial" w:cs="Arial"/>
                <w:sz w:val="18"/>
              </w:rPr>
            </w:pPr>
          </w:p>
        </w:tc>
        <w:tc>
          <w:tcPr>
            <w:tcW w:w="2268" w:type="dxa"/>
            <w:vMerge/>
          </w:tcPr>
          <w:p w14:paraId="3A73E365" w14:textId="77777777" w:rsidR="00884DAF" w:rsidRPr="00A70035" w:rsidRDefault="00884DAF" w:rsidP="00884DAF">
            <w:pPr>
              <w:jc w:val="both"/>
              <w:rPr>
                <w:rFonts w:ascii="Arial" w:hAnsi="Arial" w:cs="Arial"/>
                <w:sz w:val="18"/>
              </w:rPr>
            </w:pPr>
          </w:p>
        </w:tc>
        <w:tc>
          <w:tcPr>
            <w:tcW w:w="850" w:type="dxa"/>
            <w:vMerge/>
          </w:tcPr>
          <w:p w14:paraId="566125D5" w14:textId="77777777" w:rsidR="00884DAF" w:rsidRPr="00A70035" w:rsidRDefault="00884DAF" w:rsidP="00884DAF">
            <w:pPr>
              <w:jc w:val="both"/>
              <w:rPr>
                <w:rFonts w:ascii="Arial" w:hAnsi="Arial" w:cs="Arial"/>
                <w:sz w:val="18"/>
              </w:rPr>
            </w:pPr>
          </w:p>
        </w:tc>
        <w:tc>
          <w:tcPr>
            <w:tcW w:w="4394" w:type="dxa"/>
            <w:gridSpan w:val="4"/>
          </w:tcPr>
          <w:p w14:paraId="4E85C3E4" w14:textId="721D5D83" w:rsidR="00884DAF" w:rsidRPr="00A70035" w:rsidRDefault="00884DAF" w:rsidP="007512EA">
            <w:pPr>
              <w:pStyle w:val="ListParagraph"/>
              <w:numPr>
                <w:ilvl w:val="0"/>
                <w:numId w:val="53"/>
              </w:numPr>
              <w:ind w:left="317" w:hanging="297"/>
              <w:jc w:val="both"/>
              <w:rPr>
                <w:rFonts w:ascii="Arial" w:hAnsi="Arial" w:cs="Arial"/>
                <w:sz w:val="18"/>
              </w:rPr>
            </w:pPr>
            <w:r w:rsidRPr="00B2016E">
              <w:rPr>
                <w:rFonts w:ascii="Arial" w:hAnsi="Arial" w:cs="Arial"/>
                <w:sz w:val="18"/>
                <w:lang w:val="en-GB"/>
              </w:rPr>
              <w:t>information relating to the absence of grounds for exclusion of the supplier, compliance with the qualification requirements (except for data relating to the protection of personal data of natural persons), the standards of the quality management system and/or the environmental management system, and supporting documents**;</w:t>
            </w:r>
          </w:p>
        </w:tc>
      </w:tr>
      <w:tr w:rsidR="00884DAF" w:rsidRPr="006D0F1B" w14:paraId="57F002C4" w14:textId="7AFF8097" w:rsidTr="00BA18BA">
        <w:tc>
          <w:tcPr>
            <w:tcW w:w="2260" w:type="dxa"/>
            <w:vMerge/>
            <w:tcMar>
              <w:top w:w="28" w:type="dxa"/>
              <w:bottom w:w="28" w:type="dxa"/>
            </w:tcMar>
          </w:tcPr>
          <w:p w14:paraId="366D092F" w14:textId="77777777" w:rsidR="00884DAF" w:rsidRPr="004248C8" w:rsidRDefault="00884DAF" w:rsidP="00884DAF">
            <w:pPr>
              <w:rPr>
                <w:rFonts w:ascii="Arial" w:hAnsi="Arial" w:cs="Arial"/>
                <w:b/>
                <w:bCs/>
                <w:sz w:val="18"/>
                <w:szCs w:val="18"/>
              </w:rPr>
            </w:pPr>
          </w:p>
        </w:tc>
        <w:tc>
          <w:tcPr>
            <w:tcW w:w="853" w:type="dxa"/>
            <w:vMerge/>
          </w:tcPr>
          <w:p w14:paraId="6F211C3E" w14:textId="77777777" w:rsidR="00884DAF" w:rsidRPr="008A5BA6" w:rsidRDefault="00884DAF" w:rsidP="007512EA">
            <w:pPr>
              <w:pStyle w:val="ListParagraph"/>
              <w:numPr>
                <w:ilvl w:val="0"/>
                <w:numId w:val="33"/>
              </w:numPr>
              <w:ind w:left="0" w:hanging="283"/>
              <w:jc w:val="both"/>
              <w:rPr>
                <w:rFonts w:ascii="Arial" w:hAnsi="Arial" w:cs="Arial"/>
                <w:sz w:val="18"/>
              </w:rPr>
            </w:pPr>
          </w:p>
        </w:tc>
        <w:tc>
          <w:tcPr>
            <w:tcW w:w="3971" w:type="dxa"/>
            <w:gridSpan w:val="4"/>
            <w:tcMar>
              <w:top w:w="28" w:type="dxa"/>
              <w:bottom w:w="28" w:type="dxa"/>
            </w:tcMar>
          </w:tcPr>
          <w:p w14:paraId="10062CC4" w14:textId="20B8DDC9" w:rsidR="00884DAF" w:rsidRPr="002505F2" w:rsidRDefault="00884DAF" w:rsidP="007512EA">
            <w:pPr>
              <w:pStyle w:val="ListParagraph"/>
              <w:numPr>
                <w:ilvl w:val="0"/>
                <w:numId w:val="34"/>
              </w:numPr>
              <w:ind w:left="318" w:hanging="318"/>
              <w:jc w:val="both"/>
              <w:rPr>
                <w:rFonts w:ascii="Arial" w:hAnsi="Arial" w:cs="Arial"/>
                <w:sz w:val="18"/>
                <w:szCs w:val="18"/>
              </w:rPr>
            </w:pPr>
            <w:r w:rsidRPr="002505F2">
              <w:rPr>
                <w:rFonts w:ascii="Arial" w:hAnsi="Arial" w:cs="Arial"/>
                <w:sz w:val="18"/>
              </w:rPr>
              <w:t>informacija apie pasitelktus ūkio subjektus, kurių pajėgumais remiasi tiekėjas, ir subtiekėjus.</w:t>
            </w:r>
          </w:p>
        </w:tc>
        <w:tc>
          <w:tcPr>
            <w:tcW w:w="283" w:type="dxa"/>
          </w:tcPr>
          <w:p w14:paraId="19F8E32D" w14:textId="77777777" w:rsidR="00884DAF" w:rsidRPr="00A70035" w:rsidRDefault="00884DAF" w:rsidP="00884DAF">
            <w:pPr>
              <w:jc w:val="both"/>
              <w:rPr>
                <w:rFonts w:ascii="Arial" w:hAnsi="Arial" w:cs="Arial"/>
                <w:sz w:val="18"/>
              </w:rPr>
            </w:pPr>
          </w:p>
        </w:tc>
        <w:tc>
          <w:tcPr>
            <w:tcW w:w="2268" w:type="dxa"/>
            <w:vMerge/>
          </w:tcPr>
          <w:p w14:paraId="24587886" w14:textId="77777777" w:rsidR="00884DAF" w:rsidRPr="00A70035" w:rsidRDefault="00884DAF" w:rsidP="00884DAF">
            <w:pPr>
              <w:jc w:val="both"/>
              <w:rPr>
                <w:rFonts w:ascii="Arial" w:hAnsi="Arial" w:cs="Arial"/>
                <w:sz w:val="18"/>
              </w:rPr>
            </w:pPr>
          </w:p>
        </w:tc>
        <w:tc>
          <w:tcPr>
            <w:tcW w:w="850" w:type="dxa"/>
            <w:vMerge/>
          </w:tcPr>
          <w:p w14:paraId="569A92E1" w14:textId="77777777" w:rsidR="00884DAF" w:rsidRPr="00A70035" w:rsidRDefault="00884DAF" w:rsidP="00884DAF">
            <w:pPr>
              <w:jc w:val="both"/>
              <w:rPr>
                <w:rFonts w:ascii="Arial" w:hAnsi="Arial" w:cs="Arial"/>
                <w:sz w:val="18"/>
              </w:rPr>
            </w:pPr>
          </w:p>
        </w:tc>
        <w:tc>
          <w:tcPr>
            <w:tcW w:w="4394" w:type="dxa"/>
            <w:gridSpan w:val="4"/>
          </w:tcPr>
          <w:p w14:paraId="36F52D92" w14:textId="6B995E5A" w:rsidR="00884DAF" w:rsidRPr="00A70035" w:rsidRDefault="00884DAF" w:rsidP="007512EA">
            <w:pPr>
              <w:pStyle w:val="ListParagraph"/>
              <w:numPr>
                <w:ilvl w:val="0"/>
                <w:numId w:val="53"/>
              </w:numPr>
              <w:ind w:left="317" w:hanging="297"/>
              <w:jc w:val="both"/>
              <w:rPr>
                <w:rFonts w:ascii="Arial" w:hAnsi="Arial" w:cs="Arial"/>
                <w:sz w:val="18"/>
              </w:rPr>
            </w:pPr>
            <w:r w:rsidRPr="00B2016E">
              <w:rPr>
                <w:rFonts w:ascii="Arial" w:hAnsi="Arial" w:cs="Arial"/>
                <w:sz w:val="18"/>
                <w:lang w:val="en-GB"/>
              </w:rPr>
              <w:t>information on the economic operators whose capacities are relied on by the supplier, and on sub-suppliers.</w:t>
            </w:r>
          </w:p>
        </w:tc>
      </w:tr>
      <w:tr w:rsidR="007C19EA" w:rsidRPr="006D0F1B" w14:paraId="4E59A4C2" w14:textId="617CBEAF" w:rsidTr="00BA18BA">
        <w:tc>
          <w:tcPr>
            <w:tcW w:w="2260" w:type="dxa"/>
            <w:vMerge/>
            <w:tcMar>
              <w:top w:w="28" w:type="dxa"/>
              <w:bottom w:w="28" w:type="dxa"/>
            </w:tcMar>
          </w:tcPr>
          <w:p w14:paraId="2DA6EF72" w14:textId="77777777" w:rsidR="007C19EA" w:rsidRPr="004248C8" w:rsidRDefault="007C19EA" w:rsidP="007C19EA">
            <w:pPr>
              <w:rPr>
                <w:rFonts w:ascii="Arial" w:hAnsi="Arial" w:cs="Arial"/>
                <w:b/>
                <w:bCs/>
                <w:sz w:val="18"/>
                <w:szCs w:val="18"/>
              </w:rPr>
            </w:pPr>
          </w:p>
        </w:tc>
        <w:tc>
          <w:tcPr>
            <w:tcW w:w="853" w:type="dxa"/>
            <w:vMerge/>
          </w:tcPr>
          <w:p w14:paraId="06144413" w14:textId="77777777" w:rsidR="007C19EA" w:rsidRPr="006C6D8F" w:rsidRDefault="007C19EA" w:rsidP="007C19EA">
            <w:pPr>
              <w:jc w:val="both"/>
              <w:rPr>
                <w:rFonts w:ascii="Arial" w:hAnsi="Arial" w:cs="Arial"/>
                <w:sz w:val="18"/>
              </w:rPr>
            </w:pPr>
          </w:p>
        </w:tc>
        <w:tc>
          <w:tcPr>
            <w:tcW w:w="3971" w:type="dxa"/>
            <w:gridSpan w:val="4"/>
            <w:tcMar>
              <w:top w:w="28" w:type="dxa"/>
              <w:bottom w:w="28" w:type="dxa"/>
            </w:tcMar>
          </w:tcPr>
          <w:p w14:paraId="4EF0C13C" w14:textId="1DF61F1C" w:rsidR="007C19EA" w:rsidRPr="006C6D8F" w:rsidRDefault="007C19EA" w:rsidP="009F7EFE">
            <w:pPr>
              <w:spacing w:after="40"/>
              <w:jc w:val="both"/>
              <w:rPr>
                <w:rFonts w:ascii="Arial" w:hAnsi="Arial" w:cs="Arial"/>
                <w:sz w:val="18"/>
              </w:rPr>
            </w:pPr>
            <w:r w:rsidRPr="006C6D8F">
              <w:rPr>
                <w:rFonts w:ascii="Arial" w:hAnsi="Arial" w:cs="Arial"/>
                <w:sz w:val="18"/>
              </w:rPr>
              <w:t>* PĮ 46, 68, 94 str. 9 d.</w:t>
            </w:r>
          </w:p>
          <w:p w14:paraId="783CC4DF" w14:textId="0531EE59" w:rsidR="007C19EA" w:rsidRPr="006D0F1B" w:rsidRDefault="007C19EA" w:rsidP="009F7EFE">
            <w:pPr>
              <w:spacing w:after="40"/>
              <w:jc w:val="both"/>
              <w:rPr>
                <w:rFonts w:ascii="Arial" w:hAnsi="Arial" w:cs="Arial"/>
                <w:sz w:val="18"/>
                <w:szCs w:val="18"/>
              </w:rPr>
            </w:pPr>
            <w:r w:rsidRPr="006C6D8F">
              <w:rPr>
                <w:rFonts w:ascii="Arial" w:hAnsi="Arial" w:cs="Arial"/>
                <w:sz w:val="18"/>
              </w:rPr>
              <w:t>** išskyrus informaciją, kurią atskleidus būtų pažeisti tiekėjo įsipareigojimai pagal su trečiaisiais asmenimis sudarytas sutartis, tuo atveju, kai ši informacija reikalinga tiekėjui jo teisėtiems interesams ginti.</w:t>
            </w:r>
          </w:p>
        </w:tc>
        <w:tc>
          <w:tcPr>
            <w:tcW w:w="283" w:type="dxa"/>
          </w:tcPr>
          <w:p w14:paraId="6720BE81" w14:textId="77777777" w:rsidR="007C19EA" w:rsidRPr="006C6D8F" w:rsidRDefault="007C19EA" w:rsidP="009F7EFE">
            <w:pPr>
              <w:spacing w:after="40"/>
              <w:jc w:val="both"/>
              <w:rPr>
                <w:rFonts w:ascii="Arial" w:hAnsi="Arial" w:cs="Arial"/>
                <w:sz w:val="18"/>
              </w:rPr>
            </w:pPr>
          </w:p>
        </w:tc>
        <w:tc>
          <w:tcPr>
            <w:tcW w:w="2268" w:type="dxa"/>
            <w:vMerge/>
          </w:tcPr>
          <w:p w14:paraId="11899B18" w14:textId="77777777" w:rsidR="007C19EA" w:rsidRPr="006C6D8F" w:rsidRDefault="007C19EA" w:rsidP="009F7EFE">
            <w:pPr>
              <w:spacing w:after="40"/>
              <w:jc w:val="both"/>
              <w:rPr>
                <w:rFonts w:ascii="Arial" w:hAnsi="Arial" w:cs="Arial"/>
                <w:sz w:val="18"/>
              </w:rPr>
            </w:pPr>
          </w:p>
        </w:tc>
        <w:tc>
          <w:tcPr>
            <w:tcW w:w="850" w:type="dxa"/>
          </w:tcPr>
          <w:p w14:paraId="029577A2" w14:textId="77777777" w:rsidR="007C19EA" w:rsidRPr="006C6D8F" w:rsidRDefault="007C19EA" w:rsidP="009F7EFE">
            <w:pPr>
              <w:spacing w:after="40"/>
              <w:jc w:val="both"/>
              <w:rPr>
                <w:rFonts w:ascii="Arial" w:hAnsi="Arial" w:cs="Arial"/>
                <w:sz w:val="18"/>
              </w:rPr>
            </w:pPr>
          </w:p>
        </w:tc>
        <w:tc>
          <w:tcPr>
            <w:tcW w:w="4394" w:type="dxa"/>
            <w:gridSpan w:val="4"/>
          </w:tcPr>
          <w:p w14:paraId="779D9FBD" w14:textId="3B23ADDD" w:rsidR="00A5570E" w:rsidRPr="00B2016E" w:rsidRDefault="00A5570E" w:rsidP="009F7EFE">
            <w:pPr>
              <w:spacing w:after="40"/>
              <w:jc w:val="both"/>
              <w:rPr>
                <w:rFonts w:ascii="Arial" w:hAnsi="Arial" w:cs="Arial"/>
                <w:sz w:val="18"/>
                <w:lang w:val="en-GB"/>
              </w:rPr>
            </w:pPr>
            <w:r>
              <w:rPr>
                <w:rFonts w:ascii="Arial" w:hAnsi="Arial" w:cs="Arial"/>
                <w:sz w:val="18"/>
                <w:lang w:val="en-US"/>
              </w:rPr>
              <w:t>*</w:t>
            </w:r>
            <w:r w:rsidRPr="00B2016E">
              <w:rPr>
                <w:rFonts w:ascii="Arial" w:hAnsi="Arial" w:cs="Arial"/>
                <w:sz w:val="18"/>
                <w:lang w:val="en-GB"/>
              </w:rPr>
              <w:t>Articles 46, 68 and 94(9) of the LoP:</w:t>
            </w:r>
          </w:p>
          <w:p w14:paraId="09AC33B7" w14:textId="750605C0" w:rsidR="007C19EA" w:rsidRPr="006C6D8F" w:rsidRDefault="00A5570E" w:rsidP="009F7EFE">
            <w:pPr>
              <w:spacing w:after="40"/>
              <w:jc w:val="both"/>
              <w:rPr>
                <w:rFonts w:ascii="Arial" w:hAnsi="Arial" w:cs="Arial"/>
                <w:sz w:val="18"/>
              </w:rPr>
            </w:pPr>
            <w:r w:rsidRPr="00B2016E">
              <w:rPr>
                <w:rFonts w:ascii="Arial" w:hAnsi="Arial" w:cs="Arial"/>
                <w:sz w:val="18"/>
                <w:lang w:val="en-GB"/>
              </w:rPr>
              <w:t>** Except information whose disclosure would prejudice the supplier's obligations under contracts concluded with third parties, where such information is necessary for the protection of the supplier's legitimate interests.</w:t>
            </w:r>
          </w:p>
        </w:tc>
      </w:tr>
      <w:tr w:rsidR="00901B47" w:rsidRPr="006D0F1B" w14:paraId="12FAE893" w14:textId="6A6481D7" w:rsidTr="00BA18BA">
        <w:tc>
          <w:tcPr>
            <w:tcW w:w="2260" w:type="dxa"/>
            <w:vMerge/>
            <w:tcMar>
              <w:top w:w="28" w:type="dxa"/>
              <w:bottom w:w="28" w:type="dxa"/>
            </w:tcMar>
          </w:tcPr>
          <w:p w14:paraId="60128928" w14:textId="77777777" w:rsidR="00901B47" w:rsidRPr="004248C8" w:rsidRDefault="00901B47" w:rsidP="00901B47">
            <w:pPr>
              <w:rPr>
                <w:rFonts w:ascii="Arial" w:hAnsi="Arial" w:cs="Arial"/>
                <w:b/>
                <w:bCs/>
                <w:sz w:val="18"/>
                <w:szCs w:val="18"/>
              </w:rPr>
            </w:pPr>
          </w:p>
        </w:tc>
        <w:tc>
          <w:tcPr>
            <w:tcW w:w="853" w:type="dxa"/>
          </w:tcPr>
          <w:p w14:paraId="24D83147" w14:textId="77777777" w:rsidR="00901B47" w:rsidRPr="00C07788" w:rsidRDefault="00901B47" w:rsidP="00901B47">
            <w:pPr>
              <w:pStyle w:val="ListParagraph"/>
              <w:numPr>
                <w:ilvl w:val="1"/>
                <w:numId w:val="1"/>
              </w:numPr>
              <w:spacing w:after="120" w:line="240" w:lineRule="auto"/>
              <w:ind w:left="743" w:hanging="709"/>
              <w:contextualSpacing w:val="0"/>
              <w:jc w:val="both"/>
              <w:rPr>
                <w:rFonts w:ascii="Arial" w:eastAsia="Calibri" w:hAnsi="Arial" w:cs="Arial"/>
                <w:sz w:val="18"/>
                <w:szCs w:val="18"/>
              </w:rPr>
            </w:pPr>
          </w:p>
        </w:tc>
        <w:tc>
          <w:tcPr>
            <w:tcW w:w="3971" w:type="dxa"/>
            <w:gridSpan w:val="4"/>
            <w:tcMar>
              <w:top w:w="28" w:type="dxa"/>
              <w:bottom w:w="28" w:type="dxa"/>
            </w:tcMar>
          </w:tcPr>
          <w:p w14:paraId="4224A5D6" w14:textId="3440610E" w:rsidR="00901B47" w:rsidRPr="002505F2" w:rsidRDefault="00901B47" w:rsidP="009F7EFE">
            <w:pPr>
              <w:spacing w:after="40" w:line="240" w:lineRule="auto"/>
              <w:ind w:left="34"/>
              <w:jc w:val="both"/>
              <w:rPr>
                <w:rFonts w:ascii="Arial" w:eastAsia="Calibri" w:hAnsi="Arial" w:cs="Arial"/>
                <w:sz w:val="18"/>
                <w:szCs w:val="18"/>
              </w:rPr>
            </w:pPr>
            <w:r w:rsidRPr="002505F2">
              <w:rPr>
                <w:rFonts w:ascii="Arial" w:eastAsia="Calibri" w:hAnsi="Arial" w:cs="Arial"/>
                <w:sz w:val="18"/>
                <w:szCs w:val="18"/>
              </w:rPr>
              <w:t xml:space="preserve">Tiekėjui </w:t>
            </w:r>
            <w:r w:rsidRPr="00992384">
              <w:rPr>
                <w:rFonts w:ascii="Arial" w:eastAsia="Calibri" w:hAnsi="Arial" w:cs="Arial"/>
                <w:sz w:val="18"/>
                <w:szCs w:val="18"/>
              </w:rPr>
              <w:t>nurodžius, 22.4. punkte</w:t>
            </w:r>
            <w:r w:rsidRPr="002505F2">
              <w:rPr>
                <w:rFonts w:ascii="Arial" w:eastAsia="Calibri" w:hAnsi="Arial" w:cs="Arial"/>
                <w:sz w:val="18"/>
                <w:szCs w:val="18"/>
              </w:rPr>
              <w:t xml:space="preserve"> informaciją konfidencialia, KC dėl šios informacijos konfidencialumo neprivalės papildomai kreiptis į tiekėją ir visais atvejais laikys ją nekonfidencialia bei galės ją viešinti teisės aktuose nustatyta tvarka, nesikreipdama į tiekėją papildomų įrodymų, pagrindimo.</w:t>
            </w:r>
          </w:p>
        </w:tc>
        <w:tc>
          <w:tcPr>
            <w:tcW w:w="283" w:type="dxa"/>
          </w:tcPr>
          <w:p w14:paraId="4B77B653" w14:textId="77777777" w:rsidR="00901B47" w:rsidRPr="002505F2" w:rsidRDefault="00901B47" w:rsidP="009F7EFE">
            <w:pPr>
              <w:spacing w:after="40" w:line="240" w:lineRule="auto"/>
              <w:ind w:left="34"/>
              <w:jc w:val="both"/>
              <w:rPr>
                <w:rFonts w:ascii="Arial" w:eastAsia="Calibri" w:hAnsi="Arial" w:cs="Arial"/>
                <w:sz w:val="18"/>
                <w:szCs w:val="18"/>
              </w:rPr>
            </w:pPr>
          </w:p>
        </w:tc>
        <w:tc>
          <w:tcPr>
            <w:tcW w:w="2268" w:type="dxa"/>
            <w:vMerge/>
          </w:tcPr>
          <w:p w14:paraId="69D3B4D4" w14:textId="77777777" w:rsidR="00901B47" w:rsidRPr="002505F2" w:rsidRDefault="00901B47" w:rsidP="009F7EFE">
            <w:pPr>
              <w:spacing w:after="40" w:line="240" w:lineRule="auto"/>
              <w:ind w:left="34"/>
              <w:jc w:val="both"/>
              <w:rPr>
                <w:rFonts w:ascii="Arial" w:eastAsia="Calibri" w:hAnsi="Arial" w:cs="Arial"/>
                <w:sz w:val="18"/>
                <w:szCs w:val="18"/>
              </w:rPr>
            </w:pPr>
          </w:p>
        </w:tc>
        <w:tc>
          <w:tcPr>
            <w:tcW w:w="850" w:type="dxa"/>
          </w:tcPr>
          <w:p w14:paraId="370AB884" w14:textId="77777777" w:rsidR="00901B47" w:rsidRPr="002505F2" w:rsidRDefault="00901B47" w:rsidP="007512EA">
            <w:pPr>
              <w:pStyle w:val="ListParagraph"/>
              <w:numPr>
                <w:ilvl w:val="1"/>
                <w:numId w:val="48"/>
              </w:numPr>
              <w:spacing w:after="40" w:line="240" w:lineRule="auto"/>
              <w:ind w:left="431" w:hanging="431"/>
              <w:contextualSpacing w:val="0"/>
              <w:jc w:val="both"/>
              <w:rPr>
                <w:rFonts w:ascii="Arial" w:eastAsia="Calibri" w:hAnsi="Arial" w:cs="Arial"/>
                <w:sz w:val="18"/>
                <w:szCs w:val="18"/>
              </w:rPr>
            </w:pPr>
          </w:p>
        </w:tc>
        <w:tc>
          <w:tcPr>
            <w:tcW w:w="4394" w:type="dxa"/>
            <w:gridSpan w:val="4"/>
          </w:tcPr>
          <w:p w14:paraId="2CD5FEC1" w14:textId="379345C5" w:rsidR="00901B47" w:rsidRPr="002505F2" w:rsidRDefault="00901B47" w:rsidP="009F7EFE">
            <w:pPr>
              <w:spacing w:after="40" w:line="240" w:lineRule="auto"/>
              <w:ind w:left="34"/>
              <w:jc w:val="both"/>
              <w:rPr>
                <w:rFonts w:ascii="Arial" w:eastAsia="Calibri" w:hAnsi="Arial" w:cs="Arial"/>
                <w:sz w:val="18"/>
                <w:szCs w:val="18"/>
              </w:rPr>
            </w:pPr>
            <w:r w:rsidRPr="00B2016E">
              <w:rPr>
                <w:rFonts w:ascii="Arial" w:eastAsia="Calibri" w:hAnsi="Arial" w:cs="Arial"/>
                <w:sz w:val="18"/>
                <w:szCs w:val="18"/>
                <w:lang w:val="en-GB"/>
              </w:rPr>
              <w:t>Where the supplier has declared information confidential in point 22.4, the KC will not be obliged to make any further request to the supplier regarding the confidentiality of this information and will in all cases consider it to be non-confidential and will be able to make it publicly available in accordance with the procedures laid down in the legislation, without requesting the supplier for further evidence, justification or substantiation.</w:t>
            </w:r>
          </w:p>
        </w:tc>
      </w:tr>
      <w:tr w:rsidR="00901B47" w:rsidRPr="006D0F1B" w14:paraId="2BC767FA" w14:textId="5A64111C" w:rsidTr="00BA18BA">
        <w:tc>
          <w:tcPr>
            <w:tcW w:w="2260" w:type="dxa"/>
            <w:vMerge/>
            <w:tcMar>
              <w:top w:w="28" w:type="dxa"/>
              <w:bottom w:w="28" w:type="dxa"/>
            </w:tcMar>
          </w:tcPr>
          <w:p w14:paraId="0BE912F5" w14:textId="77777777" w:rsidR="00901B47" w:rsidRPr="004248C8" w:rsidRDefault="00901B47" w:rsidP="00901B47">
            <w:pPr>
              <w:rPr>
                <w:rFonts w:ascii="Arial" w:hAnsi="Arial" w:cs="Arial"/>
                <w:b/>
                <w:bCs/>
                <w:sz w:val="18"/>
                <w:szCs w:val="18"/>
              </w:rPr>
            </w:pPr>
          </w:p>
        </w:tc>
        <w:tc>
          <w:tcPr>
            <w:tcW w:w="853" w:type="dxa"/>
          </w:tcPr>
          <w:p w14:paraId="538AEED4" w14:textId="77777777" w:rsidR="00901B47" w:rsidRPr="00C07788" w:rsidRDefault="00901B47" w:rsidP="00901B47">
            <w:pPr>
              <w:pStyle w:val="ListParagraph"/>
              <w:numPr>
                <w:ilvl w:val="1"/>
                <w:numId w:val="1"/>
              </w:numPr>
              <w:spacing w:after="120" w:line="240" w:lineRule="auto"/>
              <w:ind w:left="743" w:hanging="709"/>
              <w:contextualSpacing w:val="0"/>
              <w:jc w:val="both"/>
              <w:rPr>
                <w:rFonts w:ascii="Arial" w:eastAsia="Calibri" w:hAnsi="Arial" w:cs="Arial"/>
                <w:sz w:val="18"/>
                <w:szCs w:val="18"/>
              </w:rPr>
            </w:pPr>
          </w:p>
        </w:tc>
        <w:tc>
          <w:tcPr>
            <w:tcW w:w="3971" w:type="dxa"/>
            <w:gridSpan w:val="4"/>
            <w:tcMar>
              <w:top w:w="28" w:type="dxa"/>
              <w:bottom w:w="28" w:type="dxa"/>
            </w:tcMar>
          </w:tcPr>
          <w:p w14:paraId="0788F263" w14:textId="4B8BF6E1" w:rsidR="00901B47" w:rsidRPr="002505F2" w:rsidRDefault="00901B47" w:rsidP="009F7EFE">
            <w:pPr>
              <w:spacing w:line="240" w:lineRule="auto"/>
              <w:ind w:left="34"/>
              <w:jc w:val="both"/>
              <w:rPr>
                <w:rFonts w:ascii="Arial" w:eastAsia="Calibri" w:hAnsi="Arial" w:cs="Arial"/>
                <w:sz w:val="18"/>
                <w:szCs w:val="18"/>
              </w:rPr>
            </w:pPr>
            <w:r w:rsidRPr="002505F2">
              <w:rPr>
                <w:rFonts w:ascii="Arial" w:eastAsia="Calibri" w:hAnsi="Arial" w:cs="Arial"/>
                <w:sz w:val="18"/>
                <w:szCs w:val="18"/>
              </w:rPr>
              <w:t>Jeigu KC kyla abejonių dėl tiekėjo Paraiškoje ar Pasiūlyme nurodytos informacijos konfidencialumo, KC prašo tiekėjo įrodyti, kodėl nurodyta informacija yra konfidenciali. Jeigu tiekėjas per KC nurodytą terminą, kuris nustatomas ne trumpesnis kaip 3 (trys) darbo dienos, nepateikia tokių įrodymų arba pateikia netinkamus įrodymus, laikoma, kad tokia informacija nėra konfidenciali.</w:t>
            </w:r>
          </w:p>
        </w:tc>
        <w:tc>
          <w:tcPr>
            <w:tcW w:w="283" w:type="dxa"/>
          </w:tcPr>
          <w:p w14:paraId="70926A9A" w14:textId="77777777" w:rsidR="00901B47" w:rsidRPr="002505F2" w:rsidRDefault="00901B47" w:rsidP="00901B47">
            <w:pPr>
              <w:spacing w:after="120" w:line="240" w:lineRule="auto"/>
              <w:ind w:left="34"/>
              <w:jc w:val="both"/>
              <w:rPr>
                <w:rFonts w:ascii="Arial" w:eastAsia="Calibri" w:hAnsi="Arial" w:cs="Arial"/>
                <w:sz w:val="18"/>
                <w:szCs w:val="18"/>
              </w:rPr>
            </w:pPr>
          </w:p>
        </w:tc>
        <w:tc>
          <w:tcPr>
            <w:tcW w:w="2268" w:type="dxa"/>
            <w:vMerge/>
          </w:tcPr>
          <w:p w14:paraId="502CDDA3" w14:textId="77777777" w:rsidR="00901B47" w:rsidRPr="002505F2" w:rsidRDefault="00901B47" w:rsidP="00901B47">
            <w:pPr>
              <w:spacing w:after="120" w:line="240" w:lineRule="auto"/>
              <w:ind w:left="34"/>
              <w:jc w:val="both"/>
              <w:rPr>
                <w:rFonts w:ascii="Arial" w:eastAsia="Calibri" w:hAnsi="Arial" w:cs="Arial"/>
                <w:sz w:val="18"/>
                <w:szCs w:val="18"/>
              </w:rPr>
            </w:pPr>
          </w:p>
        </w:tc>
        <w:tc>
          <w:tcPr>
            <w:tcW w:w="850" w:type="dxa"/>
          </w:tcPr>
          <w:p w14:paraId="0FB0F6ED" w14:textId="77777777" w:rsidR="00901B47" w:rsidRPr="002505F2" w:rsidRDefault="00901B47" w:rsidP="007512EA">
            <w:pPr>
              <w:pStyle w:val="ListParagraph"/>
              <w:numPr>
                <w:ilvl w:val="1"/>
                <w:numId w:val="48"/>
              </w:numPr>
              <w:spacing w:after="120" w:line="240" w:lineRule="auto"/>
              <w:ind w:left="431" w:hanging="431"/>
              <w:contextualSpacing w:val="0"/>
              <w:jc w:val="both"/>
              <w:rPr>
                <w:rFonts w:ascii="Arial" w:eastAsia="Calibri" w:hAnsi="Arial" w:cs="Arial"/>
                <w:sz w:val="18"/>
                <w:szCs w:val="18"/>
              </w:rPr>
            </w:pPr>
          </w:p>
        </w:tc>
        <w:tc>
          <w:tcPr>
            <w:tcW w:w="4394" w:type="dxa"/>
            <w:gridSpan w:val="4"/>
          </w:tcPr>
          <w:p w14:paraId="4BF14320" w14:textId="27E856EE" w:rsidR="00901B47" w:rsidRPr="002505F2" w:rsidRDefault="00901B47" w:rsidP="009F7EFE">
            <w:pPr>
              <w:spacing w:line="240" w:lineRule="auto"/>
              <w:ind w:left="34"/>
              <w:jc w:val="both"/>
              <w:rPr>
                <w:rFonts w:ascii="Arial" w:eastAsia="Calibri" w:hAnsi="Arial" w:cs="Arial"/>
                <w:sz w:val="18"/>
                <w:szCs w:val="18"/>
              </w:rPr>
            </w:pPr>
            <w:r w:rsidRPr="00B2016E">
              <w:rPr>
                <w:rFonts w:ascii="Arial" w:eastAsia="Calibri" w:hAnsi="Arial" w:cs="Arial"/>
                <w:sz w:val="18"/>
                <w:szCs w:val="18"/>
                <w:lang w:val="en-GB"/>
              </w:rPr>
              <w:t>If the KC has doubts about the confidentiality of the information in the supplier's Application or Tender, the KC shall request the supplier to demonstrate why the information is confidential. If the supplier fails to provide such evidence, or provides inadequate evidence, within the time limit set by the KC, which shall be set at a minimum of three (3) working days, such information shall be deemed to be non-confidential.</w:t>
            </w:r>
          </w:p>
        </w:tc>
      </w:tr>
      <w:tr w:rsidR="007C19EA" w:rsidRPr="006D0F1B" w14:paraId="6E589352" w14:textId="2524FC09" w:rsidTr="00BA18BA">
        <w:tc>
          <w:tcPr>
            <w:tcW w:w="2260" w:type="dxa"/>
            <w:tcMar>
              <w:top w:w="28" w:type="dxa"/>
              <w:bottom w:w="28" w:type="dxa"/>
            </w:tcMar>
          </w:tcPr>
          <w:p w14:paraId="7FDCCD4C" w14:textId="77777777" w:rsidR="007C19EA" w:rsidRPr="00644AF0" w:rsidRDefault="007C19EA" w:rsidP="007C19EA">
            <w:pPr>
              <w:pStyle w:val="ListParagraph"/>
              <w:ind w:left="316"/>
              <w:rPr>
                <w:rFonts w:ascii="Arial" w:hAnsi="Arial" w:cs="Arial"/>
                <w:b/>
                <w:bCs/>
                <w:sz w:val="18"/>
                <w:szCs w:val="18"/>
              </w:rPr>
            </w:pPr>
          </w:p>
        </w:tc>
        <w:tc>
          <w:tcPr>
            <w:tcW w:w="853" w:type="dxa"/>
          </w:tcPr>
          <w:p w14:paraId="09E23717" w14:textId="77777777" w:rsidR="007C19EA" w:rsidRPr="006D0F1B" w:rsidRDefault="007C19EA" w:rsidP="007C19EA">
            <w:pPr>
              <w:rPr>
                <w:rFonts w:ascii="Arial" w:hAnsi="Arial" w:cs="Arial"/>
                <w:sz w:val="18"/>
                <w:szCs w:val="18"/>
              </w:rPr>
            </w:pPr>
          </w:p>
        </w:tc>
        <w:tc>
          <w:tcPr>
            <w:tcW w:w="3971" w:type="dxa"/>
            <w:gridSpan w:val="4"/>
            <w:tcMar>
              <w:top w:w="28" w:type="dxa"/>
              <w:bottom w:w="28" w:type="dxa"/>
            </w:tcMar>
          </w:tcPr>
          <w:p w14:paraId="54BCE98C" w14:textId="078163E7" w:rsidR="007C19EA" w:rsidRPr="006D0F1B" w:rsidRDefault="007C19EA" w:rsidP="007C19EA">
            <w:pPr>
              <w:rPr>
                <w:rFonts w:ascii="Arial" w:hAnsi="Arial" w:cs="Arial"/>
                <w:sz w:val="18"/>
                <w:szCs w:val="18"/>
              </w:rPr>
            </w:pPr>
          </w:p>
        </w:tc>
        <w:tc>
          <w:tcPr>
            <w:tcW w:w="283" w:type="dxa"/>
          </w:tcPr>
          <w:p w14:paraId="0632AF13" w14:textId="77777777" w:rsidR="007C19EA" w:rsidRPr="006D0F1B" w:rsidRDefault="007C19EA" w:rsidP="007C19EA">
            <w:pPr>
              <w:rPr>
                <w:rFonts w:ascii="Arial" w:hAnsi="Arial" w:cs="Arial"/>
                <w:sz w:val="18"/>
                <w:szCs w:val="18"/>
              </w:rPr>
            </w:pPr>
          </w:p>
        </w:tc>
        <w:tc>
          <w:tcPr>
            <w:tcW w:w="2268" w:type="dxa"/>
          </w:tcPr>
          <w:p w14:paraId="770F757E" w14:textId="77777777" w:rsidR="007C19EA" w:rsidRPr="006D0F1B" w:rsidRDefault="007C19EA" w:rsidP="007C19EA">
            <w:pPr>
              <w:rPr>
                <w:rFonts w:ascii="Arial" w:hAnsi="Arial" w:cs="Arial"/>
                <w:sz w:val="18"/>
                <w:szCs w:val="18"/>
              </w:rPr>
            </w:pPr>
          </w:p>
        </w:tc>
        <w:tc>
          <w:tcPr>
            <w:tcW w:w="850" w:type="dxa"/>
          </w:tcPr>
          <w:p w14:paraId="0C6B7770" w14:textId="77777777" w:rsidR="007C19EA" w:rsidRPr="006D0F1B" w:rsidRDefault="007C19EA" w:rsidP="007C19EA">
            <w:pPr>
              <w:rPr>
                <w:rFonts w:ascii="Arial" w:hAnsi="Arial" w:cs="Arial"/>
                <w:sz w:val="18"/>
                <w:szCs w:val="18"/>
              </w:rPr>
            </w:pPr>
          </w:p>
        </w:tc>
        <w:tc>
          <w:tcPr>
            <w:tcW w:w="4394" w:type="dxa"/>
            <w:gridSpan w:val="4"/>
          </w:tcPr>
          <w:p w14:paraId="16E5AD6E" w14:textId="77777777" w:rsidR="007C19EA" w:rsidRPr="006D0F1B" w:rsidRDefault="007C19EA" w:rsidP="007C19EA">
            <w:pPr>
              <w:rPr>
                <w:rFonts w:ascii="Arial" w:hAnsi="Arial" w:cs="Arial"/>
                <w:sz w:val="18"/>
                <w:szCs w:val="18"/>
              </w:rPr>
            </w:pPr>
          </w:p>
        </w:tc>
      </w:tr>
      <w:tr w:rsidR="007C19EA" w:rsidRPr="006D0F1B" w14:paraId="307E53DD" w14:textId="0FB1E74C" w:rsidTr="004C2758">
        <w:tc>
          <w:tcPr>
            <w:tcW w:w="7084" w:type="dxa"/>
            <w:gridSpan w:val="6"/>
            <w:shd w:val="clear" w:color="auto" w:fill="F8423A"/>
            <w:vAlign w:val="center"/>
          </w:tcPr>
          <w:p w14:paraId="496B3287" w14:textId="3D8A2EBC" w:rsidR="007C19EA" w:rsidRPr="0036391D" w:rsidRDefault="007C19EA" w:rsidP="007512EA">
            <w:pPr>
              <w:pStyle w:val="ListParagraph"/>
              <w:numPr>
                <w:ilvl w:val="0"/>
                <w:numId w:val="83"/>
              </w:numPr>
              <w:ind w:left="313" w:hanging="313"/>
              <w:jc w:val="center"/>
            </w:pPr>
            <w:bookmarkStart w:id="18" w:name="_Toc218064753"/>
            <w:r w:rsidRPr="00425DD6">
              <w:rPr>
                <w:rStyle w:val="Heading1Char"/>
                <w:rFonts w:ascii="Arial" w:hAnsi="Arial" w:cs="Arial"/>
                <w:b/>
                <w:bCs/>
                <w:color w:val="FFFFFF" w:themeColor="background1"/>
                <w:sz w:val="18"/>
                <w:szCs w:val="18"/>
                <w:shd w:val="clear" w:color="auto" w:fill="F8423A"/>
              </w:rPr>
              <w:t>PARAIŠKŲ RENGIMAS IR TEIKIMAS</w:t>
            </w:r>
            <w:r w:rsidRPr="0036391D">
              <w:rPr>
                <w:rStyle w:val="Heading1Char"/>
                <w:rFonts w:ascii="Arial" w:hAnsi="Arial" w:cs="Arial"/>
                <w:b/>
                <w:bCs/>
                <w:color w:val="FFFFFF" w:themeColor="background1"/>
                <w:sz w:val="18"/>
                <w:szCs w:val="18"/>
              </w:rPr>
              <w:t xml:space="preserve"> KVS SUKŪRIMO METU</w:t>
            </w:r>
            <w:bookmarkEnd w:id="18"/>
          </w:p>
        </w:tc>
        <w:tc>
          <w:tcPr>
            <w:tcW w:w="283" w:type="dxa"/>
            <w:vAlign w:val="center"/>
          </w:tcPr>
          <w:p w14:paraId="63FF44F9" w14:textId="77777777" w:rsidR="007C19EA" w:rsidRPr="00425DD6" w:rsidRDefault="007C19EA" w:rsidP="007512EA">
            <w:pPr>
              <w:pStyle w:val="ListParagraph"/>
              <w:numPr>
                <w:ilvl w:val="0"/>
                <w:numId w:val="31"/>
              </w:numPr>
              <w:jc w:val="center"/>
              <w:rPr>
                <w:rStyle w:val="Heading1Char"/>
                <w:rFonts w:ascii="Arial" w:hAnsi="Arial" w:cs="Arial"/>
                <w:b/>
                <w:bCs/>
                <w:color w:val="FFFFFF" w:themeColor="background1"/>
                <w:sz w:val="18"/>
                <w:szCs w:val="18"/>
                <w:shd w:val="clear" w:color="auto" w:fill="F8423A"/>
              </w:rPr>
            </w:pPr>
          </w:p>
        </w:tc>
        <w:tc>
          <w:tcPr>
            <w:tcW w:w="7512" w:type="dxa"/>
            <w:gridSpan w:val="6"/>
            <w:shd w:val="clear" w:color="auto" w:fill="F8423A"/>
            <w:vAlign w:val="center"/>
          </w:tcPr>
          <w:p w14:paraId="37030D7A" w14:textId="3F750FFA" w:rsidR="007C19EA" w:rsidRPr="00425DD6" w:rsidRDefault="0029485D" w:rsidP="007512EA">
            <w:pPr>
              <w:pStyle w:val="ListParagraph"/>
              <w:numPr>
                <w:ilvl w:val="0"/>
                <w:numId w:val="47"/>
              </w:numPr>
              <w:ind w:left="321" w:hanging="426"/>
              <w:jc w:val="center"/>
              <w:rPr>
                <w:rStyle w:val="Heading1Char"/>
                <w:rFonts w:ascii="Arial" w:hAnsi="Arial" w:cs="Arial"/>
                <w:b/>
                <w:bCs/>
                <w:color w:val="FFFFFF" w:themeColor="background1"/>
                <w:sz w:val="18"/>
                <w:szCs w:val="18"/>
                <w:shd w:val="clear" w:color="auto" w:fill="F8423A"/>
              </w:rPr>
            </w:pPr>
            <w:bookmarkStart w:id="19" w:name="_Toc217925119"/>
            <w:bookmarkStart w:id="20" w:name="_Toc218064601"/>
            <w:bookmarkStart w:id="21" w:name="_Toc218064754"/>
            <w:r w:rsidRPr="00B2016E">
              <w:rPr>
                <w:rStyle w:val="Heading1Char"/>
                <w:rFonts w:ascii="Arial" w:hAnsi="Arial" w:cs="Arial"/>
                <w:b/>
                <w:bCs/>
                <w:color w:val="FFFFFF" w:themeColor="background1"/>
                <w:sz w:val="18"/>
                <w:szCs w:val="18"/>
                <w:shd w:val="clear" w:color="auto" w:fill="F8423A"/>
                <w:lang w:val="en-GB"/>
              </w:rPr>
              <w:t xml:space="preserve">PREPARATION AND SUBMISSION OF APPLICATIONS AT THE TIME OF </w:t>
            </w:r>
            <w:r w:rsidRPr="00B2016E">
              <w:rPr>
                <w:rStyle w:val="Heading1Char"/>
                <w:rFonts w:ascii="Arial" w:hAnsi="Arial" w:cs="Arial"/>
                <w:b/>
                <w:bCs/>
                <w:color w:val="FFFFFF" w:themeColor="background1"/>
                <w:sz w:val="18"/>
                <w:szCs w:val="18"/>
                <w:lang w:val="en-GB"/>
              </w:rPr>
              <w:t>CREATION OF THE QS</w:t>
            </w:r>
            <w:bookmarkEnd w:id="19"/>
            <w:bookmarkEnd w:id="20"/>
            <w:bookmarkEnd w:id="21"/>
          </w:p>
        </w:tc>
      </w:tr>
      <w:tr w:rsidR="007C19EA" w:rsidRPr="006D0F1B" w14:paraId="7182BEDC" w14:textId="784F14D9" w:rsidTr="00BA18BA">
        <w:trPr>
          <w:trHeight w:val="64"/>
        </w:trPr>
        <w:tc>
          <w:tcPr>
            <w:tcW w:w="2260" w:type="dxa"/>
            <w:tcMar>
              <w:top w:w="28" w:type="dxa"/>
              <w:bottom w:w="28" w:type="dxa"/>
            </w:tcMar>
          </w:tcPr>
          <w:p w14:paraId="7964118F" w14:textId="77777777" w:rsidR="007C19EA" w:rsidRPr="009F7EFE" w:rsidRDefault="007C19EA" w:rsidP="007C19EA">
            <w:pPr>
              <w:rPr>
                <w:rFonts w:ascii="Arial" w:hAnsi="Arial" w:cs="Arial"/>
                <w:sz w:val="12"/>
                <w:szCs w:val="12"/>
              </w:rPr>
            </w:pPr>
          </w:p>
        </w:tc>
        <w:tc>
          <w:tcPr>
            <w:tcW w:w="853" w:type="dxa"/>
          </w:tcPr>
          <w:p w14:paraId="6AFF9289" w14:textId="77777777" w:rsidR="007C19EA" w:rsidRPr="009F7EFE" w:rsidRDefault="007C19EA" w:rsidP="009F7EFE">
            <w:pPr>
              <w:spacing w:line="240" w:lineRule="auto"/>
              <w:ind w:left="34"/>
              <w:jc w:val="both"/>
              <w:rPr>
                <w:rFonts w:ascii="Arial" w:hAnsi="Arial" w:cs="Arial"/>
                <w:sz w:val="12"/>
                <w:szCs w:val="12"/>
                <w:highlight w:val="yellow"/>
              </w:rPr>
            </w:pPr>
          </w:p>
        </w:tc>
        <w:tc>
          <w:tcPr>
            <w:tcW w:w="3971" w:type="dxa"/>
            <w:gridSpan w:val="4"/>
            <w:tcMar>
              <w:top w:w="28" w:type="dxa"/>
              <w:bottom w:w="28" w:type="dxa"/>
            </w:tcMar>
          </w:tcPr>
          <w:p w14:paraId="0F0297B5" w14:textId="22351F54" w:rsidR="007C19EA" w:rsidRPr="009F7EFE" w:rsidRDefault="007C19EA" w:rsidP="007C19EA">
            <w:pPr>
              <w:spacing w:line="240" w:lineRule="auto"/>
              <w:ind w:left="34"/>
              <w:jc w:val="both"/>
              <w:rPr>
                <w:rFonts w:ascii="Arial" w:hAnsi="Arial" w:cs="Arial"/>
                <w:sz w:val="12"/>
                <w:szCs w:val="12"/>
                <w:highlight w:val="yellow"/>
              </w:rPr>
            </w:pPr>
          </w:p>
        </w:tc>
        <w:tc>
          <w:tcPr>
            <w:tcW w:w="283" w:type="dxa"/>
          </w:tcPr>
          <w:p w14:paraId="35BFE899" w14:textId="77777777" w:rsidR="007C19EA" w:rsidRPr="009F7EFE" w:rsidRDefault="007C19EA" w:rsidP="007C19EA">
            <w:pPr>
              <w:spacing w:line="240" w:lineRule="auto"/>
              <w:ind w:left="34"/>
              <w:jc w:val="both"/>
              <w:rPr>
                <w:rFonts w:ascii="Arial" w:hAnsi="Arial" w:cs="Arial"/>
                <w:sz w:val="12"/>
                <w:szCs w:val="12"/>
                <w:highlight w:val="yellow"/>
              </w:rPr>
            </w:pPr>
          </w:p>
        </w:tc>
        <w:tc>
          <w:tcPr>
            <w:tcW w:w="2268" w:type="dxa"/>
          </w:tcPr>
          <w:p w14:paraId="161158CE" w14:textId="77777777" w:rsidR="007C19EA" w:rsidRPr="009F7EFE" w:rsidRDefault="007C19EA" w:rsidP="007C19EA">
            <w:pPr>
              <w:spacing w:line="240" w:lineRule="auto"/>
              <w:ind w:left="34"/>
              <w:jc w:val="both"/>
              <w:rPr>
                <w:rFonts w:ascii="Arial" w:hAnsi="Arial" w:cs="Arial"/>
                <w:sz w:val="12"/>
                <w:szCs w:val="12"/>
                <w:highlight w:val="yellow"/>
              </w:rPr>
            </w:pPr>
          </w:p>
        </w:tc>
        <w:tc>
          <w:tcPr>
            <w:tcW w:w="850" w:type="dxa"/>
          </w:tcPr>
          <w:p w14:paraId="563F400D" w14:textId="77777777" w:rsidR="007C19EA" w:rsidRPr="001E5A86" w:rsidRDefault="007C19EA" w:rsidP="007C19EA">
            <w:pPr>
              <w:spacing w:line="240" w:lineRule="auto"/>
              <w:ind w:left="34"/>
              <w:jc w:val="both"/>
              <w:rPr>
                <w:rFonts w:ascii="Arial" w:hAnsi="Arial" w:cs="Arial"/>
                <w:sz w:val="18"/>
                <w:szCs w:val="18"/>
                <w:highlight w:val="yellow"/>
              </w:rPr>
            </w:pPr>
          </w:p>
        </w:tc>
        <w:tc>
          <w:tcPr>
            <w:tcW w:w="4394" w:type="dxa"/>
            <w:gridSpan w:val="4"/>
          </w:tcPr>
          <w:p w14:paraId="0CDFBCC0" w14:textId="77777777" w:rsidR="007C19EA" w:rsidRPr="001E5A86" w:rsidRDefault="007C19EA" w:rsidP="007C19EA">
            <w:pPr>
              <w:spacing w:line="240" w:lineRule="auto"/>
              <w:ind w:left="34"/>
              <w:jc w:val="both"/>
              <w:rPr>
                <w:rFonts w:ascii="Arial" w:hAnsi="Arial" w:cs="Arial"/>
                <w:sz w:val="18"/>
                <w:szCs w:val="18"/>
                <w:highlight w:val="yellow"/>
              </w:rPr>
            </w:pPr>
          </w:p>
        </w:tc>
      </w:tr>
      <w:tr w:rsidR="000663FB" w:rsidRPr="006D0F1B" w14:paraId="60A747C4" w14:textId="5B693990" w:rsidTr="00BA18BA">
        <w:tc>
          <w:tcPr>
            <w:tcW w:w="2260" w:type="dxa"/>
            <w:vMerge w:val="restart"/>
            <w:tcMar>
              <w:top w:w="28" w:type="dxa"/>
              <w:bottom w:w="28" w:type="dxa"/>
            </w:tcMar>
          </w:tcPr>
          <w:p w14:paraId="3FE10265" w14:textId="049B0B6C" w:rsidR="000663FB" w:rsidRPr="008D1860" w:rsidRDefault="000663FB" w:rsidP="000663FB">
            <w:pPr>
              <w:pStyle w:val="ListParagraph"/>
              <w:numPr>
                <w:ilvl w:val="0"/>
                <w:numId w:val="1"/>
              </w:numPr>
              <w:ind w:left="316" w:hanging="284"/>
              <w:rPr>
                <w:rFonts w:ascii="Arial" w:hAnsi="Arial" w:cs="Arial"/>
                <w:sz w:val="18"/>
                <w:szCs w:val="18"/>
              </w:rPr>
            </w:pPr>
            <w:r w:rsidRPr="008D1860">
              <w:rPr>
                <w:rFonts w:ascii="Arial" w:hAnsi="Arial" w:cs="Arial"/>
                <w:b/>
                <w:bCs/>
                <w:sz w:val="18"/>
                <w:szCs w:val="18"/>
              </w:rPr>
              <w:t>Bendrieji reikalavimai Paraiškų rengimui ir pateikimui</w:t>
            </w:r>
          </w:p>
        </w:tc>
        <w:tc>
          <w:tcPr>
            <w:tcW w:w="853" w:type="dxa"/>
          </w:tcPr>
          <w:p w14:paraId="25EEDD5F" w14:textId="77777777" w:rsidR="000663FB" w:rsidRPr="000078A4" w:rsidRDefault="000663FB" w:rsidP="000663FB">
            <w:pPr>
              <w:pStyle w:val="ListParagraph"/>
              <w:numPr>
                <w:ilvl w:val="1"/>
                <w:numId w:val="1"/>
              </w:numPr>
              <w:spacing w:after="120" w:line="240" w:lineRule="auto"/>
              <w:ind w:left="743" w:hanging="709"/>
              <w:contextualSpacing w:val="0"/>
              <w:jc w:val="both"/>
              <w:rPr>
                <w:rFonts w:ascii="Arial" w:hAnsi="Arial" w:cs="Arial"/>
                <w:sz w:val="18"/>
                <w:szCs w:val="18"/>
              </w:rPr>
            </w:pPr>
          </w:p>
        </w:tc>
        <w:tc>
          <w:tcPr>
            <w:tcW w:w="3971" w:type="dxa"/>
            <w:gridSpan w:val="4"/>
            <w:tcMar>
              <w:top w:w="28" w:type="dxa"/>
              <w:bottom w:w="28" w:type="dxa"/>
            </w:tcMar>
          </w:tcPr>
          <w:p w14:paraId="3625BBED" w14:textId="24BA9B91" w:rsidR="000663FB" w:rsidRPr="00520BE1" w:rsidRDefault="000663FB" w:rsidP="000663FB">
            <w:pPr>
              <w:spacing w:after="120" w:line="240" w:lineRule="auto"/>
              <w:ind w:left="34"/>
              <w:jc w:val="both"/>
              <w:rPr>
                <w:rFonts w:ascii="Arial" w:hAnsi="Arial" w:cs="Arial"/>
                <w:sz w:val="18"/>
                <w:szCs w:val="18"/>
              </w:rPr>
            </w:pPr>
            <w:r w:rsidRPr="00520BE1">
              <w:rPr>
                <w:rFonts w:ascii="Arial" w:hAnsi="Arial" w:cs="Arial"/>
                <w:sz w:val="18"/>
                <w:szCs w:val="18"/>
              </w:rPr>
              <w:t xml:space="preserve">Paraiška </w:t>
            </w:r>
            <w:r w:rsidRPr="00520BE1">
              <w:rPr>
                <w:rFonts w:ascii="Arial" w:eastAsia="Calibri" w:hAnsi="Arial" w:cs="Arial"/>
                <w:sz w:val="18"/>
                <w:szCs w:val="18"/>
              </w:rPr>
              <w:t>turi</w:t>
            </w:r>
            <w:r w:rsidRPr="00520BE1">
              <w:rPr>
                <w:rFonts w:ascii="Arial" w:hAnsi="Arial" w:cs="Arial"/>
                <w:sz w:val="18"/>
                <w:szCs w:val="18"/>
              </w:rPr>
              <w:t xml:space="preserve"> galioti visą </w:t>
            </w:r>
            <w:r w:rsidRPr="00520BE1">
              <w:rPr>
                <w:rFonts w:ascii="Arial" w:hAnsi="Arial" w:cs="Arial"/>
                <w:iCs/>
                <w:sz w:val="18"/>
                <w:szCs w:val="18"/>
              </w:rPr>
              <w:t>KVS</w:t>
            </w:r>
            <w:r w:rsidRPr="00520BE1">
              <w:rPr>
                <w:rFonts w:ascii="Arial" w:hAnsi="Arial" w:cs="Arial"/>
                <w:sz w:val="18"/>
                <w:szCs w:val="18"/>
              </w:rPr>
              <w:t xml:space="preserve"> galiojimo laikotarpį (ar iki jos atsiėmimo). </w:t>
            </w:r>
          </w:p>
        </w:tc>
        <w:tc>
          <w:tcPr>
            <w:tcW w:w="283" w:type="dxa"/>
          </w:tcPr>
          <w:p w14:paraId="0958D46B" w14:textId="77777777" w:rsidR="000663FB" w:rsidRPr="00520BE1" w:rsidRDefault="000663FB" w:rsidP="000663FB">
            <w:pPr>
              <w:spacing w:after="120" w:line="240" w:lineRule="auto"/>
              <w:ind w:left="34"/>
              <w:jc w:val="both"/>
              <w:rPr>
                <w:rFonts w:ascii="Arial" w:hAnsi="Arial" w:cs="Arial"/>
                <w:sz w:val="18"/>
                <w:szCs w:val="18"/>
              </w:rPr>
            </w:pPr>
          </w:p>
        </w:tc>
        <w:tc>
          <w:tcPr>
            <w:tcW w:w="2268" w:type="dxa"/>
            <w:vMerge w:val="restart"/>
          </w:tcPr>
          <w:p w14:paraId="5EDAE7F4" w14:textId="4C069770" w:rsidR="000663FB" w:rsidRPr="00520BE1" w:rsidRDefault="000663FB" w:rsidP="007512EA">
            <w:pPr>
              <w:pStyle w:val="ListParagraph"/>
              <w:numPr>
                <w:ilvl w:val="0"/>
                <w:numId w:val="48"/>
              </w:numPr>
              <w:spacing w:after="120" w:line="240" w:lineRule="auto"/>
              <w:ind w:left="313" w:right="173" w:hanging="313"/>
              <w:contextualSpacing w:val="0"/>
              <w:rPr>
                <w:rFonts w:ascii="Arial" w:hAnsi="Arial" w:cs="Arial"/>
                <w:sz w:val="18"/>
                <w:szCs w:val="18"/>
              </w:rPr>
            </w:pPr>
            <w:r w:rsidRPr="00B2016E">
              <w:rPr>
                <w:rFonts w:ascii="Arial" w:hAnsi="Arial" w:cs="Arial"/>
                <w:b/>
                <w:bCs/>
                <w:sz w:val="18"/>
                <w:szCs w:val="18"/>
                <w:lang w:val="en-GB"/>
              </w:rPr>
              <w:t>General requirements for the preparation and submission of Applications</w:t>
            </w:r>
          </w:p>
        </w:tc>
        <w:tc>
          <w:tcPr>
            <w:tcW w:w="850" w:type="dxa"/>
          </w:tcPr>
          <w:p w14:paraId="7C37CF3B" w14:textId="77777777" w:rsidR="000663FB" w:rsidRPr="00A70035" w:rsidRDefault="000663FB" w:rsidP="007512EA">
            <w:pPr>
              <w:pStyle w:val="ListParagraph"/>
              <w:numPr>
                <w:ilvl w:val="1"/>
                <w:numId w:val="48"/>
              </w:numPr>
              <w:spacing w:after="120" w:line="240" w:lineRule="auto"/>
              <w:ind w:left="431" w:hanging="431"/>
              <w:contextualSpacing w:val="0"/>
              <w:jc w:val="both"/>
              <w:rPr>
                <w:rFonts w:ascii="Arial" w:eastAsia="Calibri" w:hAnsi="Arial" w:cs="Arial"/>
                <w:sz w:val="18"/>
                <w:szCs w:val="18"/>
              </w:rPr>
            </w:pPr>
          </w:p>
        </w:tc>
        <w:tc>
          <w:tcPr>
            <w:tcW w:w="4394" w:type="dxa"/>
            <w:gridSpan w:val="4"/>
          </w:tcPr>
          <w:p w14:paraId="6ED22579" w14:textId="010DC2E4" w:rsidR="000663FB" w:rsidRPr="00520BE1" w:rsidRDefault="000663FB" w:rsidP="000663FB">
            <w:pPr>
              <w:spacing w:after="120" w:line="240" w:lineRule="auto"/>
              <w:ind w:left="34"/>
              <w:jc w:val="both"/>
              <w:rPr>
                <w:rFonts w:ascii="Arial" w:hAnsi="Arial" w:cs="Arial"/>
                <w:sz w:val="18"/>
                <w:szCs w:val="18"/>
              </w:rPr>
            </w:pPr>
            <w:r w:rsidRPr="00B2016E">
              <w:rPr>
                <w:rFonts w:ascii="Arial" w:hAnsi="Arial" w:cs="Arial"/>
                <w:sz w:val="18"/>
                <w:szCs w:val="18"/>
                <w:lang w:val="en-GB"/>
              </w:rPr>
              <w:t xml:space="preserve">The Application must be valid for the full duration of the QS (or until it is withdrawn). </w:t>
            </w:r>
          </w:p>
        </w:tc>
      </w:tr>
      <w:tr w:rsidR="000663FB" w:rsidRPr="006D0F1B" w14:paraId="33CB9E4C" w14:textId="5F23F984" w:rsidTr="00BA18BA">
        <w:tc>
          <w:tcPr>
            <w:tcW w:w="2260" w:type="dxa"/>
            <w:vMerge/>
            <w:tcMar>
              <w:top w:w="28" w:type="dxa"/>
              <w:bottom w:w="28" w:type="dxa"/>
            </w:tcMar>
          </w:tcPr>
          <w:p w14:paraId="0C790DC9" w14:textId="77777777" w:rsidR="000663FB" w:rsidRPr="006D0F1B" w:rsidRDefault="000663FB" w:rsidP="000663FB">
            <w:pPr>
              <w:rPr>
                <w:rFonts w:ascii="Arial" w:hAnsi="Arial" w:cs="Arial"/>
                <w:sz w:val="18"/>
                <w:szCs w:val="18"/>
              </w:rPr>
            </w:pPr>
          </w:p>
        </w:tc>
        <w:tc>
          <w:tcPr>
            <w:tcW w:w="853" w:type="dxa"/>
          </w:tcPr>
          <w:p w14:paraId="28E12D5B" w14:textId="77777777" w:rsidR="000663FB" w:rsidRPr="00D052CC" w:rsidRDefault="000663FB" w:rsidP="000663FB">
            <w:pPr>
              <w:pStyle w:val="ListParagraph"/>
              <w:numPr>
                <w:ilvl w:val="1"/>
                <w:numId w:val="1"/>
              </w:numPr>
              <w:spacing w:after="120" w:line="240" w:lineRule="auto"/>
              <w:ind w:left="743" w:hanging="709"/>
              <w:contextualSpacing w:val="0"/>
              <w:jc w:val="both"/>
              <w:rPr>
                <w:rFonts w:ascii="Arial" w:hAnsi="Arial" w:cs="Arial"/>
                <w:sz w:val="18"/>
                <w:szCs w:val="18"/>
              </w:rPr>
            </w:pPr>
          </w:p>
        </w:tc>
        <w:tc>
          <w:tcPr>
            <w:tcW w:w="3971" w:type="dxa"/>
            <w:gridSpan w:val="4"/>
            <w:tcMar>
              <w:top w:w="28" w:type="dxa"/>
              <w:bottom w:w="28" w:type="dxa"/>
            </w:tcMar>
          </w:tcPr>
          <w:p w14:paraId="1B129ADC" w14:textId="5CF11C8D" w:rsidR="000663FB" w:rsidRPr="00520BE1" w:rsidRDefault="000663FB" w:rsidP="000663FB">
            <w:pPr>
              <w:spacing w:after="120" w:line="240" w:lineRule="auto"/>
              <w:ind w:left="34"/>
              <w:jc w:val="both"/>
              <w:rPr>
                <w:rFonts w:ascii="Arial" w:hAnsi="Arial" w:cs="Arial"/>
                <w:sz w:val="18"/>
                <w:szCs w:val="18"/>
              </w:rPr>
            </w:pPr>
            <w:r w:rsidRPr="00520BE1">
              <w:rPr>
                <w:rFonts w:ascii="Arial" w:hAnsi="Arial" w:cs="Arial"/>
                <w:sz w:val="18"/>
                <w:szCs w:val="18"/>
              </w:rPr>
              <w:t>Paraišką sudaro tiekėjo pateiktų atitinkamų duomenų ir dokumentų visuma.</w:t>
            </w:r>
          </w:p>
        </w:tc>
        <w:tc>
          <w:tcPr>
            <w:tcW w:w="283" w:type="dxa"/>
          </w:tcPr>
          <w:p w14:paraId="05E4DC09" w14:textId="77777777" w:rsidR="000663FB" w:rsidRPr="00520BE1" w:rsidRDefault="000663FB" w:rsidP="000663FB">
            <w:pPr>
              <w:spacing w:after="120" w:line="240" w:lineRule="auto"/>
              <w:ind w:left="34"/>
              <w:jc w:val="both"/>
              <w:rPr>
                <w:rFonts w:ascii="Arial" w:hAnsi="Arial" w:cs="Arial"/>
                <w:sz w:val="18"/>
                <w:szCs w:val="18"/>
              </w:rPr>
            </w:pPr>
          </w:p>
        </w:tc>
        <w:tc>
          <w:tcPr>
            <w:tcW w:w="2268" w:type="dxa"/>
            <w:vMerge/>
          </w:tcPr>
          <w:p w14:paraId="5CCDB55C" w14:textId="77777777" w:rsidR="000663FB" w:rsidRPr="00520BE1" w:rsidRDefault="000663FB" w:rsidP="000663FB">
            <w:pPr>
              <w:spacing w:after="120" w:line="240" w:lineRule="auto"/>
              <w:ind w:left="34"/>
              <w:jc w:val="both"/>
              <w:rPr>
                <w:rFonts w:ascii="Arial" w:hAnsi="Arial" w:cs="Arial"/>
                <w:sz w:val="18"/>
                <w:szCs w:val="18"/>
              </w:rPr>
            </w:pPr>
          </w:p>
        </w:tc>
        <w:tc>
          <w:tcPr>
            <w:tcW w:w="850" w:type="dxa"/>
          </w:tcPr>
          <w:p w14:paraId="0C13A414" w14:textId="77777777" w:rsidR="000663FB" w:rsidRPr="00A70035" w:rsidRDefault="000663FB" w:rsidP="007512EA">
            <w:pPr>
              <w:pStyle w:val="ListParagraph"/>
              <w:numPr>
                <w:ilvl w:val="1"/>
                <w:numId w:val="48"/>
              </w:numPr>
              <w:spacing w:after="120" w:line="240" w:lineRule="auto"/>
              <w:ind w:left="431" w:hanging="431"/>
              <w:contextualSpacing w:val="0"/>
              <w:jc w:val="both"/>
              <w:rPr>
                <w:rFonts w:ascii="Arial" w:eastAsia="Calibri" w:hAnsi="Arial" w:cs="Arial"/>
                <w:sz w:val="18"/>
                <w:szCs w:val="18"/>
              </w:rPr>
            </w:pPr>
          </w:p>
        </w:tc>
        <w:tc>
          <w:tcPr>
            <w:tcW w:w="4394" w:type="dxa"/>
            <w:gridSpan w:val="4"/>
          </w:tcPr>
          <w:p w14:paraId="022830DF" w14:textId="07FA638C" w:rsidR="000663FB" w:rsidRPr="00520BE1" w:rsidRDefault="000663FB" w:rsidP="000663FB">
            <w:pPr>
              <w:spacing w:after="120" w:line="240" w:lineRule="auto"/>
              <w:ind w:left="34"/>
              <w:jc w:val="both"/>
              <w:rPr>
                <w:rFonts w:ascii="Arial" w:hAnsi="Arial" w:cs="Arial"/>
                <w:sz w:val="18"/>
                <w:szCs w:val="18"/>
              </w:rPr>
            </w:pPr>
            <w:r w:rsidRPr="00B2016E">
              <w:rPr>
                <w:rFonts w:ascii="Arial" w:hAnsi="Arial" w:cs="Arial"/>
                <w:sz w:val="18"/>
                <w:szCs w:val="18"/>
                <w:lang w:val="en-GB"/>
              </w:rPr>
              <w:t>The Application shall consist of the totality of the relevant data and documents provided by the supplier.</w:t>
            </w:r>
          </w:p>
        </w:tc>
      </w:tr>
      <w:tr w:rsidR="000663FB" w:rsidRPr="006D0F1B" w14:paraId="16C4C107" w14:textId="7BD26321" w:rsidTr="00BA18BA">
        <w:tc>
          <w:tcPr>
            <w:tcW w:w="2260" w:type="dxa"/>
            <w:vMerge/>
            <w:tcMar>
              <w:top w:w="28" w:type="dxa"/>
              <w:bottom w:w="28" w:type="dxa"/>
            </w:tcMar>
          </w:tcPr>
          <w:p w14:paraId="2584A22D" w14:textId="77777777" w:rsidR="000663FB" w:rsidRPr="006D0F1B" w:rsidRDefault="000663FB" w:rsidP="000663FB">
            <w:pPr>
              <w:rPr>
                <w:rFonts w:ascii="Arial" w:hAnsi="Arial" w:cs="Arial"/>
                <w:sz w:val="18"/>
                <w:szCs w:val="18"/>
              </w:rPr>
            </w:pPr>
          </w:p>
        </w:tc>
        <w:tc>
          <w:tcPr>
            <w:tcW w:w="853" w:type="dxa"/>
          </w:tcPr>
          <w:p w14:paraId="2DA34DC2" w14:textId="77777777" w:rsidR="000663FB" w:rsidRPr="00D052CC" w:rsidRDefault="000663FB" w:rsidP="000663FB">
            <w:pPr>
              <w:pStyle w:val="ListParagraph"/>
              <w:numPr>
                <w:ilvl w:val="1"/>
                <w:numId w:val="1"/>
              </w:numPr>
              <w:spacing w:after="120" w:line="240" w:lineRule="auto"/>
              <w:ind w:left="743" w:hanging="709"/>
              <w:contextualSpacing w:val="0"/>
              <w:jc w:val="both"/>
              <w:rPr>
                <w:rFonts w:ascii="Arial" w:hAnsi="Arial" w:cs="Arial"/>
                <w:sz w:val="18"/>
                <w:szCs w:val="18"/>
              </w:rPr>
            </w:pPr>
          </w:p>
        </w:tc>
        <w:tc>
          <w:tcPr>
            <w:tcW w:w="3971" w:type="dxa"/>
            <w:gridSpan w:val="4"/>
            <w:tcMar>
              <w:top w:w="28" w:type="dxa"/>
              <w:bottom w:w="28" w:type="dxa"/>
            </w:tcMar>
          </w:tcPr>
          <w:p w14:paraId="6C4E66A5" w14:textId="1051CFF3" w:rsidR="000663FB" w:rsidRPr="00520BE1" w:rsidRDefault="000663FB" w:rsidP="000663FB">
            <w:pPr>
              <w:spacing w:after="120" w:line="240" w:lineRule="auto"/>
              <w:ind w:left="34"/>
              <w:jc w:val="both"/>
              <w:rPr>
                <w:rFonts w:ascii="Arial" w:hAnsi="Arial" w:cs="Arial"/>
                <w:sz w:val="18"/>
                <w:szCs w:val="18"/>
              </w:rPr>
            </w:pPr>
            <w:r w:rsidRPr="00520BE1">
              <w:rPr>
                <w:rFonts w:ascii="Arial" w:hAnsi="Arial" w:cs="Arial"/>
                <w:sz w:val="18"/>
                <w:szCs w:val="18"/>
              </w:rPr>
              <w:t xml:space="preserve">Paraiškas gali teikti tik CVP IS registruoti Tiekėjai (nemokama registracija adresu https://viesiejipirkimai.lt). </w:t>
            </w:r>
          </w:p>
        </w:tc>
        <w:tc>
          <w:tcPr>
            <w:tcW w:w="283" w:type="dxa"/>
          </w:tcPr>
          <w:p w14:paraId="13ADB62C" w14:textId="77777777" w:rsidR="000663FB" w:rsidRPr="00520BE1" w:rsidRDefault="000663FB" w:rsidP="000663FB">
            <w:pPr>
              <w:spacing w:after="120" w:line="240" w:lineRule="auto"/>
              <w:ind w:left="34"/>
              <w:jc w:val="both"/>
              <w:rPr>
                <w:rFonts w:ascii="Arial" w:hAnsi="Arial" w:cs="Arial"/>
                <w:sz w:val="18"/>
                <w:szCs w:val="18"/>
              </w:rPr>
            </w:pPr>
          </w:p>
        </w:tc>
        <w:tc>
          <w:tcPr>
            <w:tcW w:w="2268" w:type="dxa"/>
            <w:vMerge/>
          </w:tcPr>
          <w:p w14:paraId="2D2C89D0" w14:textId="77777777" w:rsidR="000663FB" w:rsidRPr="00520BE1" w:rsidRDefault="000663FB" w:rsidP="000663FB">
            <w:pPr>
              <w:spacing w:after="120" w:line="240" w:lineRule="auto"/>
              <w:ind w:left="34"/>
              <w:jc w:val="both"/>
              <w:rPr>
                <w:rFonts w:ascii="Arial" w:hAnsi="Arial" w:cs="Arial"/>
                <w:sz w:val="18"/>
                <w:szCs w:val="18"/>
              </w:rPr>
            </w:pPr>
          </w:p>
        </w:tc>
        <w:tc>
          <w:tcPr>
            <w:tcW w:w="850" w:type="dxa"/>
          </w:tcPr>
          <w:p w14:paraId="4B7FC7AC" w14:textId="77777777" w:rsidR="000663FB" w:rsidRPr="00A70035" w:rsidRDefault="000663FB" w:rsidP="007512EA">
            <w:pPr>
              <w:pStyle w:val="ListParagraph"/>
              <w:numPr>
                <w:ilvl w:val="1"/>
                <w:numId w:val="48"/>
              </w:numPr>
              <w:spacing w:after="120" w:line="240" w:lineRule="auto"/>
              <w:ind w:left="431" w:hanging="431"/>
              <w:contextualSpacing w:val="0"/>
              <w:jc w:val="both"/>
              <w:rPr>
                <w:rFonts w:ascii="Arial" w:eastAsia="Calibri" w:hAnsi="Arial" w:cs="Arial"/>
                <w:sz w:val="18"/>
                <w:szCs w:val="18"/>
              </w:rPr>
            </w:pPr>
          </w:p>
        </w:tc>
        <w:tc>
          <w:tcPr>
            <w:tcW w:w="4394" w:type="dxa"/>
            <w:gridSpan w:val="4"/>
          </w:tcPr>
          <w:p w14:paraId="5131D423" w14:textId="2BC9A69D" w:rsidR="000663FB" w:rsidRPr="00520BE1" w:rsidRDefault="000663FB" w:rsidP="000663FB">
            <w:pPr>
              <w:spacing w:after="120" w:line="240" w:lineRule="auto"/>
              <w:ind w:left="34"/>
              <w:jc w:val="both"/>
              <w:rPr>
                <w:rFonts w:ascii="Arial" w:hAnsi="Arial" w:cs="Arial"/>
                <w:sz w:val="18"/>
                <w:szCs w:val="18"/>
              </w:rPr>
            </w:pPr>
            <w:r w:rsidRPr="00B2016E">
              <w:rPr>
                <w:rFonts w:ascii="Arial" w:hAnsi="Arial" w:cs="Arial"/>
                <w:sz w:val="18"/>
                <w:szCs w:val="18"/>
                <w:lang w:val="en-GB"/>
              </w:rPr>
              <w:t xml:space="preserve">Only Suppliers registered in the CVP IS (free registration at https://viesiejipirkimai.lt) may apply. </w:t>
            </w:r>
          </w:p>
        </w:tc>
      </w:tr>
      <w:tr w:rsidR="00722AF8" w:rsidRPr="006D0F1B" w14:paraId="7D8F490E" w14:textId="7FC37395" w:rsidTr="00BA18BA">
        <w:tc>
          <w:tcPr>
            <w:tcW w:w="2260" w:type="dxa"/>
            <w:vMerge/>
            <w:tcMar>
              <w:top w:w="28" w:type="dxa"/>
              <w:bottom w:w="28" w:type="dxa"/>
            </w:tcMar>
          </w:tcPr>
          <w:p w14:paraId="152DF167" w14:textId="77777777" w:rsidR="00722AF8" w:rsidRPr="006D0F1B" w:rsidRDefault="00722AF8" w:rsidP="00722AF8">
            <w:pPr>
              <w:rPr>
                <w:rFonts w:ascii="Arial" w:hAnsi="Arial" w:cs="Arial"/>
                <w:sz w:val="18"/>
                <w:szCs w:val="18"/>
              </w:rPr>
            </w:pPr>
          </w:p>
        </w:tc>
        <w:tc>
          <w:tcPr>
            <w:tcW w:w="853" w:type="dxa"/>
          </w:tcPr>
          <w:p w14:paraId="1FA81C61" w14:textId="77777777" w:rsidR="00722AF8" w:rsidRPr="00D052CC" w:rsidRDefault="00722AF8" w:rsidP="00722AF8">
            <w:pPr>
              <w:pStyle w:val="ListParagraph"/>
              <w:numPr>
                <w:ilvl w:val="1"/>
                <w:numId w:val="1"/>
              </w:numPr>
              <w:spacing w:after="120" w:line="240" w:lineRule="auto"/>
              <w:ind w:left="743" w:hanging="709"/>
              <w:contextualSpacing w:val="0"/>
              <w:jc w:val="both"/>
              <w:rPr>
                <w:rFonts w:ascii="Arial" w:hAnsi="Arial" w:cs="Arial"/>
                <w:sz w:val="18"/>
                <w:szCs w:val="18"/>
              </w:rPr>
            </w:pPr>
          </w:p>
        </w:tc>
        <w:tc>
          <w:tcPr>
            <w:tcW w:w="3971" w:type="dxa"/>
            <w:gridSpan w:val="4"/>
            <w:tcMar>
              <w:top w:w="28" w:type="dxa"/>
              <w:bottom w:w="28" w:type="dxa"/>
            </w:tcMar>
          </w:tcPr>
          <w:p w14:paraId="1E92B750" w14:textId="689B0F55" w:rsidR="00722AF8" w:rsidRPr="00520BE1" w:rsidRDefault="00722AF8" w:rsidP="009F7EFE">
            <w:pPr>
              <w:widowControl w:val="0"/>
              <w:spacing w:after="120" w:line="240" w:lineRule="auto"/>
              <w:ind w:left="34"/>
              <w:jc w:val="both"/>
              <w:rPr>
                <w:rFonts w:ascii="Arial" w:hAnsi="Arial" w:cs="Arial"/>
                <w:sz w:val="18"/>
                <w:szCs w:val="18"/>
              </w:rPr>
            </w:pPr>
            <w:r w:rsidRPr="00520BE1">
              <w:rPr>
                <w:rFonts w:ascii="Arial" w:hAnsi="Arial" w:cs="Arial"/>
                <w:sz w:val="18"/>
                <w:szCs w:val="18"/>
              </w:rPr>
              <w:t xml:space="preserve">Tiekėjas gali pateikti tik vieną Paraišką (individualiai arba kaip Tiekėjų grupės atstovas). </w:t>
            </w:r>
            <w:bookmarkStart w:id="22" w:name="_Hlk151640580"/>
            <w:r w:rsidRPr="00520BE1">
              <w:rPr>
                <w:rFonts w:ascii="Arial" w:hAnsi="Arial" w:cs="Arial"/>
                <w:sz w:val="18"/>
                <w:szCs w:val="18"/>
              </w:rPr>
              <w:t>Jei tiekėjas pateikia daugiau nei vieną Paraišką arba Tiekėjų grupės narys dalyvauja teikiant kelias Paraiškas, visos tokios Paraiškos bus atmestos</w:t>
            </w:r>
            <w:bookmarkEnd w:id="22"/>
            <w:r w:rsidRPr="00520BE1">
              <w:rPr>
                <w:rFonts w:ascii="Arial" w:hAnsi="Arial" w:cs="Arial"/>
                <w:sz w:val="18"/>
                <w:szCs w:val="18"/>
              </w:rPr>
              <w:t>.</w:t>
            </w:r>
          </w:p>
        </w:tc>
        <w:tc>
          <w:tcPr>
            <w:tcW w:w="283" w:type="dxa"/>
          </w:tcPr>
          <w:p w14:paraId="26F2B6E3" w14:textId="77777777" w:rsidR="00722AF8" w:rsidRPr="00520BE1" w:rsidRDefault="00722AF8" w:rsidP="009F7EFE">
            <w:pPr>
              <w:widowControl w:val="0"/>
              <w:spacing w:after="120" w:line="240" w:lineRule="auto"/>
              <w:ind w:left="34"/>
              <w:jc w:val="both"/>
              <w:rPr>
                <w:rFonts w:ascii="Arial" w:hAnsi="Arial" w:cs="Arial"/>
                <w:sz w:val="18"/>
                <w:szCs w:val="18"/>
              </w:rPr>
            </w:pPr>
          </w:p>
        </w:tc>
        <w:tc>
          <w:tcPr>
            <w:tcW w:w="2268" w:type="dxa"/>
            <w:vMerge/>
          </w:tcPr>
          <w:p w14:paraId="03D2E86D" w14:textId="77777777" w:rsidR="00722AF8" w:rsidRPr="00520BE1" w:rsidRDefault="00722AF8" w:rsidP="009F7EFE">
            <w:pPr>
              <w:widowControl w:val="0"/>
              <w:spacing w:after="120" w:line="240" w:lineRule="auto"/>
              <w:ind w:left="34"/>
              <w:jc w:val="both"/>
              <w:rPr>
                <w:rFonts w:ascii="Arial" w:hAnsi="Arial" w:cs="Arial"/>
                <w:sz w:val="18"/>
                <w:szCs w:val="18"/>
              </w:rPr>
            </w:pPr>
          </w:p>
        </w:tc>
        <w:tc>
          <w:tcPr>
            <w:tcW w:w="850" w:type="dxa"/>
          </w:tcPr>
          <w:p w14:paraId="0AAB1BCA" w14:textId="77777777" w:rsidR="00722AF8" w:rsidRPr="00A70035" w:rsidRDefault="00722AF8" w:rsidP="007512EA">
            <w:pPr>
              <w:pStyle w:val="ListParagraph"/>
              <w:widowControl w:val="0"/>
              <w:numPr>
                <w:ilvl w:val="1"/>
                <w:numId w:val="48"/>
              </w:numPr>
              <w:spacing w:after="120" w:line="240" w:lineRule="auto"/>
              <w:ind w:left="431" w:hanging="431"/>
              <w:contextualSpacing w:val="0"/>
              <w:jc w:val="both"/>
              <w:rPr>
                <w:rFonts w:ascii="Arial" w:eastAsia="Calibri" w:hAnsi="Arial" w:cs="Arial"/>
                <w:sz w:val="18"/>
                <w:szCs w:val="18"/>
              </w:rPr>
            </w:pPr>
          </w:p>
        </w:tc>
        <w:tc>
          <w:tcPr>
            <w:tcW w:w="4394" w:type="dxa"/>
            <w:gridSpan w:val="4"/>
          </w:tcPr>
          <w:p w14:paraId="083626F3" w14:textId="5781212A" w:rsidR="00722AF8" w:rsidRPr="00520BE1" w:rsidRDefault="00722AF8" w:rsidP="009F7EFE">
            <w:pPr>
              <w:widowControl w:val="0"/>
              <w:spacing w:after="120" w:line="240" w:lineRule="auto"/>
              <w:ind w:left="34"/>
              <w:jc w:val="both"/>
              <w:rPr>
                <w:rFonts w:ascii="Arial" w:hAnsi="Arial" w:cs="Arial"/>
                <w:sz w:val="18"/>
                <w:szCs w:val="18"/>
              </w:rPr>
            </w:pPr>
            <w:r w:rsidRPr="00B2016E">
              <w:rPr>
                <w:rFonts w:ascii="Arial" w:hAnsi="Arial" w:cs="Arial"/>
                <w:sz w:val="18"/>
                <w:szCs w:val="18"/>
                <w:lang w:val="en-GB"/>
              </w:rPr>
              <w:t>The Supplier may submit only one Application (individually or as a representative of a Group of Suppliers). If the Supplier submits more than one Application, or a member of a Group of Suppliers participates in submitting more than one Application, all such Applications will be rejected.</w:t>
            </w:r>
          </w:p>
        </w:tc>
      </w:tr>
      <w:tr w:rsidR="00722AF8" w:rsidRPr="006D0F1B" w14:paraId="122E5543" w14:textId="23668F79" w:rsidTr="00BA18BA">
        <w:tc>
          <w:tcPr>
            <w:tcW w:w="2260" w:type="dxa"/>
            <w:vMerge/>
            <w:tcMar>
              <w:top w:w="28" w:type="dxa"/>
              <w:bottom w:w="28" w:type="dxa"/>
            </w:tcMar>
          </w:tcPr>
          <w:p w14:paraId="7CF2ABD9" w14:textId="77777777" w:rsidR="00722AF8" w:rsidRPr="006D0F1B" w:rsidRDefault="00722AF8" w:rsidP="00722AF8">
            <w:pPr>
              <w:rPr>
                <w:rFonts w:ascii="Arial" w:hAnsi="Arial" w:cs="Arial"/>
                <w:sz w:val="18"/>
                <w:szCs w:val="18"/>
              </w:rPr>
            </w:pPr>
          </w:p>
        </w:tc>
        <w:tc>
          <w:tcPr>
            <w:tcW w:w="853" w:type="dxa"/>
          </w:tcPr>
          <w:p w14:paraId="59DEC0CC" w14:textId="77777777" w:rsidR="00722AF8" w:rsidRPr="00D052CC" w:rsidRDefault="00722AF8" w:rsidP="00722AF8">
            <w:pPr>
              <w:pStyle w:val="ListParagraph"/>
              <w:numPr>
                <w:ilvl w:val="1"/>
                <w:numId w:val="1"/>
              </w:numPr>
              <w:spacing w:after="120" w:line="240" w:lineRule="auto"/>
              <w:ind w:left="743" w:hanging="709"/>
              <w:contextualSpacing w:val="0"/>
              <w:jc w:val="both"/>
              <w:rPr>
                <w:rFonts w:ascii="Arial" w:hAnsi="Arial" w:cs="Arial"/>
                <w:sz w:val="18"/>
                <w:szCs w:val="18"/>
              </w:rPr>
            </w:pPr>
          </w:p>
        </w:tc>
        <w:tc>
          <w:tcPr>
            <w:tcW w:w="3971" w:type="dxa"/>
            <w:gridSpan w:val="4"/>
            <w:tcMar>
              <w:top w:w="28" w:type="dxa"/>
              <w:bottom w:w="28" w:type="dxa"/>
            </w:tcMar>
          </w:tcPr>
          <w:p w14:paraId="04B79727" w14:textId="13EF2EB0" w:rsidR="00722AF8" w:rsidRPr="00520BE1" w:rsidRDefault="00722AF8" w:rsidP="00722AF8">
            <w:pPr>
              <w:spacing w:after="120" w:line="240" w:lineRule="auto"/>
              <w:ind w:left="34"/>
              <w:jc w:val="both"/>
              <w:rPr>
                <w:rFonts w:ascii="Arial" w:hAnsi="Arial" w:cs="Arial"/>
                <w:sz w:val="18"/>
                <w:szCs w:val="18"/>
              </w:rPr>
            </w:pPr>
            <w:r w:rsidRPr="00520BE1">
              <w:rPr>
                <w:rFonts w:ascii="Arial" w:hAnsi="Arial" w:cs="Arial"/>
                <w:sz w:val="18"/>
                <w:szCs w:val="18"/>
              </w:rPr>
              <w:t xml:space="preserve">Paraiškas galima pateikti tik elektroninėmis priemonėmis CVP IS. Paraiškos, pateiktos ne CVP IS elektroninėmis priemonėmis ir tvarka, bus atmestos. </w:t>
            </w:r>
          </w:p>
        </w:tc>
        <w:tc>
          <w:tcPr>
            <w:tcW w:w="283" w:type="dxa"/>
          </w:tcPr>
          <w:p w14:paraId="5CAA15F4" w14:textId="77777777" w:rsidR="00722AF8" w:rsidRPr="00520BE1" w:rsidRDefault="00722AF8" w:rsidP="00722AF8">
            <w:pPr>
              <w:spacing w:after="120" w:line="240" w:lineRule="auto"/>
              <w:ind w:left="34"/>
              <w:jc w:val="both"/>
              <w:rPr>
                <w:rFonts w:ascii="Arial" w:hAnsi="Arial" w:cs="Arial"/>
                <w:sz w:val="18"/>
                <w:szCs w:val="18"/>
              </w:rPr>
            </w:pPr>
          </w:p>
        </w:tc>
        <w:tc>
          <w:tcPr>
            <w:tcW w:w="2268" w:type="dxa"/>
            <w:vMerge/>
          </w:tcPr>
          <w:p w14:paraId="2690448D" w14:textId="77777777" w:rsidR="00722AF8" w:rsidRPr="00520BE1" w:rsidRDefault="00722AF8" w:rsidP="00722AF8">
            <w:pPr>
              <w:spacing w:after="120" w:line="240" w:lineRule="auto"/>
              <w:ind w:left="34"/>
              <w:jc w:val="both"/>
              <w:rPr>
                <w:rFonts w:ascii="Arial" w:hAnsi="Arial" w:cs="Arial"/>
                <w:sz w:val="18"/>
                <w:szCs w:val="18"/>
              </w:rPr>
            </w:pPr>
          </w:p>
        </w:tc>
        <w:tc>
          <w:tcPr>
            <w:tcW w:w="850" w:type="dxa"/>
          </w:tcPr>
          <w:p w14:paraId="55ABF2C0" w14:textId="77777777" w:rsidR="00722AF8" w:rsidRPr="00A70035" w:rsidRDefault="00722AF8" w:rsidP="007512EA">
            <w:pPr>
              <w:pStyle w:val="ListParagraph"/>
              <w:numPr>
                <w:ilvl w:val="1"/>
                <w:numId w:val="48"/>
              </w:numPr>
              <w:spacing w:after="120" w:line="240" w:lineRule="auto"/>
              <w:ind w:left="431" w:hanging="431"/>
              <w:contextualSpacing w:val="0"/>
              <w:jc w:val="both"/>
              <w:rPr>
                <w:rFonts w:ascii="Arial" w:eastAsia="Calibri" w:hAnsi="Arial" w:cs="Arial"/>
                <w:sz w:val="18"/>
                <w:szCs w:val="18"/>
              </w:rPr>
            </w:pPr>
          </w:p>
        </w:tc>
        <w:tc>
          <w:tcPr>
            <w:tcW w:w="4394" w:type="dxa"/>
            <w:gridSpan w:val="4"/>
          </w:tcPr>
          <w:p w14:paraId="309AD8B2" w14:textId="0FE23A14" w:rsidR="00722AF8" w:rsidRPr="00520BE1" w:rsidRDefault="00722AF8" w:rsidP="00722AF8">
            <w:pPr>
              <w:spacing w:after="120" w:line="240" w:lineRule="auto"/>
              <w:ind w:left="34"/>
              <w:jc w:val="both"/>
              <w:rPr>
                <w:rFonts w:ascii="Arial" w:hAnsi="Arial" w:cs="Arial"/>
                <w:sz w:val="18"/>
                <w:szCs w:val="18"/>
              </w:rPr>
            </w:pPr>
            <w:r w:rsidRPr="00B2016E">
              <w:rPr>
                <w:rFonts w:ascii="Arial" w:hAnsi="Arial" w:cs="Arial"/>
                <w:sz w:val="18"/>
                <w:szCs w:val="18"/>
                <w:lang w:val="en-GB"/>
              </w:rPr>
              <w:t xml:space="preserve">Applications may only be submitted electronically via the CVP IS. Applications submitted not by electronic means and under the electronic procedure of the CVP IS will be rejected. </w:t>
            </w:r>
          </w:p>
        </w:tc>
      </w:tr>
      <w:tr w:rsidR="007C19EA" w:rsidRPr="006D0F1B" w14:paraId="77D1AEE0" w14:textId="68F6D9C4" w:rsidTr="00BA18BA">
        <w:tc>
          <w:tcPr>
            <w:tcW w:w="2260" w:type="dxa"/>
            <w:tcMar>
              <w:top w:w="28" w:type="dxa"/>
              <w:bottom w:w="28" w:type="dxa"/>
            </w:tcMar>
          </w:tcPr>
          <w:p w14:paraId="7518ADC3" w14:textId="77777777" w:rsidR="007C19EA" w:rsidRPr="006D0F1B" w:rsidRDefault="007C19EA" w:rsidP="007C19EA">
            <w:pPr>
              <w:rPr>
                <w:rFonts w:ascii="Arial" w:hAnsi="Arial" w:cs="Arial"/>
                <w:sz w:val="18"/>
                <w:szCs w:val="18"/>
              </w:rPr>
            </w:pPr>
          </w:p>
        </w:tc>
        <w:tc>
          <w:tcPr>
            <w:tcW w:w="853" w:type="dxa"/>
          </w:tcPr>
          <w:p w14:paraId="7A3FA4CD" w14:textId="77777777" w:rsidR="007C19EA" w:rsidRPr="006D0F1B" w:rsidRDefault="007C19EA" w:rsidP="007C19EA">
            <w:pPr>
              <w:rPr>
                <w:rFonts w:ascii="Arial" w:hAnsi="Arial" w:cs="Arial"/>
                <w:sz w:val="18"/>
                <w:szCs w:val="18"/>
              </w:rPr>
            </w:pPr>
          </w:p>
        </w:tc>
        <w:tc>
          <w:tcPr>
            <w:tcW w:w="3971" w:type="dxa"/>
            <w:gridSpan w:val="4"/>
            <w:tcMar>
              <w:top w:w="28" w:type="dxa"/>
              <w:bottom w:w="28" w:type="dxa"/>
            </w:tcMar>
          </w:tcPr>
          <w:p w14:paraId="4ECF0A79" w14:textId="23F7F35B" w:rsidR="007C19EA" w:rsidRPr="006D0F1B" w:rsidRDefault="007C19EA" w:rsidP="007C19EA">
            <w:pPr>
              <w:rPr>
                <w:rFonts w:ascii="Arial" w:hAnsi="Arial" w:cs="Arial"/>
                <w:sz w:val="18"/>
                <w:szCs w:val="18"/>
              </w:rPr>
            </w:pPr>
          </w:p>
        </w:tc>
        <w:tc>
          <w:tcPr>
            <w:tcW w:w="283" w:type="dxa"/>
          </w:tcPr>
          <w:p w14:paraId="143CFA68" w14:textId="77777777" w:rsidR="007C19EA" w:rsidRPr="006D0F1B" w:rsidRDefault="007C19EA" w:rsidP="007C19EA">
            <w:pPr>
              <w:rPr>
                <w:rFonts w:ascii="Arial" w:hAnsi="Arial" w:cs="Arial"/>
                <w:sz w:val="18"/>
                <w:szCs w:val="18"/>
              </w:rPr>
            </w:pPr>
          </w:p>
        </w:tc>
        <w:tc>
          <w:tcPr>
            <w:tcW w:w="2268" w:type="dxa"/>
          </w:tcPr>
          <w:p w14:paraId="01568E83" w14:textId="77777777" w:rsidR="007C19EA" w:rsidRPr="006D0F1B" w:rsidRDefault="007C19EA" w:rsidP="007C19EA">
            <w:pPr>
              <w:rPr>
                <w:rFonts w:ascii="Arial" w:hAnsi="Arial" w:cs="Arial"/>
                <w:sz w:val="18"/>
                <w:szCs w:val="18"/>
              </w:rPr>
            </w:pPr>
          </w:p>
        </w:tc>
        <w:tc>
          <w:tcPr>
            <w:tcW w:w="850" w:type="dxa"/>
          </w:tcPr>
          <w:p w14:paraId="2B19E04F" w14:textId="77777777" w:rsidR="007C19EA" w:rsidRPr="006D0F1B" w:rsidRDefault="007C19EA" w:rsidP="007C19EA">
            <w:pPr>
              <w:rPr>
                <w:rFonts w:ascii="Arial" w:hAnsi="Arial" w:cs="Arial"/>
                <w:sz w:val="18"/>
                <w:szCs w:val="18"/>
              </w:rPr>
            </w:pPr>
          </w:p>
        </w:tc>
        <w:tc>
          <w:tcPr>
            <w:tcW w:w="4394" w:type="dxa"/>
            <w:gridSpan w:val="4"/>
          </w:tcPr>
          <w:p w14:paraId="610D2977" w14:textId="77777777" w:rsidR="007C19EA" w:rsidRPr="006D0F1B" w:rsidRDefault="007C19EA" w:rsidP="007C19EA">
            <w:pPr>
              <w:rPr>
                <w:rFonts w:ascii="Arial" w:hAnsi="Arial" w:cs="Arial"/>
                <w:sz w:val="18"/>
                <w:szCs w:val="18"/>
              </w:rPr>
            </w:pPr>
          </w:p>
        </w:tc>
      </w:tr>
      <w:tr w:rsidR="007C19EA" w:rsidRPr="006D0F1B" w14:paraId="7FADDE8E" w14:textId="3C92C407" w:rsidTr="00BA18BA">
        <w:tc>
          <w:tcPr>
            <w:tcW w:w="2260" w:type="dxa"/>
            <w:tcMar>
              <w:top w:w="28" w:type="dxa"/>
              <w:bottom w:w="28" w:type="dxa"/>
            </w:tcMar>
          </w:tcPr>
          <w:p w14:paraId="422ECF4C" w14:textId="348ECCDB" w:rsidR="007C19EA" w:rsidRPr="006D0F1B" w:rsidRDefault="007C19EA" w:rsidP="007C19EA">
            <w:pPr>
              <w:pStyle w:val="ListParagraph"/>
              <w:numPr>
                <w:ilvl w:val="0"/>
                <w:numId w:val="1"/>
              </w:numPr>
              <w:ind w:left="316" w:hanging="284"/>
              <w:rPr>
                <w:rFonts w:ascii="Arial" w:hAnsi="Arial" w:cs="Arial"/>
                <w:sz w:val="18"/>
                <w:szCs w:val="18"/>
              </w:rPr>
            </w:pPr>
            <w:r w:rsidRPr="007A5124">
              <w:rPr>
                <w:rFonts w:ascii="Arial" w:hAnsi="Arial" w:cs="Arial"/>
                <w:b/>
                <w:bCs/>
                <w:sz w:val="18"/>
                <w:szCs w:val="18"/>
              </w:rPr>
              <w:t>Paraiškos dokumentai</w:t>
            </w:r>
          </w:p>
        </w:tc>
        <w:tc>
          <w:tcPr>
            <w:tcW w:w="853" w:type="dxa"/>
          </w:tcPr>
          <w:p w14:paraId="4580EF19" w14:textId="77777777" w:rsidR="007C19EA" w:rsidRPr="00D45283" w:rsidRDefault="007C19EA" w:rsidP="007C19EA">
            <w:pPr>
              <w:pStyle w:val="ListParagraph"/>
              <w:numPr>
                <w:ilvl w:val="1"/>
                <w:numId w:val="1"/>
              </w:numPr>
              <w:spacing w:after="120" w:line="240" w:lineRule="auto"/>
              <w:ind w:left="743" w:hanging="709"/>
              <w:contextualSpacing w:val="0"/>
              <w:jc w:val="both"/>
              <w:rPr>
                <w:rFonts w:ascii="Arial" w:hAnsi="Arial" w:cs="Arial"/>
                <w:bCs/>
                <w:sz w:val="18"/>
                <w:szCs w:val="18"/>
              </w:rPr>
            </w:pPr>
          </w:p>
        </w:tc>
        <w:tc>
          <w:tcPr>
            <w:tcW w:w="3971" w:type="dxa"/>
            <w:gridSpan w:val="4"/>
            <w:tcMar>
              <w:top w:w="28" w:type="dxa"/>
              <w:bottom w:w="28" w:type="dxa"/>
            </w:tcMar>
          </w:tcPr>
          <w:p w14:paraId="18D35D45" w14:textId="70569AE3" w:rsidR="007C19EA" w:rsidRPr="00520BE1" w:rsidRDefault="007C19EA" w:rsidP="007C19EA">
            <w:pPr>
              <w:spacing w:after="120" w:line="240" w:lineRule="auto"/>
              <w:ind w:left="34"/>
              <w:jc w:val="both"/>
              <w:rPr>
                <w:rFonts w:ascii="Arial" w:hAnsi="Arial" w:cs="Arial"/>
                <w:bCs/>
                <w:sz w:val="18"/>
                <w:szCs w:val="18"/>
              </w:rPr>
            </w:pPr>
            <w:r w:rsidRPr="00520BE1">
              <w:rPr>
                <w:rFonts w:ascii="Arial" w:hAnsi="Arial" w:cs="Arial"/>
                <w:bCs/>
                <w:sz w:val="18"/>
                <w:szCs w:val="18"/>
              </w:rPr>
              <w:t>Su Paraiška teikiami dokumentai nurodyti SPS.</w:t>
            </w:r>
          </w:p>
        </w:tc>
        <w:tc>
          <w:tcPr>
            <w:tcW w:w="283" w:type="dxa"/>
          </w:tcPr>
          <w:p w14:paraId="62366C8D" w14:textId="77777777" w:rsidR="007C19EA" w:rsidRPr="00520BE1" w:rsidRDefault="007C19EA" w:rsidP="007C19EA">
            <w:pPr>
              <w:spacing w:after="120" w:line="240" w:lineRule="auto"/>
              <w:ind w:left="34"/>
              <w:jc w:val="both"/>
              <w:rPr>
                <w:rFonts w:ascii="Arial" w:hAnsi="Arial" w:cs="Arial"/>
                <w:bCs/>
                <w:sz w:val="18"/>
                <w:szCs w:val="18"/>
              </w:rPr>
            </w:pPr>
          </w:p>
        </w:tc>
        <w:tc>
          <w:tcPr>
            <w:tcW w:w="2268" w:type="dxa"/>
          </w:tcPr>
          <w:p w14:paraId="1571A38A" w14:textId="544E74BF" w:rsidR="007C19EA" w:rsidRPr="00A70035" w:rsidRDefault="00220D24" w:rsidP="007512EA">
            <w:pPr>
              <w:pStyle w:val="ListParagraph"/>
              <w:numPr>
                <w:ilvl w:val="0"/>
                <w:numId w:val="48"/>
              </w:numPr>
              <w:spacing w:after="120" w:line="240" w:lineRule="auto"/>
              <w:ind w:left="313" w:hanging="313"/>
              <w:contextualSpacing w:val="0"/>
              <w:rPr>
                <w:rFonts w:ascii="Arial" w:hAnsi="Arial" w:cs="Arial"/>
                <w:sz w:val="18"/>
                <w:szCs w:val="18"/>
              </w:rPr>
            </w:pPr>
            <w:r w:rsidRPr="00B2016E">
              <w:rPr>
                <w:rFonts w:ascii="Arial" w:hAnsi="Arial" w:cs="Arial"/>
                <w:b/>
                <w:bCs/>
                <w:sz w:val="18"/>
                <w:szCs w:val="18"/>
                <w:lang w:val="en-GB"/>
              </w:rPr>
              <w:t>Application documents</w:t>
            </w:r>
          </w:p>
        </w:tc>
        <w:tc>
          <w:tcPr>
            <w:tcW w:w="850" w:type="dxa"/>
          </w:tcPr>
          <w:p w14:paraId="4D724106" w14:textId="77777777" w:rsidR="007C19EA" w:rsidRPr="00520BE1" w:rsidRDefault="007C19EA" w:rsidP="007512EA">
            <w:pPr>
              <w:pStyle w:val="ListParagraph"/>
              <w:numPr>
                <w:ilvl w:val="1"/>
                <w:numId w:val="48"/>
              </w:numPr>
              <w:spacing w:after="120" w:line="240" w:lineRule="auto"/>
              <w:ind w:left="431" w:hanging="431"/>
              <w:contextualSpacing w:val="0"/>
              <w:jc w:val="both"/>
              <w:rPr>
                <w:rFonts w:ascii="Arial" w:hAnsi="Arial" w:cs="Arial"/>
                <w:bCs/>
                <w:sz w:val="18"/>
                <w:szCs w:val="18"/>
              </w:rPr>
            </w:pPr>
          </w:p>
        </w:tc>
        <w:tc>
          <w:tcPr>
            <w:tcW w:w="4394" w:type="dxa"/>
            <w:gridSpan w:val="4"/>
          </w:tcPr>
          <w:p w14:paraId="65771BBB" w14:textId="5C4978DC" w:rsidR="007C19EA" w:rsidRPr="00520BE1" w:rsidRDefault="00AE187E" w:rsidP="007C19EA">
            <w:pPr>
              <w:spacing w:after="120" w:line="240" w:lineRule="auto"/>
              <w:ind w:left="34"/>
              <w:jc w:val="both"/>
              <w:rPr>
                <w:rFonts w:ascii="Arial" w:hAnsi="Arial" w:cs="Arial"/>
                <w:bCs/>
                <w:sz w:val="18"/>
                <w:szCs w:val="18"/>
              </w:rPr>
            </w:pPr>
            <w:r w:rsidRPr="00B2016E">
              <w:rPr>
                <w:rFonts w:ascii="Arial" w:hAnsi="Arial" w:cs="Arial"/>
                <w:sz w:val="18"/>
                <w:szCs w:val="18"/>
                <w:lang w:val="en-GB"/>
              </w:rPr>
              <w:t>Documents to be submitted with the Application are specified in the SPC.</w:t>
            </w:r>
          </w:p>
        </w:tc>
      </w:tr>
      <w:tr w:rsidR="007C19EA" w:rsidRPr="006D0F1B" w14:paraId="2F7D4C99" w14:textId="7040F329" w:rsidTr="00BA18BA">
        <w:tc>
          <w:tcPr>
            <w:tcW w:w="2260" w:type="dxa"/>
            <w:tcMar>
              <w:top w:w="28" w:type="dxa"/>
              <w:bottom w:w="28" w:type="dxa"/>
            </w:tcMar>
          </w:tcPr>
          <w:p w14:paraId="07846F54" w14:textId="77777777" w:rsidR="007C19EA" w:rsidRPr="006D0F1B" w:rsidRDefault="007C19EA" w:rsidP="007C19EA">
            <w:pPr>
              <w:rPr>
                <w:rFonts w:ascii="Arial" w:hAnsi="Arial" w:cs="Arial"/>
                <w:sz w:val="18"/>
                <w:szCs w:val="18"/>
              </w:rPr>
            </w:pPr>
          </w:p>
        </w:tc>
        <w:tc>
          <w:tcPr>
            <w:tcW w:w="853" w:type="dxa"/>
          </w:tcPr>
          <w:p w14:paraId="5DE5E541" w14:textId="77777777" w:rsidR="007C19EA" w:rsidRPr="00414E3B" w:rsidRDefault="007C19EA" w:rsidP="007C19EA">
            <w:pPr>
              <w:rPr>
                <w:rFonts w:ascii="Arial" w:hAnsi="Arial" w:cs="Arial"/>
                <w:sz w:val="18"/>
                <w:szCs w:val="18"/>
              </w:rPr>
            </w:pPr>
          </w:p>
        </w:tc>
        <w:tc>
          <w:tcPr>
            <w:tcW w:w="3971" w:type="dxa"/>
            <w:gridSpan w:val="4"/>
            <w:tcMar>
              <w:top w:w="28" w:type="dxa"/>
              <w:bottom w:w="28" w:type="dxa"/>
            </w:tcMar>
          </w:tcPr>
          <w:p w14:paraId="7EAF8B3B" w14:textId="54C9D464" w:rsidR="007C19EA" w:rsidRPr="00414E3B" w:rsidRDefault="007C19EA" w:rsidP="007C19EA">
            <w:pPr>
              <w:rPr>
                <w:rFonts w:ascii="Arial" w:hAnsi="Arial" w:cs="Arial"/>
                <w:sz w:val="18"/>
                <w:szCs w:val="18"/>
              </w:rPr>
            </w:pPr>
          </w:p>
        </w:tc>
        <w:tc>
          <w:tcPr>
            <w:tcW w:w="283" w:type="dxa"/>
          </w:tcPr>
          <w:p w14:paraId="37332F56" w14:textId="77777777" w:rsidR="007C19EA" w:rsidRPr="00414E3B" w:rsidRDefault="007C19EA" w:rsidP="007C19EA">
            <w:pPr>
              <w:rPr>
                <w:rFonts w:ascii="Arial" w:hAnsi="Arial" w:cs="Arial"/>
                <w:sz w:val="18"/>
                <w:szCs w:val="18"/>
              </w:rPr>
            </w:pPr>
          </w:p>
        </w:tc>
        <w:tc>
          <w:tcPr>
            <w:tcW w:w="2268" w:type="dxa"/>
          </w:tcPr>
          <w:p w14:paraId="32CB4411" w14:textId="77777777" w:rsidR="007C19EA" w:rsidRPr="00414E3B" w:rsidRDefault="007C19EA" w:rsidP="007C19EA">
            <w:pPr>
              <w:rPr>
                <w:rFonts w:ascii="Arial" w:hAnsi="Arial" w:cs="Arial"/>
                <w:sz w:val="18"/>
                <w:szCs w:val="18"/>
              </w:rPr>
            </w:pPr>
          </w:p>
        </w:tc>
        <w:tc>
          <w:tcPr>
            <w:tcW w:w="850" w:type="dxa"/>
          </w:tcPr>
          <w:p w14:paraId="008C661A" w14:textId="77777777" w:rsidR="007C19EA" w:rsidRPr="00414E3B" w:rsidRDefault="007C19EA" w:rsidP="007C19EA">
            <w:pPr>
              <w:rPr>
                <w:rFonts w:ascii="Arial" w:hAnsi="Arial" w:cs="Arial"/>
                <w:sz w:val="18"/>
                <w:szCs w:val="18"/>
              </w:rPr>
            </w:pPr>
          </w:p>
        </w:tc>
        <w:tc>
          <w:tcPr>
            <w:tcW w:w="4394" w:type="dxa"/>
            <w:gridSpan w:val="4"/>
          </w:tcPr>
          <w:p w14:paraId="06BD6B5A" w14:textId="77777777" w:rsidR="007C19EA" w:rsidRPr="00414E3B" w:rsidRDefault="007C19EA" w:rsidP="007C19EA">
            <w:pPr>
              <w:rPr>
                <w:rFonts w:ascii="Arial" w:hAnsi="Arial" w:cs="Arial"/>
                <w:sz w:val="18"/>
                <w:szCs w:val="18"/>
              </w:rPr>
            </w:pPr>
          </w:p>
        </w:tc>
      </w:tr>
      <w:tr w:rsidR="00CA212B" w:rsidRPr="006D0F1B" w14:paraId="5C559F16" w14:textId="063A27F5" w:rsidTr="00BA18BA">
        <w:tc>
          <w:tcPr>
            <w:tcW w:w="2260" w:type="dxa"/>
            <w:vMerge w:val="restart"/>
            <w:tcMar>
              <w:top w:w="28" w:type="dxa"/>
              <w:bottom w:w="28" w:type="dxa"/>
            </w:tcMar>
          </w:tcPr>
          <w:p w14:paraId="48FEB4D9" w14:textId="060EDF16" w:rsidR="00CA212B" w:rsidRPr="006D0F1B" w:rsidRDefault="00CA212B" w:rsidP="009F7EFE">
            <w:pPr>
              <w:pStyle w:val="ListParagraph"/>
              <w:numPr>
                <w:ilvl w:val="0"/>
                <w:numId w:val="1"/>
              </w:numPr>
              <w:ind w:left="316" w:right="311" w:hanging="284"/>
              <w:rPr>
                <w:rFonts w:ascii="Arial" w:hAnsi="Arial" w:cs="Arial"/>
                <w:sz w:val="18"/>
                <w:szCs w:val="18"/>
              </w:rPr>
            </w:pPr>
            <w:r w:rsidRPr="007F5AD7">
              <w:rPr>
                <w:rFonts w:ascii="Arial" w:hAnsi="Arial" w:cs="Arial"/>
                <w:b/>
                <w:bCs/>
                <w:sz w:val="18"/>
                <w:szCs w:val="18"/>
              </w:rPr>
              <w:t>Teikimo terminai</w:t>
            </w:r>
          </w:p>
        </w:tc>
        <w:tc>
          <w:tcPr>
            <w:tcW w:w="853" w:type="dxa"/>
          </w:tcPr>
          <w:p w14:paraId="7B9F3B69" w14:textId="77777777" w:rsidR="00CA212B" w:rsidRPr="00C07788" w:rsidRDefault="00CA212B" w:rsidP="00CA212B">
            <w:pPr>
              <w:pStyle w:val="ListParagraph"/>
              <w:numPr>
                <w:ilvl w:val="1"/>
                <w:numId w:val="1"/>
              </w:numPr>
              <w:spacing w:after="120" w:line="240" w:lineRule="auto"/>
              <w:ind w:left="743" w:hanging="709"/>
              <w:contextualSpacing w:val="0"/>
              <w:jc w:val="both"/>
              <w:rPr>
                <w:rFonts w:ascii="Arial" w:hAnsi="Arial" w:cs="Arial"/>
                <w:bCs/>
                <w:sz w:val="18"/>
                <w:szCs w:val="18"/>
              </w:rPr>
            </w:pPr>
          </w:p>
        </w:tc>
        <w:tc>
          <w:tcPr>
            <w:tcW w:w="3971" w:type="dxa"/>
            <w:gridSpan w:val="4"/>
            <w:tcMar>
              <w:top w:w="28" w:type="dxa"/>
              <w:bottom w:w="28" w:type="dxa"/>
            </w:tcMar>
          </w:tcPr>
          <w:p w14:paraId="6E6CBB2D" w14:textId="12040271" w:rsidR="00CA212B" w:rsidRPr="00520BE1" w:rsidRDefault="00CA212B" w:rsidP="00CA212B">
            <w:pPr>
              <w:spacing w:after="120" w:line="240" w:lineRule="auto"/>
              <w:ind w:left="34"/>
              <w:jc w:val="both"/>
              <w:rPr>
                <w:rFonts w:ascii="Arial" w:hAnsi="Arial" w:cs="Arial"/>
                <w:bCs/>
                <w:sz w:val="18"/>
                <w:szCs w:val="18"/>
              </w:rPr>
            </w:pPr>
            <w:r w:rsidRPr="00520BE1">
              <w:rPr>
                <w:rFonts w:ascii="Arial" w:hAnsi="Arial" w:cs="Arial"/>
                <w:bCs/>
                <w:sz w:val="18"/>
                <w:szCs w:val="18"/>
              </w:rPr>
              <w:t>Paraiška turi būti pateikta iki CVP IS ir skelbime nurodyto Pirminių Paraiškų pateikimo termino pabaigos.</w:t>
            </w:r>
          </w:p>
        </w:tc>
        <w:tc>
          <w:tcPr>
            <w:tcW w:w="283" w:type="dxa"/>
          </w:tcPr>
          <w:p w14:paraId="238358A4" w14:textId="77777777" w:rsidR="00CA212B" w:rsidRPr="00520BE1" w:rsidRDefault="00CA212B" w:rsidP="00CA212B">
            <w:pPr>
              <w:spacing w:after="120" w:line="240" w:lineRule="auto"/>
              <w:ind w:left="34"/>
              <w:jc w:val="both"/>
              <w:rPr>
                <w:rFonts w:ascii="Arial" w:hAnsi="Arial" w:cs="Arial"/>
                <w:bCs/>
                <w:sz w:val="18"/>
                <w:szCs w:val="18"/>
              </w:rPr>
            </w:pPr>
          </w:p>
        </w:tc>
        <w:tc>
          <w:tcPr>
            <w:tcW w:w="2268" w:type="dxa"/>
            <w:vMerge w:val="restart"/>
          </w:tcPr>
          <w:p w14:paraId="618324FA" w14:textId="2FD1D2E7" w:rsidR="00CA212B" w:rsidRPr="00520BE1" w:rsidRDefault="00CA212B" w:rsidP="007512EA">
            <w:pPr>
              <w:pStyle w:val="ListParagraph"/>
              <w:numPr>
                <w:ilvl w:val="0"/>
                <w:numId w:val="48"/>
              </w:numPr>
              <w:spacing w:after="120" w:line="240" w:lineRule="auto"/>
              <w:ind w:left="313" w:hanging="313"/>
              <w:contextualSpacing w:val="0"/>
              <w:rPr>
                <w:rFonts w:ascii="Arial" w:hAnsi="Arial" w:cs="Arial"/>
                <w:bCs/>
                <w:sz w:val="18"/>
                <w:szCs w:val="18"/>
              </w:rPr>
            </w:pPr>
            <w:r w:rsidRPr="00B2016E">
              <w:rPr>
                <w:rFonts w:ascii="Arial" w:hAnsi="Arial" w:cs="Arial"/>
                <w:b/>
                <w:bCs/>
                <w:sz w:val="18"/>
                <w:szCs w:val="18"/>
                <w:lang w:val="en-GB"/>
              </w:rPr>
              <w:t>Deadlines for submission</w:t>
            </w:r>
          </w:p>
        </w:tc>
        <w:tc>
          <w:tcPr>
            <w:tcW w:w="850" w:type="dxa"/>
          </w:tcPr>
          <w:p w14:paraId="39D5F380" w14:textId="77777777" w:rsidR="00CA212B" w:rsidRPr="00520BE1" w:rsidRDefault="00CA212B" w:rsidP="007512EA">
            <w:pPr>
              <w:pStyle w:val="ListParagraph"/>
              <w:numPr>
                <w:ilvl w:val="1"/>
                <w:numId w:val="48"/>
              </w:numPr>
              <w:spacing w:after="120" w:line="240" w:lineRule="auto"/>
              <w:ind w:left="431" w:hanging="431"/>
              <w:contextualSpacing w:val="0"/>
              <w:jc w:val="both"/>
              <w:rPr>
                <w:rFonts w:ascii="Arial" w:hAnsi="Arial" w:cs="Arial"/>
                <w:bCs/>
                <w:sz w:val="18"/>
                <w:szCs w:val="18"/>
              </w:rPr>
            </w:pPr>
          </w:p>
        </w:tc>
        <w:tc>
          <w:tcPr>
            <w:tcW w:w="4394" w:type="dxa"/>
            <w:gridSpan w:val="4"/>
          </w:tcPr>
          <w:p w14:paraId="001B84A0" w14:textId="25C72B69" w:rsidR="00CA212B" w:rsidRPr="00520BE1" w:rsidRDefault="00CA212B" w:rsidP="00CA212B">
            <w:pPr>
              <w:spacing w:after="120" w:line="240" w:lineRule="auto"/>
              <w:ind w:left="34"/>
              <w:jc w:val="both"/>
              <w:rPr>
                <w:rFonts w:ascii="Arial" w:hAnsi="Arial" w:cs="Arial"/>
                <w:bCs/>
                <w:sz w:val="18"/>
                <w:szCs w:val="18"/>
              </w:rPr>
            </w:pPr>
            <w:r w:rsidRPr="00B2016E">
              <w:rPr>
                <w:rFonts w:ascii="Arial" w:hAnsi="Arial" w:cs="Arial"/>
                <w:sz w:val="18"/>
                <w:szCs w:val="18"/>
                <w:lang w:val="en-GB"/>
              </w:rPr>
              <w:t>The Application must be submitted before the deadline for the submission of Initial Applications specified in the CVP IS and the notice.</w:t>
            </w:r>
          </w:p>
        </w:tc>
      </w:tr>
      <w:tr w:rsidR="00CA212B" w:rsidRPr="006D0F1B" w14:paraId="53BE3F72" w14:textId="4B1732AB" w:rsidTr="00BA18BA">
        <w:tc>
          <w:tcPr>
            <w:tcW w:w="2260" w:type="dxa"/>
            <w:vMerge/>
            <w:tcMar>
              <w:top w:w="28" w:type="dxa"/>
              <w:bottom w:w="28" w:type="dxa"/>
            </w:tcMar>
          </w:tcPr>
          <w:p w14:paraId="67A37A23" w14:textId="77777777" w:rsidR="00CA212B" w:rsidRPr="00520BE1" w:rsidRDefault="00CA212B" w:rsidP="00CA212B">
            <w:pPr>
              <w:rPr>
                <w:rFonts w:ascii="Arial" w:hAnsi="Arial" w:cs="Arial"/>
                <w:b/>
                <w:bCs/>
                <w:sz w:val="18"/>
                <w:szCs w:val="18"/>
              </w:rPr>
            </w:pPr>
          </w:p>
        </w:tc>
        <w:tc>
          <w:tcPr>
            <w:tcW w:w="853" w:type="dxa"/>
          </w:tcPr>
          <w:p w14:paraId="05918ED3" w14:textId="77777777" w:rsidR="00CA212B" w:rsidRPr="00520BE1" w:rsidRDefault="00CA212B" w:rsidP="00CA212B">
            <w:pPr>
              <w:pStyle w:val="ListParagraph"/>
              <w:numPr>
                <w:ilvl w:val="1"/>
                <w:numId w:val="1"/>
              </w:numPr>
              <w:spacing w:after="120" w:line="240" w:lineRule="auto"/>
              <w:ind w:left="743" w:hanging="709"/>
              <w:contextualSpacing w:val="0"/>
              <w:jc w:val="both"/>
              <w:rPr>
                <w:rFonts w:ascii="Arial" w:hAnsi="Arial" w:cs="Arial"/>
                <w:bCs/>
                <w:sz w:val="18"/>
                <w:szCs w:val="18"/>
              </w:rPr>
            </w:pPr>
          </w:p>
        </w:tc>
        <w:tc>
          <w:tcPr>
            <w:tcW w:w="3971" w:type="dxa"/>
            <w:gridSpan w:val="4"/>
            <w:tcMar>
              <w:top w:w="28" w:type="dxa"/>
              <w:bottom w:w="28" w:type="dxa"/>
            </w:tcMar>
          </w:tcPr>
          <w:p w14:paraId="3C20DCAA" w14:textId="4CBC0680" w:rsidR="00CA212B" w:rsidRPr="00520BE1" w:rsidRDefault="00CA212B" w:rsidP="009F7EFE">
            <w:pPr>
              <w:spacing w:line="240" w:lineRule="auto"/>
              <w:ind w:left="34"/>
              <w:jc w:val="both"/>
              <w:rPr>
                <w:rFonts w:ascii="Arial" w:hAnsi="Arial" w:cs="Arial"/>
                <w:bCs/>
                <w:sz w:val="18"/>
                <w:szCs w:val="18"/>
              </w:rPr>
            </w:pPr>
            <w:r w:rsidRPr="00520BE1">
              <w:rPr>
                <w:rFonts w:ascii="Arial" w:hAnsi="Arial" w:cs="Arial"/>
                <w:bCs/>
                <w:sz w:val="18"/>
                <w:szCs w:val="18"/>
              </w:rPr>
              <w:t>Tiekėjai gali teikti Paraiškas per visą KVS galiojimą.</w:t>
            </w:r>
          </w:p>
        </w:tc>
        <w:tc>
          <w:tcPr>
            <w:tcW w:w="283" w:type="dxa"/>
          </w:tcPr>
          <w:p w14:paraId="542FAD99" w14:textId="77777777" w:rsidR="00CA212B" w:rsidRPr="00520BE1" w:rsidRDefault="00CA212B" w:rsidP="009F7EFE">
            <w:pPr>
              <w:spacing w:line="240" w:lineRule="auto"/>
              <w:ind w:left="34"/>
              <w:jc w:val="both"/>
              <w:rPr>
                <w:rFonts w:ascii="Arial" w:hAnsi="Arial" w:cs="Arial"/>
                <w:bCs/>
                <w:sz w:val="18"/>
                <w:szCs w:val="18"/>
              </w:rPr>
            </w:pPr>
          </w:p>
        </w:tc>
        <w:tc>
          <w:tcPr>
            <w:tcW w:w="2268" w:type="dxa"/>
            <w:vMerge/>
          </w:tcPr>
          <w:p w14:paraId="1E1E9CB6" w14:textId="77777777" w:rsidR="00CA212B" w:rsidRPr="00520BE1" w:rsidRDefault="00CA212B" w:rsidP="009F7EFE">
            <w:pPr>
              <w:spacing w:line="240" w:lineRule="auto"/>
              <w:ind w:left="34"/>
              <w:jc w:val="both"/>
              <w:rPr>
                <w:rFonts w:ascii="Arial" w:hAnsi="Arial" w:cs="Arial"/>
                <w:bCs/>
                <w:sz w:val="18"/>
                <w:szCs w:val="18"/>
              </w:rPr>
            </w:pPr>
          </w:p>
        </w:tc>
        <w:tc>
          <w:tcPr>
            <w:tcW w:w="850" w:type="dxa"/>
          </w:tcPr>
          <w:p w14:paraId="3B1C6B45" w14:textId="77777777" w:rsidR="00CA212B" w:rsidRPr="00520BE1" w:rsidRDefault="00CA212B" w:rsidP="007512EA">
            <w:pPr>
              <w:pStyle w:val="ListParagraph"/>
              <w:numPr>
                <w:ilvl w:val="1"/>
                <w:numId w:val="48"/>
              </w:numPr>
              <w:spacing w:line="240" w:lineRule="auto"/>
              <w:ind w:left="431" w:hanging="431"/>
              <w:contextualSpacing w:val="0"/>
              <w:jc w:val="both"/>
              <w:rPr>
                <w:rFonts w:ascii="Arial" w:hAnsi="Arial" w:cs="Arial"/>
                <w:bCs/>
                <w:sz w:val="18"/>
                <w:szCs w:val="18"/>
              </w:rPr>
            </w:pPr>
          </w:p>
        </w:tc>
        <w:tc>
          <w:tcPr>
            <w:tcW w:w="4394" w:type="dxa"/>
            <w:gridSpan w:val="4"/>
          </w:tcPr>
          <w:p w14:paraId="53FF95CC" w14:textId="64D92805" w:rsidR="00CA212B" w:rsidRPr="00520BE1" w:rsidRDefault="00CA212B" w:rsidP="009F7EFE">
            <w:pPr>
              <w:spacing w:line="240" w:lineRule="auto"/>
              <w:ind w:left="34"/>
              <w:jc w:val="both"/>
              <w:rPr>
                <w:rFonts w:ascii="Arial" w:hAnsi="Arial" w:cs="Arial"/>
                <w:bCs/>
                <w:sz w:val="18"/>
                <w:szCs w:val="18"/>
              </w:rPr>
            </w:pPr>
            <w:r w:rsidRPr="00B2016E">
              <w:rPr>
                <w:rFonts w:ascii="Arial" w:hAnsi="Arial" w:cs="Arial"/>
                <w:sz w:val="18"/>
                <w:szCs w:val="18"/>
                <w:lang w:val="en-GB"/>
              </w:rPr>
              <w:t>Suppliers may submit Applications throughout the validity of the QS.</w:t>
            </w:r>
          </w:p>
        </w:tc>
      </w:tr>
      <w:tr w:rsidR="007C19EA" w:rsidRPr="006D0F1B" w14:paraId="2894F719" w14:textId="6EAE6914" w:rsidTr="00BA18BA">
        <w:tc>
          <w:tcPr>
            <w:tcW w:w="2260" w:type="dxa"/>
            <w:tcMar>
              <w:top w:w="28" w:type="dxa"/>
              <w:bottom w:w="28" w:type="dxa"/>
            </w:tcMar>
          </w:tcPr>
          <w:p w14:paraId="66E1A604" w14:textId="77777777" w:rsidR="007C19EA" w:rsidRPr="006D0F1B" w:rsidRDefault="007C19EA" w:rsidP="007C19EA">
            <w:pPr>
              <w:rPr>
                <w:rFonts w:ascii="Arial" w:hAnsi="Arial" w:cs="Arial"/>
                <w:sz w:val="18"/>
                <w:szCs w:val="18"/>
              </w:rPr>
            </w:pPr>
          </w:p>
        </w:tc>
        <w:tc>
          <w:tcPr>
            <w:tcW w:w="853" w:type="dxa"/>
          </w:tcPr>
          <w:p w14:paraId="00E7D5A5" w14:textId="77777777" w:rsidR="007C19EA" w:rsidRPr="006D0F1B" w:rsidRDefault="007C19EA" w:rsidP="007C19EA">
            <w:pPr>
              <w:rPr>
                <w:rFonts w:ascii="Arial" w:hAnsi="Arial" w:cs="Arial"/>
                <w:sz w:val="18"/>
                <w:szCs w:val="18"/>
              </w:rPr>
            </w:pPr>
          </w:p>
        </w:tc>
        <w:tc>
          <w:tcPr>
            <w:tcW w:w="3971" w:type="dxa"/>
            <w:gridSpan w:val="4"/>
            <w:tcMar>
              <w:top w:w="28" w:type="dxa"/>
              <w:bottom w:w="28" w:type="dxa"/>
            </w:tcMar>
          </w:tcPr>
          <w:p w14:paraId="79AACD5A" w14:textId="47F79A50" w:rsidR="007C19EA" w:rsidRPr="006D0F1B" w:rsidRDefault="007C19EA" w:rsidP="007C19EA">
            <w:pPr>
              <w:rPr>
                <w:rFonts w:ascii="Arial" w:hAnsi="Arial" w:cs="Arial"/>
                <w:sz w:val="18"/>
                <w:szCs w:val="18"/>
              </w:rPr>
            </w:pPr>
          </w:p>
        </w:tc>
        <w:tc>
          <w:tcPr>
            <w:tcW w:w="283" w:type="dxa"/>
          </w:tcPr>
          <w:p w14:paraId="3AC3D7B9" w14:textId="77777777" w:rsidR="007C19EA" w:rsidRPr="006D0F1B" w:rsidRDefault="007C19EA" w:rsidP="007C19EA">
            <w:pPr>
              <w:rPr>
                <w:rFonts w:ascii="Arial" w:hAnsi="Arial" w:cs="Arial"/>
                <w:sz w:val="18"/>
                <w:szCs w:val="18"/>
              </w:rPr>
            </w:pPr>
          </w:p>
        </w:tc>
        <w:tc>
          <w:tcPr>
            <w:tcW w:w="2268" w:type="dxa"/>
          </w:tcPr>
          <w:p w14:paraId="5264972A" w14:textId="77777777" w:rsidR="007C19EA" w:rsidRPr="006D0F1B" w:rsidRDefault="007C19EA" w:rsidP="007C19EA">
            <w:pPr>
              <w:rPr>
                <w:rFonts w:ascii="Arial" w:hAnsi="Arial" w:cs="Arial"/>
                <w:sz w:val="18"/>
                <w:szCs w:val="18"/>
              </w:rPr>
            </w:pPr>
          </w:p>
        </w:tc>
        <w:tc>
          <w:tcPr>
            <w:tcW w:w="850" w:type="dxa"/>
          </w:tcPr>
          <w:p w14:paraId="6F5E5F50" w14:textId="77777777" w:rsidR="007C19EA" w:rsidRPr="006D0F1B" w:rsidRDefault="007C19EA" w:rsidP="007C19EA">
            <w:pPr>
              <w:rPr>
                <w:rFonts w:ascii="Arial" w:hAnsi="Arial" w:cs="Arial"/>
                <w:sz w:val="18"/>
                <w:szCs w:val="18"/>
              </w:rPr>
            </w:pPr>
          </w:p>
        </w:tc>
        <w:tc>
          <w:tcPr>
            <w:tcW w:w="4394" w:type="dxa"/>
            <w:gridSpan w:val="4"/>
          </w:tcPr>
          <w:p w14:paraId="340223CB" w14:textId="77777777" w:rsidR="007C19EA" w:rsidRPr="006D0F1B" w:rsidRDefault="007C19EA" w:rsidP="007C19EA">
            <w:pPr>
              <w:rPr>
                <w:rFonts w:ascii="Arial" w:hAnsi="Arial" w:cs="Arial"/>
                <w:sz w:val="18"/>
                <w:szCs w:val="18"/>
              </w:rPr>
            </w:pPr>
          </w:p>
        </w:tc>
      </w:tr>
      <w:tr w:rsidR="007C19EA" w:rsidRPr="006D0F1B" w14:paraId="0C7368F1" w14:textId="747BB3E6" w:rsidTr="00BA18BA">
        <w:tc>
          <w:tcPr>
            <w:tcW w:w="7084" w:type="dxa"/>
            <w:gridSpan w:val="6"/>
            <w:shd w:val="clear" w:color="auto" w:fill="F8423A"/>
          </w:tcPr>
          <w:p w14:paraId="2884DF33" w14:textId="0ABAEE0D" w:rsidR="007C19EA" w:rsidRPr="006D0F1B" w:rsidRDefault="007C19EA" w:rsidP="007512EA">
            <w:pPr>
              <w:pStyle w:val="ListParagraph"/>
              <w:numPr>
                <w:ilvl w:val="0"/>
                <w:numId w:val="83"/>
              </w:numPr>
              <w:jc w:val="center"/>
            </w:pPr>
            <w:bookmarkStart w:id="23" w:name="_Toc218064755"/>
            <w:r w:rsidRPr="008867FF">
              <w:rPr>
                <w:rStyle w:val="Heading1Char"/>
                <w:rFonts w:ascii="Arial" w:hAnsi="Arial" w:cs="Arial"/>
                <w:b/>
                <w:bCs/>
                <w:color w:val="FFFFFF" w:themeColor="background1"/>
                <w:sz w:val="18"/>
                <w:szCs w:val="18"/>
              </w:rPr>
              <w:t>PARAIŠKŲ VERTINIMAS</w:t>
            </w:r>
            <w:bookmarkEnd w:id="23"/>
          </w:p>
        </w:tc>
        <w:tc>
          <w:tcPr>
            <w:tcW w:w="283" w:type="dxa"/>
          </w:tcPr>
          <w:p w14:paraId="3DC35E2F" w14:textId="77777777" w:rsidR="007C19EA" w:rsidRPr="008867FF" w:rsidRDefault="007C19EA" w:rsidP="007512EA">
            <w:pPr>
              <w:pStyle w:val="ListParagraph"/>
              <w:numPr>
                <w:ilvl w:val="0"/>
                <w:numId w:val="31"/>
              </w:numPr>
              <w:jc w:val="center"/>
              <w:rPr>
                <w:rStyle w:val="Heading1Char"/>
                <w:rFonts w:ascii="Arial" w:hAnsi="Arial" w:cs="Arial"/>
                <w:b/>
                <w:bCs/>
                <w:color w:val="FFFFFF" w:themeColor="background1"/>
                <w:sz w:val="18"/>
                <w:szCs w:val="18"/>
              </w:rPr>
            </w:pPr>
          </w:p>
        </w:tc>
        <w:tc>
          <w:tcPr>
            <w:tcW w:w="7512" w:type="dxa"/>
            <w:gridSpan w:val="6"/>
            <w:shd w:val="clear" w:color="auto" w:fill="F8423A"/>
          </w:tcPr>
          <w:p w14:paraId="48B16AD3" w14:textId="78AFCB34" w:rsidR="007C19EA" w:rsidRPr="00A70035" w:rsidRDefault="00DE797E" w:rsidP="007512EA">
            <w:pPr>
              <w:pStyle w:val="ListParagraph"/>
              <w:numPr>
                <w:ilvl w:val="0"/>
                <w:numId w:val="47"/>
              </w:numPr>
              <w:jc w:val="center"/>
              <w:rPr>
                <w:rStyle w:val="Heading1Char"/>
                <w:rFonts w:ascii="Arial" w:hAnsi="Arial" w:cs="Arial"/>
                <w:b/>
                <w:bCs/>
                <w:color w:val="FFFFFF" w:themeColor="background1"/>
                <w:sz w:val="18"/>
                <w:szCs w:val="18"/>
                <w:shd w:val="clear" w:color="auto" w:fill="F8423A"/>
              </w:rPr>
            </w:pPr>
            <w:bookmarkStart w:id="24" w:name="_Toc217925120"/>
            <w:bookmarkStart w:id="25" w:name="_Toc218064603"/>
            <w:bookmarkStart w:id="26" w:name="_Toc218064756"/>
            <w:r w:rsidRPr="00B2016E">
              <w:rPr>
                <w:rStyle w:val="Heading1Char"/>
                <w:rFonts w:ascii="Arial" w:hAnsi="Arial" w:cs="Arial"/>
                <w:b/>
                <w:bCs/>
                <w:color w:val="FFFFFF" w:themeColor="background1"/>
                <w:sz w:val="18"/>
                <w:szCs w:val="18"/>
                <w:lang w:val="en-GB"/>
              </w:rPr>
              <w:t>EVALUATION OF APPLICATIONS</w:t>
            </w:r>
            <w:bookmarkEnd w:id="24"/>
            <w:bookmarkEnd w:id="25"/>
            <w:bookmarkEnd w:id="26"/>
          </w:p>
        </w:tc>
      </w:tr>
      <w:tr w:rsidR="007C19EA" w:rsidRPr="006D0F1B" w14:paraId="26CC1056" w14:textId="7F8D5957" w:rsidTr="00BA18BA">
        <w:tc>
          <w:tcPr>
            <w:tcW w:w="2260" w:type="dxa"/>
            <w:tcMar>
              <w:top w:w="28" w:type="dxa"/>
              <w:bottom w:w="28" w:type="dxa"/>
            </w:tcMar>
          </w:tcPr>
          <w:p w14:paraId="428DAEFB" w14:textId="77777777" w:rsidR="007C19EA" w:rsidRPr="009F7EFE" w:rsidRDefault="007C19EA" w:rsidP="007C19EA">
            <w:pPr>
              <w:rPr>
                <w:rFonts w:ascii="Arial" w:hAnsi="Arial" w:cs="Arial"/>
                <w:sz w:val="12"/>
                <w:szCs w:val="12"/>
              </w:rPr>
            </w:pPr>
          </w:p>
        </w:tc>
        <w:tc>
          <w:tcPr>
            <w:tcW w:w="853" w:type="dxa"/>
          </w:tcPr>
          <w:p w14:paraId="55709C04" w14:textId="77777777" w:rsidR="007C19EA" w:rsidRPr="009F7EFE" w:rsidRDefault="007C19EA" w:rsidP="007C19EA">
            <w:pPr>
              <w:rPr>
                <w:rFonts w:ascii="Arial" w:hAnsi="Arial" w:cs="Arial"/>
                <w:sz w:val="12"/>
                <w:szCs w:val="12"/>
              </w:rPr>
            </w:pPr>
          </w:p>
        </w:tc>
        <w:tc>
          <w:tcPr>
            <w:tcW w:w="3971" w:type="dxa"/>
            <w:gridSpan w:val="4"/>
            <w:tcMar>
              <w:top w:w="28" w:type="dxa"/>
              <w:bottom w:w="28" w:type="dxa"/>
            </w:tcMar>
          </w:tcPr>
          <w:p w14:paraId="507EAD52" w14:textId="34FC7DBD" w:rsidR="007C19EA" w:rsidRPr="009F7EFE" w:rsidRDefault="007C19EA" w:rsidP="007C19EA">
            <w:pPr>
              <w:rPr>
                <w:rFonts w:ascii="Arial" w:hAnsi="Arial" w:cs="Arial"/>
                <w:sz w:val="12"/>
                <w:szCs w:val="12"/>
              </w:rPr>
            </w:pPr>
          </w:p>
        </w:tc>
        <w:tc>
          <w:tcPr>
            <w:tcW w:w="283" w:type="dxa"/>
          </w:tcPr>
          <w:p w14:paraId="361CFFC6" w14:textId="77777777" w:rsidR="007C19EA" w:rsidRPr="009F7EFE" w:rsidRDefault="007C19EA" w:rsidP="007C19EA">
            <w:pPr>
              <w:rPr>
                <w:rFonts w:ascii="Arial" w:hAnsi="Arial" w:cs="Arial"/>
                <w:sz w:val="12"/>
                <w:szCs w:val="12"/>
              </w:rPr>
            </w:pPr>
          </w:p>
        </w:tc>
        <w:tc>
          <w:tcPr>
            <w:tcW w:w="2268" w:type="dxa"/>
          </w:tcPr>
          <w:p w14:paraId="16A4D194" w14:textId="77777777" w:rsidR="007C19EA" w:rsidRPr="009F7EFE" w:rsidRDefault="007C19EA" w:rsidP="007C19EA">
            <w:pPr>
              <w:rPr>
                <w:rFonts w:ascii="Arial" w:hAnsi="Arial" w:cs="Arial"/>
                <w:sz w:val="12"/>
                <w:szCs w:val="12"/>
              </w:rPr>
            </w:pPr>
          </w:p>
        </w:tc>
        <w:tc>
          <w:tcPr>
            <w:tcW w:w="850" w:type="dxa"/>
          </w:tcPr>
          <w:p w14:paraId="66A66349" w14:textId="77777777" w:rsidR="007C19EA" w:rsidRPr="009F7EFE" w:rsidRDefault="007C19EA" w:rsidP="007C19EA">
            <w:pPr>
              <w:rPr>
                <w:rFonts w:ascii="Arial" w:hAnsi="Arial" w:cs="Arial"/>
                <w:sz w:val="12"/>
                <w:szCs w:val="12"/>
              </w:rPr>
            </w:pPr>
          </w:p>
        </w:tc>
        <w:tc>
          <w:tcPr>
            <w:tcW w:w="4394" w:type="dxa"/>
            <w:gridSpan w:val="4"/>
          </w:tcPr>
          <w:p w14:paraId="6CA96121" w14:textId="77777777" w:rsidR="007C19EA" w:rsidRPr="009F7EFE" w:rsidRDefault="007C19EA" w:rsidP="007C19EA">
            <w:pPr>
              <w:rPr>
                <w:rFonts w:ascii="Arial" w:hAnsi="Arial" w:cs="Arial"/>
                <w:sz w:val="12"/>
                <w:szCs w:val="12"/>
              </w:rPr>
            </w:pPr>
          </w:p>
        </w:tc>
      </w:tr>
      <w:tr w:rsidR="00DC6FEF" w:rsidRPr="006D0F1B" w14:paraId="1DA05813" w14:textId="62F83794" w:rsidTr="00BA18BA">
        <w:tc>
          <w:tcPr>
            <w:tcW w:w="2260" w:type="dxa"/>
            <w:vMerge w:val="restart"/>
            <w:tcMar>
              <w:top w:w="28" w:type="dxa"/>
              <w:bottom w:w="28" w:type="dxa"/>
            </w:tcMar>
          </w:tcPr>
          <w:p w14:paraId="7D9B7C25" w14:textId="640DDFED" w:rsidR="00DC6FEF" w:rsidRPr="006D0F1B" w:rsidRDefault="00DC6FEF" w:rsidP="00DC6FEF">
            <w:pPr>
              <w:pStyle w:val="ListParagraph"/>
              <w:numPr>
                <w:ilvl w:val="0"/>
                <w:numId w:val="1"/>
              </w:numPr>
              <w:ind w:left="316" w:right="173" w:hanging="284"/>
              <w:rPr>
                <w:rFonts w:ascii="Arial" w:hAnsi="Arial" w:cs="Arial"/>
                <w:sz w:val="18"/>
                <w:szCs w:val="18"/>
              </w:rPr>
            </w:pPr>
            <w:r w:rsidRPr="00A36EEC">
              <w:rPr>
                <w:rFonts w:ascii="Arial" w:hAnsi="Arial" w:cs="Arial"/>
                <w:b/>
                <w:bCs/>
                <w:sz w:val="18"/>
                <w:szCs w:val="18"/>
              </w:rPr>
              <w:t>Paraiškos informacijos vertinimas</w:t>
            </w:r>
          </w:p>
        </w:tc>
        <w:tc>
          <w:tcPr>
            <w:tcW w:w="853" w:type="dxa"/>
          </w:tcPr>
          <w:p w14:paraId="5E0E0D4D" w14:textId="77777777" w:rsidR="00DC6FEF" w:rsidRPr="00E043E1" w:rsidRDefault="00DC6FEF" w:rsidP="007512EA">
            <w:pPr>
              <w:pStyle w:val="ListParagraph"/>
              <w:numPr>
                <w:ilvl w:val="1"/>
                <w:numId w:val="25"/>
              </w:numPr>
              <w:ind w:hanging="756"/>
              <w:jc w:val="both"/>
              <w:rPr>
                <w:rFonts w:ascii="Arial" w:hAnsi="Arial" w:cs="Arial"/>
                <w:sz w:val="18"/>
                <w:szCs w:val="18"/>
              </w:rPr>
            </w:pPr>
          </w:p>
        </w:tc>
        <w:tc>
          <w:tcPr>
            <w:tcW w:w="3971" w:type="dxa"/>
            <w:gridSpan w:val="4"/>
            <w:tcMar>
              <w:top w:w="28" w:type="dxa"/>
              <w:bottom w:w="28" w:type="dxa"/>
            </w:tcMar>
          </w:tcPr>
          <w:p w14:paraId="50F68D87" w14:textId="795BF8AA" w:rsidR="00DC6FEF" w:rsidRPr="00520BE1" w:rsidRDefault="00DC6FEF" w:rsidP="00DC6FEF">
            <w:pPr>
              <w:spacing w:after="120" w:line="240" w:lineRule="auto"/>
              <w:ind w:left="34"/>
              <w:jc w:val="both"/>
              <w:rPr>
                <w:rFonts w:ascii="Arial" w:hAnsi="Arial" w:cs="Arial"/>
                <w:sz w:val="18"/>
                <w:szCs w:val="18"/>
              </w:rPr>
            </w:pPr>
            <w:r w:rsidRPr="00520BE1">
              <w:rPr>
                <w:rFonts w:ascii="Arial" w:hAnsi="Arial" w:cs="Arial"/>
                <w:sz w:val="18"/>
                <w:szCs w:val="18"/>
              </w:rPr>
              <w:t xml:space="preserve">Paraiškos nagrinėjamos konfidencialiai. Tiekėjai negali dalyvauti susipažinimo su </w:t>
            </w:r>
            <w:r w:rsidRPr="009F1A4E">
              <w:rPr>
                <w:rFonts w:ascii="Arial" w:hAnsi="Arial" w:cs="Arial"/>
                <w:bCs/>
                <w:sz w:val="18"/>
                <w:szCs w:val="18"/>
              </w:rPr>
              <w:t>Paraiškomis</w:t>
            </w:r>
            <w:r w:rsidRPr="00520BE1">
              <w:rPr>
                <w:rFonts w:ascii="Arial" w:hAnsi="Arial" w:cs="Arial"/>
                <w:sz w:val="18"/>
                <w:szCs w:val="18"/>
              </w:rPr>
              <w:t>, Paraiškų nagrinėjimo, vertinimo ir palyginimo procedūrose.</w:t>
            </w:r>
          </w:p>
        </w:tc>
        <w:tc>
          <w:tcPr>
            <w:tcW w:w="283" w:type="dxa"/>
          </w:tcPr>
          <w:p w14:paraId="5154E773" w14:textId="77777777" w:rsidR="00DC6FEF" w:rsidRPr="00520BE1" w:rsidRDefault="00DC6FEF" w:rsidP="00DC6FEF">
            <w:pPr>
              <w:spacing w:after="120" w:line="240" w:lineRule="auto"/>
              <w:ind w:left="34"/>
              <w:jc w:val="both"/>
              <w:rPr>
                <w:rFonts w:ascii="Arial" w:hAnsi="Arial" w:cs="Arial"/>
                <w:sz w:val="18"/>
                <w:szCs w:val="18"/>
              </w:rPr>
            </w:pPr>
          </w:p>
        </w:tc>
        <w:tc>
          <w:tcPr>
            <w:tcW w:w="2268" w:type="dxa"/>
            <w:vMerge w:val="restart"/>
          </w:tcPr>
          <w:p w14:paraId="59BE864B" w14:textId="2BE56884" w:rsidR="00DC6FEF" w:rsidRPr="00520BE1" w:rsidRDefault="00DC6FEF" w:rsidP="007512EA">
            <w:pPr>
              <w:pStyle w:val="ListParagraph"/>
              <w:numPr>
                <w:ilvl w:val="0"/>
                <w:numId w:val="48"/>
              </w:numPr>
              <w:spacing w:after="120" w:line="240" w:lineRule="auto"/>
              <w:ind w:left="313" w:hanging="313"/>
              <w:contextualSpacing w:val="0"/>
              <w:rPr>
                <w:rFonts w:ascii="Arial" w:hAnsi="Arial" w:cs="Arial"/>
                <w:sz w:val="18"/>
                <w:szCs w:val="18"/>
              </w:rPr>
            </w:pPr>
            <w:r w:rsidRPr="00B2016E">
              <w:rPr>
                <w:rFonts w:ascii="Arial" w:hAnsi="Arial" w:cs="Arial"/>
                <w:b/>
                <w:bCs/>
                <w:sz w:val="18"/>
                <w:szCs w:val="18"/>
                <w:lang w:val="en-GB"/>
              </w:rPr>
              <w:t>Evaluation of information in the Application</w:t>
            </w:r>
          </w:p>
        </w:tc>
        <w:tc>
          <w:tcPr>
            <w:tcW w:w="850" w:type="dxa"/>
          </w:tcPr>
          <w:p w14:paraId="152F07BF" w14:textId="77777777" w:rsidR="00DC6FEF" w:rsidRPr="00BD06AF" w:rsidRDefault="00DC6FEF" w:rsidP="007512EA">
            <w:pPr>
              <w:pStyle w:val="ListParagraph"/>
              <w:numPr>
                <w:ilvl w:val="1"/>
                <w:numId w:val="48"/>
              </w:numPr>
              <w:spacing w:after="120" w:line="240" w:lineRule="auto"/>
              <w:ind w:left="431" w:hanging="431"/>
              <w:contextualSpacing w:val="0"/>
              <w:jc w:val="both"/>
              <w:rPr>
                <w:rFonts w:ascii="Arial" w:hAnsi="Arial" w:cs="Arial"/>
                <w:bCs/>
                <w:sz w:val="18"/>
                <w:szCs w:val="18"/>
              </w:rPr>
            </w:pPr>
          </w:p>
        </w:tc>
        <w:tc>
          <w:tcPr>
            <w:tcW w:w="4394" w:type="dxa"/>
            <w:gridSpan w:val="4"/>
          </w:tcPr>
          <w:p w14:paraId="67791D6D" w14:textId="5015A382" w:rsidR="00DC6FEF" w:rsidRPr="00520BE1" w:rsidRDefault="00DC6FEF" w:rsidP="00DC6FEF">
            <w:pPr>
              <w:spacing w:after="120" w:line="240" w:lineRule="auto"/>
              <w:ind w:left="34"/>
              <w:jc w:val="both"/>
              <w:rPr>
                <w:rFonts w:ascii="Arial" w:hAnsi="Arial" w:cs="Arial"/>
                <w:sz w:val="18"/>
                <w:szCs w:val="18"/>
              </w:rPr>
            </w:pPr>
            <w:r w:rsidRPr="00B2016E">
              <w:rPr>
                <w:rFonts w:ascii="Arial" w:hAnsi="Arial" w:cs="Arial"/>
                <w:sz w:val="18"/>
                <w:szCs w:val="18"/>
                <w:lang w:val="en-GB"/>
              </w:rPr>
              <w:t>Applications are examined confidentially. Suppliers may not take part in the consultation, examination, evaluation and comparison of Applications.</w:t>
            </w:r>
          </w:p>
        </w:tc>
      </w:tr>
      <w:tr w:rsidR="00DC6FEF" w:rsidRPr="006D0F1B" w14:paraId="30F7EC97" w14:textId="6C0C8937" w:rsidTr="00BA18BA">
        <w:tc>
          <w:tcPr>
            <w:tcW w:w="2260" w:type="dxa"/>
            <w:vMerge/>
            <w:tcMar>
              <w:top w:w="28" w:type="dxa"/>
              <w:bottom w:w="28" w:type="dxa"/>
            </w:tcMar>
          </w:tcPr>
          <w:p w14:paraId="2B5F9730" w14:textId="77777777" w:rsidR="00DC6FEF" w:rsidRPr="006D0F1B" w:rsidRDefault="00DC6FEF" w:rsidP="00DC6FEF">
            <w:pPr>
              <w:rPr>
                <w:rFonts w:ascii="Arial" w:hAnsi="Arial" w:cs="Arial"/>
                <w:sz w:val="18"/>
                <w:szCs w:val="18"/>
              </w:rPr>
            </w:pPr>
          </w:p>
        </w:tc>
        <w:tc>
          <w:tcPr>
            <w:tcW w:w="853" w:type="dxa"/>
          </w:tcPr>
          <w:p w14:paraId="690EE268" w14:textId="77777777" w:rsidR="00DC6FEF" w:rsidRDefault="00DC6FEF" w:rsidP="007512EA">
            <w:pPr>
              <w:pStyle w:val="ListParagraph"/>
              <w:numPr>
                <w:ilvl w:val="1"/>
                <w:numId w:val="25"/>
              </w:numPr>
              <w:ind w:hanging="759"/>
              <w:jc w:val="both"/>
              <w:rPr>
                <w:rFonts w:ascii="Arial" w:hAnsi="Arial" w:cs="Arial"/>
                <w:sz w:val="18"/>
                <w:szCs w:val="18"/>
              </w:rPr>
            </w:pPr>
          </w:p>
        </w:tc>
        <w:tc>
          <w:tcPr>
            <w:tcW w:w="3971" w:type="dxa"/>
            <w:gridSpan w:val="4"/>
            <w:tcMar>
              <w:top w:w="28" w:type="dxa"/>
              <w:bottom w:w="28" w:type="dxa"/>
            </w:tcMar>
          </w:tcPr>
          <w:p w14:paraId="0D37CE74" w14:textId="137545E8" w:rsidR="00DC6FEF" w:rsidRPr="004C71AB" w:rsidRDefault="00DC6FEF" w:rsidP="00DC6FEF">
            <w:pPr>
              <w:spacing w:after="120" w:line="240" w:lineRule="auto"/>
              <w:ind w:left="34"/>
              <w:jc w:val="both"/>
              <w:rPr>
                <w:rFonts w:ascii="Arial" w:hAnsi="Arial" w:cs="Arial"/>
                <w:sz w:val="18"/>
                <w:szCs w:val="18"/>
              </w:rPr>
            </w:pPr>
            <w:r w:rsidRPr="004C71AB">
              <w:rPr>
                <w:rFonts w:ascii="Arial" w:hAnsi="Arial" w:cs="Arial"/>
                <w:sz w:val="18"/>
                <w:szCs w:val="18"/>
              </w:rPr>
              <w:t xml:space="preserve">Paraiškų </w:t>
            </w:r>
            <w:r w:rsidRPr="009F1A4E">
              <w:rPr>
                <w:rFonts w:ascii="Arial" w:hAnsi="Arial" w:cs="Arial"/>
                <w:bCs/>
                <w:sz w:val="18"/>
                <w:szCs w:val="18"/>
              </w:rPr>
              <w:t>vertinimo</w:t>
            </w:r>
            <w:r w:rsidRPr="004C71AB">
              <w:rPr>
                <w:rFonts w:ascii="Arial" w:hAnsi="Arial" w:cs="Arial"/>
                <w:sz w:val="18"/>
                <w:szCs w:val="18"/>
              </w:rPr>
              <w:t xml:space="preserve"> terminas ne ilgesnis kaip </w:t>
            </w:r>
            <w:r w:rsidRPr="004C71AB">
              <w:rPr>
                <w:rFonts w:ascii="Arial" w:hAnsi="Arial" w:cs="Arial"/>
                <w:b/>
                <w:bCs/>
                <w:sz w:val="18"/>
                <w:szCs w:val="18"/>
              </w:rPr>
              <w:t xml:space="preserve">6 (šeši) mėnesiai nuo Paraiškų gavimo dienos. </w:t>
            </w:r>
          </w:p>
        </w:tc>
        <w:tc>
          <w:tcPr>
            <w:tcW w:w="283" w:type="dxa"/>
          </w:tcPr>
          <w:p w14:paraId="6CC02D10" w14:textId="77777777" w:rsidR="00DC6FEF" w:rsidRPr="004C71AB" w:rsidRDefault="00DC6FEF" w:rsidP="00DC6FEF">
            <w:pPr>
              <w:spacing w:after="120" w:line="240" w:lineRule="auto"/>
              <w:ind w:left="34"/>
              <w:jc w:val="both"/>
              <w:rPr>
                <w:rFonts w:ascii="Arial" w:hAnsi="Arial" w:cs="Arial"/>
                <w:sz w:val="18"/>
                <w:szCs w:val="18"/>
              </w:rPr>
            </w:pPr>
          </w:p>
        </w:tc>
        <w:tc>
          <w:tcPr>
            <w:tcW w:w="2268" w:type="dxa"/>
            <w:vMerge/>
          </w:tcPr>
          <w:p w14:paraId="1320790D" w14:textId="77777777" w:rsidR="00DC6FEF" w:rsidRPr="004C71AB" w:rsidRDefault="00DC6FEF" w:rsidP="00DC6FEF">
            <w:pPr>
              <w:spacing w:after="120" w:line="240" w:lineRule="auto"/>
              <w:ind w:left="34"/>
              <w:jc w:val="both"/>
              <w:rPr>
                <w:rFonts w:ascii="Arial" w:hAnsi="Arial" w:cs="Arial"/>
                <w:sz w:val="18"/>
                <w:szCs w:val="18"/>
              </w:rPr>
            </w:pPr>
          </w:p>
        </w:tc>
        <w:tc>
          <w:tcPr>
            <w:tcW w:w="850" w:type="dxa"/>
          </w:tcPr>
          <w:p w14:paraId="787371A7" w14:textId="77777777" w:rsidR="00DC6FEF" w:rsidRPr="00BD06AF" w:rsidRDefault="00DC6FEF" w:rsidP="007512EA">
            <w:pPr>
              <w:pStyle w:val="ListParagraph"/>
              <w:numPr>
                <w:ilvl w:val="1"/>
                <w:numId w:val="48"/>
              </w:numPr>
              <w:spacing w:after="120" w:line="240" w:lineRule="auto"/>
              <w:ind w:left="431" w:hanging="431"/>
              <w:contextualSpacing w:val="0"/>
              <w:jc w:val="both"/>
              <w:rPr>
                <w:rFonts w:ascii="Arial" w:hAnsi="Arial" w:cs="Arial"/>
                <w:bCs/>
                <w:sz w:val="18"/>
                <w:szCs w:val="18"/>
              </w:rPr>
            </w:pPr>
          </w:p>
        </w:tc>
        <w:tc>
          <w:tcPr>
            <w:tcW w:w="4394" w:type="dxa"/>
            <w:gridSpan w:val="4"/>
          </w:tcPr>
          <w:p w14:paraId="37F8FA58" w14:textId="692E8C11" w:rsidR="00DC6FEF" w:rsidRPr="004C71AB" w:rsidRDefault="00DC6FEF" w:rsidP="00DC6FEF">
            <w:pPr>
              <w:spacing w:after="120" w:line="240" w:lineRule="auto"/>
              <w:ind w:left="34"/>
              <w:jc w:val="both"/>
              <w:rPr>
                <w:rFonts w:ascii="Arial" w:hAnsi="Arial" w:cs="Arial"/>
                <w:sz w:val="18"/>
                <w:szCs w:val="18"/>
              </w:rPr>
            </w:pPr>
            <w:r w:rsidRPr="00B2016E">
              <w:rPr>
                <w:rFonts w:ascii="Arial" w:hAnsi="Arial" w:cs="Arial"/>
                <w:sz w:val="18"/>
                <w:szCs w:val="18"/>
                <w:lang w:val="en-GB"/>
              </w:rPr>
              <w:t xml:space="preserve">The deadline for the evaluation of Applications shall not exceed </w:t>
            </w:r>
            <w:r w:rsidRPr="00B2016E">
              <w:rPr>
                <w:rFonts w:ascii="Arial" w:hAnsi="Arial" w:cs="Arial"/>
                <w:b/>
                <w:bCs/>
                <w:sz w:val="18"/>
                <w:szCs w:val="18"/>
                <w:lang w:val="en-GB"/>
              </w:rPr>
              <w:t xml:space="preserve">6 (six) working days from the date of receipt of the Applications. </w:t>
            </w:r>
          </w:p>
        </w:tc>
      </w:tr>
      <w:tr w:rsidR="00DC6FEF" w:rsidRPr="006D0F1B" w14:paraId="09FB33F7" w14:textId="355D757C" w:rsidTr="00BA18BA">
        <w:tc>
          <w:tcPr>
            <w:tcW w:w="2260" w:type="dxa"/>
            <w:vMerge/>
            <w:tcMar>
              <w:top w:w="28" w:type="dxa"/>
              <w:bottom w:w="28" w:type="dxa"/>
            </w:tcMar>
          </w:tcPr>
          <w:p w14:paraId="557F6D11" w14:textId="77777777" w:rsidR="00DC6FEF" w:rsidRPr="006D0F1B" w:rsidRDefault="00DC6FEF" w:rsidP="00DC6FEF">
            <w:pPr>
              <w:rPr>
                <w:rFonts w:ascii="Arial" w:hAnsi="Arial" w:cs="Arial"/>
                <w:sz w:val="18"/>
                <w:szCs w:val="18"/>
              </w:rPr>
            </w:pPr>
          </w:p>
        </w:tc>
        <w:tc>
          <w:tcPr>
            <w:tcW w:w="853" w:type="dxa"/>
          </w:tcPr>
          <w:p w14:paraId="1488144C" w14:textId="77777777" w:rsidR="00DC6FEF" w:rsidRPr="002F232D" w:rsidRDefault="00DC6FEF" w:rsidP="007512EA">
            <w:pPr>
              <w:pStyle w:val="ListParagraph"/>
              <w:numPr>
                <w:ilvl w:val="1"/>
                <w:numId w:val="25"/>
              </w:numPr>
              <w:spacing w:after="60"/>
              <w:ind w:left="788" w:hanging="754"/>
              <w:contextualSpacing w:val="0"/>
              <w:jc w:val="both"/>
              <w:rPr>
                <w:rFonts w:ascii="Arial" w:hAnsi="Arial" w:cs="Arial"/>
                <w:sz w:val="18"/>
                <w:szCs w:val="18"/>
              </w:rPr>
            </w:pPr>
          </w:p>
        </w:tc>
        <w:tc>
          <w:tcPr>
            <w:tcW w:w="3971" w:type="dxa"/>
            <w:gridSpan w:val="4"/>
            <w:tcMar>
              <w:top w:w="28" w:type="dxa"/>
              <w:bottom w:w="28" w:type="dxa"/>
            </w:tcMar>
          </w:tcPr>
          <w:p w14:paraId="315AC746" w14:textId="3D811DF4" w:rsidR="00DC6FEF" w:rsidRDefault="00DC6FEF" w:rsidP="00DC6FEF">
            <w:pPr>
              <w:spacing w:after="120" w:line="240" w:lineRule="auto"/>
              <w:ind w:left="34"/>
              <w:jc w:val="both"/>
              <w:rPr>
                <w:rFonts w:ascii="Arial" w:hAnsi="Arial" w:cs="Arial"/>
                <w:sz w:val="18"/>
                <w:szCs w:val="18"/>
              </w:rPr>
            </w:pPr>
            <w:r w:rsidRPr="004C71AB">
              <w:rPr>
                <w:rFonts w:ascii="Arial" w:eastAsia="Calibri" w:hAnsi="Arial" w:cs="Arial"/>
                <w:iCs/>
                <w:sz w:val="18"/>
                <w:szCs w:val="18"/>
              </w:rPr>
              <w:t>Pirmas Konkretus pirkimas gali būti pradedamas tik tuomet, kai įvertinamos visos iki KVS</w:t>
            </w:r>
            <w:r>
              <w:rPr>
                <w:rFonts w:ascii="Arial" w:eastAsia="Calibri" w:hAnsi="Arial" w:cs="Arial"/>
                <w:iCs/>
                <w:sz w:val="18"/>
                <w:szCs w:val="18"/>
              </w:rPr>
              <w:t xml:space="preserve"> sukūrimo</w:t>
            </w:r>
            <w:r w:rsidRPr="004C71AB">
              <w:rPr>
                <w:rFonts w:ascii="Arial" w:eastAsia="Calibri" w:hAnsi="Arial" w:cs="Arial"/>
                <w:iCs/>
                <w:sz w:val="18"/>
                <w:szCs w:val="18"/>
              </w:rPr>
              <w:t xml:space="preserve"> pirkimo Pirminių Paraiškų pateikimo termino pabaigos gautos Paraiškos ir sukuriama KVS.</w:t>
            </w:r>
            <w:r>
              <w:rPr>
                <w:rFonts w:ascii="Arial" w:hAnsi="Arial" w:cs="Arial"/>
                <w:sz w:val="18"/>
                <w:szCs w:val="18"/>
              </w:rPr>
              <w:t xml:space="preserve"> </w:t>
            </w:r>
          </w:p>
          <w:p w14:paraId="437F6966" w14:textId="0902B2D7" w:rsidR="00DC6FEF" w:rsidRPr="003D3486" w:rsidRDefault="00DC6FEF" w:rsidP="00DC6FEF">
            <w:pPr>
              <w:spacing w:after="120" w:line="240" w:lineRule="auto"/>
              <w:ind w:left="34"/>
              <w:jc w:val="both"/>
              <w:rPr>
                <w:rFonts w:ascii="Arial" w:hAnsi="Arial" w:cs="Arial"/>
                <w:sz w:val="18"/>
                <w:szCs w:val="18"/>
              </w:rPr>
            </w:pPr>
            <w:r w:rsidRPr="004C71AB">
              <w:rPr>
                <w:rFonts w:ascii="Arial" w:hAnsi="Arial" w:cs="Arial"/>
                <w:sz w:val="18"/>
                <w:szCs w:val="18"/>
              </w:rPr>
              <w:t xml:space="preserve">Kvietimai </w:t>
            </w:r>
            <w:r w:rsidRPr="009F1A4E">
              <w:rPr>
                <w:rFonts w:ascii="Arial" w:eastAsia="Calibri" w:hAnsi="Arial" w:cs="Arial"/>
                <w:iCs/>
                <w:sz w:val="18"/>
                <w:szCs w:val="18"/>
              </w:rPr>
              <w:t>vėlesniuose</w:t>
            </w:r>
            <w:r w:rsidRPr="004C71AB">
              <w:rPr>
                <w:rFonts w:ascii="Arial" w:hAnsi="Arial" w:cs="Arial"/>
                <w:sz w:val="18"/>
                <w:szCs w:val="18"/>
              </w:rPr>
              <w:t xml:space="preserve"> Konkrečiuose pirkimuose bus siunčiami ir vėliau po Pirminių Paraiškų termino Paraiškas pateikusiems tiekėjams, kuriems, jas įvertinus, bus leista dalyvauti KVS.</w:t>
            </w:r>
          </w:p>
        </w:tc>
        <w:tc>
          <w:tcPr>
            <w:tcW w:w="283" w:type="dxa"/>
          </w:tcPr>
          <w:p w14:paraId="2729FEE0" w14:textId="77777777" w:rsidR="00DC6FEF" w:rsidRPr="004C71AB" w:rsidRDefault="00DC6FEF" w:rsidP="00DC6FEF">
            <w:pPr>
              <w:spacing w:after="120" w:line="240" w:lineRule="auto"/>
              <w:ind w:left="34"/>
              <w:jc w:val="both"/>
              <w:rPr>
                <w:rFonts w:ascii="Arial" w:eastAsia="Calibri" w:hAnsi="Arial" w:cs="Arial"/>
                <w:iCs/>
                <w:sz w:val="18"/>
                <w:szCs w:val="18"/>
              </w:rPr>
            </w:pPr>
          </w:p>
        </w:tc>
        <w:tc>
          <w:tcPr>
            <w:tcW w:w="2268" w:type="dxa"/>
            <w:vMerge/>
          </w:tcPr>
          <w:p w14:paraId="5489B0AF" w14:textId="77777777" w:rsidR="00DC6FEF" w:rsidRPr="004C71AB" w:rsidRDefault="00DC6FEF" w:rsidP="00DC6FEF">
            <w:pPr>
              <w:spacing w:after="120" w:line="240" w:lineRule="auto"/>
              <w:ind w:left="34"/>
              <w:jc w:val="both"/>
              <w:rPr>
                <w:rFonts w:ascii="Arial" w:eastAsia="Calibri" w:hAnsi="Arial" w:cs="Arial"/>
                <w:iCs/>
                <w:sz w:val="18"/>
                <w:szCs w:val="18"/>
              </w:rPr>
            </w:pPr>
          </w:p>
        </w:tc>
        <w:tc>
          <w:tcPr>
            <w:tcW w:w="850" w:type="dxa"/>
          </w:tcPr>
          <w:p w14:paraId="4BA345EA" w14:textId="77777777" w:rsidR="00DC6FEF" w:rsidRPr="00BD06AF" w:rsidRDefault="00DC6FEF" w:rsidP="007512EA">
            <w:pPr>
              <w:pStyle w:val="ListParagraph"/>
              <w:numPr>
                <w:ilvl w:val="1"/>
                <w:numId w:val="48"/>
              </w:numPr>
              <w:spacing w:after="120" w:line="240" w:lineRule="auto"/>
              <w:ind w:left="431" w:hanging="431"/>
              <w:contextualSpacing w:val="0"/>
              <w:jc w:val="both"/>
              <w:rPr>
                <w:rFonts w:ascii="Arial" w:hAnsi="Arial" w:cs="Arial"/>
                <w:bCs/>
                <w:sz w:val="18"/>
                <w:szCs w:val="18"/>
              </w:rPr>
            </w:pPr>
          </w:p>
        </w:tc>
        <w:tc>
          <w:tcPr>
            <w:tcW w:w="4394" w:type="dxa"/>
            <w:gridSpan w:val="4"/>
          </w:tcPr>
          <w:p w14:paraId="39C04550" w14:textId="77777777" w:rsidR="00DC6FEF" w:rsidRPr="00B2016E" w:rsidRDefault="00DC6FEF" w:rsidP="00DC6FEF">
            <w:pPr>
              <w:spacing w:after="120" w:line="240" w:lineRule="auto"/>
              <w:ind w:left="34"/>
              <w:jc w:val="both"/>
              <w:rPr>
                <w:rFonts w:ascii="Arial" w:hAnsi="Arial" w:cs="Arial"/>
                <w:sz w:val="18"/>
                <w:szCs w:val="18"/>
                <w:lang w:val="en-GB"/>
              </w:rPr>
            </w:pPr>
            <w:r w:rsidRPr="00B2016E">
              <w:rPr>
                <w:rFonts w:ascii="Arial" w:hAnsi="Arial" w:cs="Arial"/>
                <w:sz w:val="18"/>
                <w:szCs w:val="18"/>
                <w:lang w:val="en-GB"/>
              </w:rPr>
              <w:t xml:space="preserve">The first Specific Procurement may only be launched after all Applications received by the deadline for the submission of Initial Applications for the procurement of the QS have been evaluated and the QS has been created. </w:t>
            </w:r>
          </w:p>
          <w:p w14:paraId="5D70DBBB" w14:textId="202FDF70" w:rsidR="00DC6FEF" w:rsidRPr="004C71AB" w:rsidRDefault="00DC6FEF" w:rsidP="00DC6FEF">
            <w:pPr>
              <w:spacing w:after="120" w:line="240" w:lineRule="auto"/>
              <w:ind w:left="34"/>
              <w:jc w:val="both"/>
              <w:rPr>
                <w:rFonts w:ascii="Arial" w:eastAsia="Calibri" w:hAnsi="Arial" w:cs="Arial"/>
                <w:iCs/>
                <w:sz w:val="18"/>
                <w:szCs w:val="18"/>
              </w:rPr>
            </w:pPr>
            <w:r w:rsidRPr="00B2016E">
              <w:rPr>
                <w:rFonts w:ascii="Arial" w:hAnsi="Arial" w:cs="Arial"/>
                <w:sz w:val="18"/>
                <w:szCs w:val="18"/>
                <w:lang w:val="en-GB"/>
              </w:rPr>
              <w:t>Invitations for subsequent Specific Procurements will also be sent to suppliers who have submitted their Applications after the deadline for the Initial Applications and who, after evaluation, are admitted to participate in the QS.</w:t>
            </w:r>
          </w:p>
        </w:tc>
      </w:tr>
      <w:tr w:rsidR="00DC6FEF" w:rsidRPr="006D0F1B" w14:paraId="526417DD" w14:textId="49B3FC7D" w:rsidTr="00BA18BA">
        <w:tc>
          <w:tcPr>
            <w:tcW w:w="2260" w:type="dxa"/>
            <w:vMerge/>
            <w:tcMar>
              <w:top w:w="28" w:type="dxa"/>
              <w:bottom w:w="28" w:type="dxa"/>
            </w:tcMar>
          </w:tcPr>
          <w:p w14:paraId="3E5021BD" w14:textId="77777777" w:rsidR="00DC6FEF" w:rsidRPr="006D0F1B" w:rsidRDefault="00DC6FEF" w:rsidP="00DC6FEF">
            <w:pPr>
              <w:rPr>
                <w:rFonts w:ascii="Arial" w:hAnsi="Arial" w:cs="Arial"/>
                <w:sz w:val="18"/>
                <w:szCs w:val="18"/>
              </w:rPr>
            </w:pPr>
          </w:p>
        </w:tc>
        <w:tc>
          <w:tcPr>
            <w:tcW w:w="853" w:type="dxa"/>
          </w:tcPr>
          <w:p w14:paraId="232B34D1" w14:textId="77777777" w:rsidR="00DC6FEF" w:rsidRPr="002F232D" w:rsidRDefault="00DC6FEF" w:rsidP="007512EA">
            <w:pPr>
              <w:pStyle w:val="ListParagraph"/>
              <w:numPr>
                <w:ilvl w:val="1"/>
                <w:numId w:val="25"/>
              </w:numPr>
              <w:spacing w:after="60"/>
              <w:ind w:left="788" w:hanging="754"/>
              <w:contextualSpacing w:val="0"/>
              <w:jc w:val="both"/>
              <w:rPr>
                <w:rFonts w:ascii="Arial" w:hAnsi="Arial" w:cs="Arial"/>
                <w:sz w:val="18"/>
                <w:szCs w:val="18"/>
              </w:rPr>
            </w:pPr>
          </w:p>
        </w:tc>
        <w:tc>
          <w:tcPr>
            <w:tcW w:w="3971" w:type="dxa"/>
            <w:gridSpan w:val="4"/>
            <w:tcMar>
              <w:top w:w="28" w:type="dxa"/>
              <w:bottom w:w="28" w:type="dxa"/>
            </w:tcMar>
          </w:tcPr>
          <w:p w14:paraId="4B95F1A5" w14:textId="60E5811C" w:rsidR="00DC6FEF" w:rsidRPr="004C71AB" w:rsidRDefault="00DC6FEF" w:rsidP="00DC6FEF">
            <w:pPr>
              <w:spacing w:after="60"/>
              <w:ind w:left="34"/>
              <w:jc w:val="both"/>
              <w:rPr>
                <w:rFonts w:ascii="Arial" w:hAnsi="Arial" w:cs="Arial"/>
                <w:sz w:val="18"/>
                <w:szCs w:val="18"/>
              </w:rPr>
            </w:pPr>
            <w:r w:rsidRPr="005A1377">
              <w:rPr>
                <w:rFonts w:ascii="Arial" w:hAnsi="Arial" w:cs="Arial"/>
                <w:sz w:val="18"/>
                <w:szCs w:val="18"/>
              </w:rPr>
              <w:t xml:space="preserve">Jeigu Tiekėjas Paraišką atsiima ir pateikia naują (pakeičia) Paraiškos vertinimo metu, </w:t>
            </w:r>
            <w:r>
              <w:rPr>
                <w:rFonts w:ascii="Arial" w:hAnsi="Arial" w:cs="Arial"/>
                <w:sz w:val="18"/>
                <w:szCs w:val="18"/>
              </w:rPr>
              <w:t xml:space="preserve">KC </w:t>
            </w:r>
            <w:r w:rsidRPr="005A1377">
              <w:rPr>
                <w:rFonts w:ascii="Arial" w:hAnsi="Arial" w:cs="Arial"/>
                <w:sz w:val="18"/>
                <w:szCs w:val="18"/>
              </w:rPr>
              <w:t xml:space="preserve">turi teisę Paraišką nagrinėti iš naujo taikydama </w:t>
            </w:r>
            <w:r>
              <w:rPr>
                <w:rFonts w:ascii="Arial" w:hAnsi="Arial" w:cs="Arial"/>
                <w:sz w:val="18"/>
                <w:szCs w:val="18"/>
              </w:rPr>
              <w:t xml:space="preserve">26.2. punkte </w:t>
            </w:r>
            <w:r w:rsidRPr="005A1377">
              <w:rPr>
                <w:rFonts w:ascii="Arial" w:hAnsi="Arial" w:cs="Arial"/>
                <w:sz w:val="18"/>
                <w:szCs w:val="18"/>
              </w:rPr>
              <w:t>nurodyt</w:t>
            </w:r>
            <w:r>
              <w:rPr>
                <w:rFonts w:ascii="Arial" w:hAnsi="Arial" w:cs="Arial"/>
                <w:sz w:val="18"/>
                <w:szCs w:val="18"/>
              </w:rPr>
              <w:t>ą</w:t>
            </w:r>
            <w:r w:rsidRPr="005A1377">
              <w:rPr>
                <w:rFonts w:ascii="Arial" w:hAnsi="Arial" w:cs="Arial"/>
                <w:sz w:val="18"/>
                <w:szCs w:val="18"/>
              </w:rPr>
              <w:t xml:space="preserve"> termin</w:t>
            </w:r>
            <w:r>
              <w:rPr>
                <w:rFonts w:ascii="Arial" w:hAnsi="Arial" w:cs="Arial"/>
                <w:sz w:val="18"/>
                <w:szCs w:val="18"/>
              </w:rPr>
              <w:t>ą</w:t>
            </w:r>
            <w:r w:rsidRPr="005A1377">
              <w:rPr>
                <w:rFonts w:ascii="Arial" w:hAnsi="Arial" w:cs="Arial"/>
                <w:sz w:val="18"/>
                <w:szCs w:val="18"/>
              </w:rPr>
              <w:t xml:space="preserve">. </w:t>
            </w:r>
          </w:p>
        </w:tc>
        <w:tc>
          <w:tcPr>
            <w:tcW w:w="283" w:type="dxa"/>
          </w:tcPr>
          <w:p w14:paraId="270D4A02" w14:textId="77777777" w:rsidR="00DC6FEF" w:rsidRPr="005A1377" w:rsidRDefault="00DC6FEF" w:rsidP="00DC6FEF">
            <w:pPr>
              <w:spacing w:after="60"/>
              <w:ind w:left="34"/>
              <w:jc w:val="both"/>
              <w:rPr>
                <w:rFonts w:ascii="Arial" w:hAnsi="Arial" w:cs="Arial"/>
                <w:sz w:val="18"/>
                <w:szCs w:val="18"/>
              </w:rPr>
            </w:pPr>
          </w:p>
        </w:tc>
        <w:tc>
          <w:tcPr>
            <w:tcW w:w="2268" w:type="dxa"/>
            <w:vMerge/>
          </w:tcPr>
          <w:p w14:paraId="58CFE597" w14:textId="77777777" w:rsidR="00DC6FEF" w:rsidRPr="005A1377" w:rsidRDefault="00DC6FEF" w:rsidP="00DC6FEF">
            <w:pPr>
              <w:spacing w:after="60"/>
              <w:ind w:left="34"/>
              <w:jc w:val="both"/>
              <w:rPr>
                <w:rFonts w:ascii="Arial" w:hAnsi="Arial" w:cs="Arial"/>
                <w:sz w:val="18"/>
                <w:szCs w:val="18"/>
              </w:rPr>
            </w:pPr>
          </w:p>
        </w:tc>
        <w:tc>
          <w:tcPr>
            <w:tcW w:w="850" w:type="dxa"/>
          </w:tcPr>
          <w:p w14:paraId="2358BF10" w14:textId="77777777" w:rsidR="00DC6FEF" w:rsidRPr="00BD06AF" w:rsidRDefault="00DC6FEF" w:rsidP="007512EA">
            <w:pPr>
              <w:pStyle w:val="ListParagraph"/>
              <w:numPr>
                <w:ilvl w:val="1"/>
                <w:numId w:val="48"/>
              </w:numPr>
              <w:spacing w:after="120" w:line="240" w:lineRule="auto"/>
              <w:ind w:left="431" w:hanging="431"/>
              <w:contextualSpacing w:val="0"/>
              <w:jc w:val="both"/>
              <w:rPr>
                <w:rFonts w:ascii="Arial" w:hAnsi="Arial" w:cs="Arial"/>
                <w:bCs/>
                <w:sz w:val="18"/>
                <w:szCs w:val="18"/>
              </w:rPr>
            </w:pPr>
          </w:p>
        </w:tc>
        <w:tc>
          <w:tcPr>
            <w:tcW w:w="4394" w:type="dxa"/>
            <w:gridSpan w:val="4"/>
          </w:tcPr>
          <w:p w14:paraId="18EA2DC4" w14:textId="679B8934" w:rsidR="00DC6FEF" w:rsidRPr="005A1377" w:rsidRDefault="00DC6FEF" w:rsidP="00DC6FEF">
            <w:pPr>
              <w:spacing w:after="60"/>
              <w:ind w:left="34"/>
              <w:jc w:val="both"/>
              <w:rPr>
                <w:rFonts w:ascii="Arial" w:hAnsi="Arial" w:cs="Arial"/>
                <w:sz w:val="18"/>
                <w:szCs w:val="18"/>
              </w:rPr>
            </w:pPr>
            <w:r w:rsidRPr="00B2016E">
              <w:rPr>
                <w:rFonts w:ascii="Arial" w:hAnsi="Arial" w:cs="Arial"/>
                <w:sz w:val="18"/>
                <w:szCs w:val="18"/>
                <w:lang w:val="en-GB"/>
              </w:rPr>
              <w:t xml:space="preserve">If the Supplier withdraws the Application and submits (replaces) a new one during the evaluation of the Application, the KC has the right to examine the Application anew, by applying the time limit referred to in point 26.2. </w:t>
            </w:r>
          </w:p>
        </w:tc>
      </w:tr>
      <w:tr w:rsidR="00DC6FEF" w:rsidRPr="006D0F1B" w14:paraId="41325853" w14:textId="4B4233B6" w:rsidTr="00BA18BA">
        <w:tc>
          <w:tcPr>
            <w:tcW w:w="2260" w:type="dxa"/>
            <w:vMerge/>
            <w:tcMar>
              <w:top w:w="28" w:type="dxa"/>
              <w:bottom w:w="28" w:type="dxa"/>
            </w:tcMar>
          </w:tcPr>
          <w:p w14:paraId="323C3C64" w14:textId="77777777" w:rsidR="00DC6FEF" w:rsidRPr="006D0F1B" w:rsidRDefault="00DC6FEF" w:rsidP="00DC6FEF">
            <w:pPr>
              <w:rPr>
                <w:rFonts w:ascii="Arial" w:hAnsi="Arial" w:cs="Arial"/>
                <w:sz w:val="18"/>
                <w:szCs w:val="18"/>
              </w:rPr>
            </w:pPr>
          </w:p>
        </w:tc>
        <w:tc>
          <w:tcPr>
            <w:tcW w:w="853" w:type="dxa"/>
          </w:tcPr>
          <w:p w14:paraId="625E5F3E" w14:textId="77777777" w:rsidR="00DC6FEF" w:rsidRPr="002F232D" w:rsidRDefault="00DC6FEF" w:rsidP="007512EA">
            <w:pPr>
              <w:pStyle w:val="ListParagraph"/>
              <w:numPr>
                <w:ilvl w:val="1"/>
                <w:numId w:val="25"/>
              </w:numPr>
              <w:spacing w:after="60"/>
              <w:ind w:left="788" w:hanging="754"/>
              <w:contextualSpacing w:val="0"/>
              <w:jc w:val="both"/>
              <w:rPr>
                <w:rFonts w:ascii="Arial" w:hAnsi="Arial" w:cs="Arial"/>
                <w:sz w:val="18"/>
                <w:szCs w:val="18"/>
              </w:rPr>
            </w:pPr>
          </w:p>
        </w:tc>
        <w:tc>
          <w:tcPr>
            <w:tcW w:w="3971" w:type="dxa"/>
            <w:gridSpan w:val="4"/>
            <w:tcMar>
              <w:top w:w="28" w:type="dxa"/>
              <w:bottom w:w="28" w:type="dxa"/>
            </w:tcMar>
          </w:tcPr>
          <w:p w14:paraId="4BE59282" w14:textId="15CD3CDD" w:rsidR="00DC6FEF" w:rsidRPr="003D3486" w:rsidRDefault="00DC6FEF" w:rsidP="009F7EFE">
            <w:pPr>
              <w:widowControl w:val="0"/>
              <w:spacing w:after="60"/>
              <w:ind w:left="34"/>
              <w:jc w:val="both"/>
              <w:rPr>
                <w:rFonts w:ascii="Arial" w:hAnsi="Arial" w:cs="Arial"/>
                <w:sz w:val="18"/>
                <w:szCs w:val="18"/>
              </w:rPr>
            </w:pPr>
            <w:r w:rsidRPr="003D3486">
              <w:rPr>
                <w:rFonts w:ascii="Arial" w:hAnsi="Arial" w:cs="Arial"/>
                <w:sz w:val="18"/>
                <w:szCs w:val="18"/>
              </w:rPr>
              <w:t>KC ne vėliau kaip per 3 (tris) darbo dienas nuo sprendimo priėmimo</w:t>
            </w:r>
            <w:r>
              <w:rPr>
                <w:rFonts w:ascii="Arial" w:hAnsi="Arial" w:cs="Arial"/>
                <w:sz w:val="18"/>
                <w:szCs w:val="18"/>
              </w:rPr>
              <w:t xml:space="preserve"> dienos</w:t>
            </w:r>
            <w:r w:rsidRPr="003D3486">
              <w:rPr>
                <w:rFonts w:ascii="Arial" w:hAnsi="Arial" w:cs="Arial"/>
                <w:sz w:val="18"/>
                <w:szCs w:val="18"/>
              </w:rPr>
              <w:t xml:space="preserve"> praneša tiekėjui CVP IS susirašinėjimo priemonėmis apie leidimą dalyvauti KVS arba jo Paraiškos atmetimą.</w:t>
            </w:r>
          </w:p>
        </w:tc>
        <w:tc>
          <w:tcPr>
            <w:tcW w:w="283" w:type="dxa"/>
          </w:tcPr>
          <w:p w14:paraId="1ED39611" w14:textId="77777777" w:rsidR="00DC6FEF" w:rsidRPr="003D3486" w:rsidRDefault="00DC6FEF" w:rsidP="009F7EFE">
            <w:pPr>
              <w:widowControl w:val="0"/>
              <w:spacing w:after="60"/>
              <w:ind w:left="34"/>
              <w:jc w:val="both"/>
              <w:rPr>
                <w:rFonts w:ascii="Arial" w:hAnsi="Arial" w:cs="Arial"/>
                <w:sz w:val="18"/>
                <w:szCs w:val="18"/>
              </w:rPr>
            </w:pPr>
          </w:p>
        </w:tc>
        <w:tc>
          <w:tcPr>
            <w:tcW w:w="2268" w:type="dxa"/>
            <w:vMerge/>
          </w:tcPr>
          <w:p w14:paraId="3FEBE3B8" w14:textId="77777777" w:rsidR="00DC6FEF" w:rsidRPr="003D3486" w:rsidRDefault="00DC6FEF" w:rsidP="009F7EFE">
            <w:pPr>
              <w:widowControl w:val="0"/>
              <w:spacing w:after="60"/>
              <w:ind w:left="34"/>
              <w:jc w:val="both"/>
              <w:rPr>
                <w:rFonts w:ascii="Arial" w:hAnsi="Arial" w:cs="Arial"/>
                <w:sz w:val="18"/>
                <w:szCs w:val="18"/>
              </w:rPr>
            </w:pPr>
          </w:p>
        </w:tc>
        <w:tc>
          <w:tcPr>
            <w:tcW w:w="850" w:type="dxa"/>
          </w:tcPr>
          <w:p w14:paraId="4A3FC63A" w14:textId="77777777" w:rsidR="00DC6FEF" w:rsidRPr="00BD06AF" w:rsidRDefault="00DC6FEF" w:rsidP="007512EA">
            <w:pPr>
              <w:pStyle w:val="ListParagraph"/>
              <w:widowControl w:val="0"/>
              <w:numPr>
                <w:ilvl w:val="1"/>
                <w:numId w:val="48"/>
              </w:numPr>
              <w:spacing w:after="120" w:line="240" w:lineRule="auto"/>
              <w:ind w:left="431" w:hanging="431"/>
              <w:contextualSpacing w:val="0"/>
              <w:jc w:val="both"/>
              <w:rPr>
                <w:rFonts w:ascii="Arial" w:hAnsi="Arial" w:cs="Arial"/>
                <w:bCs/>
                <w:sz w:val="18"/>
                <w:szCs w:val="18"/>
              </w:rPr>
            </w:pPr>
          </w:p>
        </w:tc>
        <w:tc>
          <w:tcPr>
            <w:tcW w:w="4394" w:type="dxa"/>
            <w:gridSpan w:val="4"/>
          </w:tcPr>
          <w:p w14:paraId="45C6B292" w14:textId="54EB6E99" w:rsidR="00DC6FEF" w:rsidRPr="003D3486" w:rsidRDefault="00DC6FEF" w:rsidP="009F7EFE">
            <w:pPr>
              <w:widowControl w:val="0"/>
              <w:spacing w:after="60"/>
              <w:ind w:left="34"/>
              <w:jc w:val="both"/>
              <w:rPr>
                <w:rFonts w:ascii="Arial" w:hAnsi="Arial" w:cs="Arial"/>
                <w:sz w:val="18"/>
                <w:szCs w:val="18"/>
              </w:rPr>
            </w:pPr>
            <w:r w:rsidRPr="00B2016E">
              <w:rPr>
                <w:rFonts w:ascii="Arial" w:hAnsi="Arial" w:cs="Arial"/>
                <w:sz w:val="18"/>
                <w:szCs w:val="18"/>
                <w:lang w:val="en-GB"/>
              </w:rPr>
              <w:t>The KC shall notify the supplier by means of the CVP IS correspondence of the authorisation to participate in the QS or of the rejection of its Application no later than within three (3) working days after the decision is taken.</w:t>
            </w:r>
          </w:p>
        </w:tc>
      </w:tr>
      <w:tr w:rsidR="007C19EA" w:rsidRPr="006D0F1B" w14:paraId="749D2CAE" w14:textId="7CA175D0" w:rsidTr="00BA18BA">
        <w:tc>
          <w:tcPr>
            <w:tcW w:w="2260" w:type="dxa"/>
            <w:tcMar>
              <w:top w:w="28" w:type="dxa"/>
              <w:bottom w:w="28" w:type="dxa"/>
            </w:tcMar>
          </w:tcPr>
          <w:p w14:paraId="43732C7D" w14:textId="77777777" w:rsidR="007C19EA" w:rsidRPr="006D0F1B" w:rsidRDefault="007C19EA" w:rsidP="007C19EA">
            <w:pPr>
              <w:rPr>
                <w:rFonts w:ascii="Arial" w:hAnsi="Arial" w:cs="Arial"/>
                <w:sz w:val="18"/>
                <w:szCs w:val="18"/>
              </w:rPr>
            </w:pPr>
          </w:p>
        </w:tc>
        <w:tc>
          <w:tcPr>
            <w:tcW w:w="853" w:type="dxa"/>
          </w:tcPr>
          <w:p w14:paraId="4D2D7986" w14:textId="77777777" w:rsidR="007C19EA" w:rsidRPr="006D0F1B" w:rsidRDefault="007C19EA" w:rsidP="007C19EA">
            <w:pPr>
              <w:rPr>
                <w:rFonts w:ascii="Arial" w:hAnsi="Arial" w:cs="Arial"/>
                <w:sz w:val="18"/>
                <w:szCs w:val="18"/>
              </w:rPr>
            </w:pPr>
          </w:p>
        </w:tc>
        <w:tc>
          <w:tcPr>
            <w:tcW w:w="3971" w:type="dxa"/>
            <w:gridSpan w:val="4"/>
            <w:tcMar>
              <w:top w:w="28" w:type="dxa"/>
              <w:bottom w:w="28" w:type="dxa"/>
            </w:tcMar>
          </w:tcPr>
          <w:p w14:paraId="347E8410" w14:textId="26881229" w:rsidR="007C19EA" w:rsidRPr="006D0F1B" w:rsidRDefault="007C19EA" w:rsidP="007C19EA">
            <w:pPr>
              <w:rPr>
                <w:rFonts w:ascii="Arial" w:hAnsi="Arial" w:cs="Arial"/>
                <w:sz w:val="18"/>
                <w:szCs w:val="18"/>
              </w:rPr>
            </w:pPr>
          </w:p>
        </w:tc>
        <w:tc>
          <w:tcPr>
            <w:tcW w:w="283" w:type="dxa"/>
          </w:tcPr>
          <w:p w14:paraId="1F30D7AE" w14:textId="77777777" w:rsidR="007C19EA" w:rsidRPr="006D0F1B" w:rsidRDefault="007C19EA" w:rsidP="007C19EA">
            <w:pPr>
              <w:rPr>
                <w:rFonts w:ascii="Arial" w:hAnsi="Arial" w:cs="Arial"/>
                <w:sz w:val="18"/>
                <w:szCs w:val="18"/>
              </w:rPr>
            </w:pPr>
          </w:p>
        </w:tc>
        <w:tc>
          <w:tcPr>
            <w:tcW w:w="2268" w:type="dxa"/>
          </w:tcPr>
          <w:p w14:paraId="654A89A1" w14:textId="77777777" w:rsidR="007C19EA" w:rsidRPr="006D0F1B" w:rsidRDefault="007C19EA" w:rsidP="007C19EA">
            <w:pPr>
              <w:rPr>
                <w:rFonts w:ascii="Arial" w:hAnsi="Arial" w:cs="Arial"/>
                <w:sz w:val="18"/>
                <w:szCs w:val="18"/>
              </w:rPr>
            </w:pPr>
          </w:p>
        </w:tc>
        <w:tc>
          <w:tcPr>
            <w:tcW w:w="850" w:type="dxa"/>
          </w:tcPr>
          <w:p w14:paraId="0BA33612" w14:textId="77777777" w:rsidR="007C19EA" w:rsidRPr="006D0F1B" w:rsidRDefault="007C19EA" w:rsidP="007C19EA">
            <w:pPr>
              <w:rPr>
                <w:rFonts w:ascii="Arial" w:hAnsi="Arial" w:cs="Arial"/>
                <w:sz w:val="18"/>
                <w:szCs w:val="18"/>
              </w:rPr>
            </w:pPr>
          </w:p>
        </w:tc>
        <w:tc>
          <w:tcPr>
            <w:tcW w:w="4394" w:type="dxa"/>
            <w:gridSpan w:val="4"/>
          </w:tcPr>
          <w:p w14:paraId="593195E9" w14:textId="77777777" w:rsidR="007C19EA" w:rsidRPr="006D0F1B" w:rsidRDefault="007C19EA" w:rsidP="007C19EA">
            <w:pPr>
              <w:rPr>
                <w:rFonts w:ascii="Arial" w:hAnsi="Arial" w:cs="Arial"/>
                <w:sz w:val="18"/>
                <w:szCs w:val="18"/>
              </w:rPr>
            </w:pPr>
          </w:p>
        </w:tc>
      </w:tr>
      <w:tr w:rsidR="007C19EA" w:rsidRPr="006D0F1B" w14:paraId="218872E1" w14:textId="674C015D" w:rsidTr="00BA18BA">
        <w:tc>
          <w:tcPr>
            <w:tcW w:w="2260" w:type="dxa"/>
            <w:tcMar>
              <w:top w:w="28" w:type="dxa"/>
              <w:bottom w:w="28" w:type="dxa"/>
            </w:tcMar>
          </w:tcPr>
          <w:p w14:paraId="4CC80B5E" w14:textId="2ECBD48E" w:rsidR="007C19EA" w:rsidRPr="00B6116F" w:rsidRDefault="007C19EA" w:rsidP="007512EA">
            <w:pPr>
              <w:pStyle w:val="ListParagraph"/>
              <w:numPr>
                <w:ilvl w:val="0"/>
                <w:numId w:val="25"/>
              </w:numPr>
              <w:ind w:left="316" w:hanging="284"/>
              <w:rPr>
                <w:rFonts w:ascii="Arial" w:hAnsi="Arial" w:cs="Arial"/>
                <w:b/>
                <w:bCs/>
                <w:sz w:val="18"/>
                <w:szCs w:val="18"/>
              </w:rPr>
            </w:pPr>
            <w:r w:rsidRPr="00B6116F">
              <w:rPr>
                <w:rFonts w:ascii="Arial" w:hAnsi="Arial" w:cs="Arial"/>
                <w:b/>
                <w:bCs/>
                <w:sz w:val="18"/>
                <w:szCs w:val="18"/>
              </w:rPr>
              <w:t>Informacijos tikslinimas</w:t>
            </w:r>
          </w:p>
        </w:tc>
        <w:tc>
          <w:tcPr>
            <w:tcW w:w="853" w:type="dxa"/>
          </w:tcPr>
          <w:p w14:paraId="4879CC47" w14:textId="77777777" w:rsidR="007C19EA" w:rsidRPr="00FC5CB1" w:rsidRDefault="007C19EA" w:rsidP="007512EA">
            <w:pPr>
              <w:pStyle w:val="ListParagraph"/>
              <w:numPr>
                <w:ilvl w:val="1"/>
                <w:numId w:val="25"/>
              </w:numPr>
              <w:spacing w:after="60"/>
              <w:ind w:left="788" w:hanging="754"/>
              <w:contextualSpacing w:val="0"/>
              <w:jc w:val="both"/>
              <w:rPr>
                <w:rFonts w:ascii="Arial" w:hAnsi="Arial" w:cs="Arial"/>
                <w:sz w:val="18"/>
                <w:szCs w:val="18"/>
              </w:rPr>
            </w:pPr>
          </w:p>
        </w:tc>
        <w:tc>
          <w:tcPr>
            <w:tcW w:w="3971" w:type="dxa"/>
            <w:gridSpan w:val="4"/>
            <w:tcMar>
              <w:top w:w="28" w:type="dxa"/>
              <w:bottom w:w="28" w:type="dxa"/>
            </w:tcMar>
          </w:tcPr>
          <w:p w14:paraId="3168EE3D" w14:textId="25C99CF8" w:rsidR="007C19EA" w:rsidRPr="003D3486" w:rsidRDefault="007C19EA" w:rsidP="007C19EA">
            <w:pPr>
              <w:spacing w:after="60"/>
              <w:ind w:left="34"/>
              <w:jc w:val="both"/>
              <w:rPr>
                <w:rFonts w:ascii="Arial" w:hAnsi="Arial" w:cs="Arial"/>
                <w:sz w:val="18"/>
                <w:szCs w:val="18"/>
              </w:rPr>
            </w:pPr>
            <w:r w:rsidRPr="003D3486">
              <w:rPr>
                <w:rFonts w:ascii="Arial" w:hAnsi="Arial" w:cs="Arial"/>
                <w:sz w:val="18"/>
                <w:szCs w:val="18"/>
              </w:rPr>
              <w:t xml:space="preserve">Nagrinėjant tiekėjo pateiktą Paraišką ir nustačius, kad tiekėjas pateikė netikslius, neišsamius ar klaidingus dokumentus ar duomenis apie atitiktį </w:t>
            </w:r>
            <w:r w:rsidRPr="003D3486">
              <w:rPr>
                <w:rFonts w:ascii="Arial" w:eastAsia="Calibri" w:hAnsi="Arial" w:cs="Arial"/>
                <w:iCs/>
                <w:sz w:val="18"/>
                <w:szCs w:val="18"/>
              </w:rPr>
              <w:t>KVS</w:t>
            </w:r>
            <w:r w:rsidRPr="003D3486">
              <w:rPr>
                <w:rFonts w:ascii="Arial" w:hAnsi="Arial" w:cs="Arial"/>
                <w:sz w:val="18"/>
                <w:szCs w:val="18"/>
              </w:rPr>
              <w:t xml:space="preserve"> dokumentų reikalavimams ar šių dokumentų ar duomenų trūksta</w:t>
            </w:r>
            <w:r>
              <w:rPr>
                <w:rFonts w:ascii="Arial" w:hAnsi="Arial" w:cs="Arial"/>
                <w:sz w:val="18"/>
                <w:szCs w:val="18"/>
              </w:rPr>
              <w:t>,</w:t>
            </w:r>
            <w:r w:rsidRPr="003D3486">
              <w:rPr>
                <w:rFonts w:ascii="Arial" w:hAnsi="Arial" w:cs="Arial"/>
                <w:sz w:val="18"/>
                <w:szCs w:val="18"/>
              </w:rPr>
              <w:t xml:space="preserve"> KC gali nepažeisdama lygiateisiškumo ir skaidrumo principų prašyti šiuos dokumentus ar duomenis patikslinti, papildyti arba paaiškinti per jos nustatytą protingą terminą. Paraiškos tikslinamos, papildomos arba paaiškinamos vadovaujantis Viešųjų pirkimų tarnybos nustatytomis taisyklėmis.</w:t>
            </w:r>
          </w:p>
        </w:tc>
        <w:tc>
          <w:tcPr>
            <w:tcW w:w="283" w:type="dxa"/>
          </w:tcPr>
          <w:p w14:paraId="47BCF51B" w14:textId="77777777" w:rsidR="007C19EA" w:rsidRPr="003D3486" w:rsidRDefault="007C19EA" w:rsidP="007C19EA">
            <w:pPr>
              <w:spacing w:after="60"/>
              <w:ind w:left="34"/>
              <w:jc w:val="both"/>
              <w:rPr>
                <w:rFonts w:ascii="Arial" w:hAnsi="Arial" w:cs="Arial"/>
                <w:sz w:val="18"/>
                <w:szCs w:val="18"/>
              </w:rPr>
            </w:pPr>
          </w:p>
        </w:tc>
        <w:tc>
          <w:tcPr>
            <w:tcW w:w="2268" w:type="dxa"/>
          </w:tcPr>
          <w:p w14:paraId="05A00A46" w14:textId="341096EA" w:rsidR="007C19EA" w:rsidRPr="003D3486" w:rsidRDefault="00C21DE3" w:rsidP="007512EA">
            <w:pPr>
              <w:pStyle w:val="ListParagraph"/>
              <w:numPr>
                <w:ilvl w:val="0"/>
                <w:numId w:val="48"/>
              </w:numPr>
              <w:spacing w:after="120" w:line="240" w:lineRule="auto"/>
              <w:ind w:left="313" w:hanging="313"/>
              <w:contextualSpacing w:val="0"/>
              <w:rPr>
                <w:rFonts w:ascii="Arial" w:hAnsi="Arial" w:cs="Arial"/>
                <w:sz w:val="18"/>
                <w:szCs w:val="18"/>
              </w:rPr>
            </w:pPr>
            <w:r w:rsidRPr="00B2016E">
              <w:rPr>
                <w:rFonts w:ascii="Arial" w:hAnsi="Arial" w:cs="Arial"/>
                <w:b/>
                <w:bCs/>
                <w:sz w:val="18"/>
                <w:szCs w:val="18"/>
                <w:lang w:val="en-GB"/>
              </w:rPr>
              <w:t>Revision of information</w:t>
            </w:r>
          </w:p>
        </w:tc>
        <w:tc>
          <w:tcPr>
            <w:tcW w:w="850" w:type="dxa"/>
          </w:tcPr>
          <w:p w14:paraId="29B15024" w14:textId="77777777" w:rsidR="007C19EA" w:rsidRPr="003D3486" w:rsidRDefault="007C19EA" w:rsidP="007512EA">
            <w:pPr>
              <w:pStyle w:val="ListParagraph"/>
              <w:numPr>
                <w:ilvl w:val="1"/>
                <w:numId w:val="48"/>
              </w:numPr>
              <w:spacing w:after="120" w:line="240" w:lineRule="auto"/>
              <w:ind w:left="431" w:hanging="431"/>
              <w:contextualSpacing w:val="0"/>
              <w:jc w:val="both"/>
              <w:rPr>
                <w:rFonts w:ascii="Arial" w:hAnsi="Arial" w:cs="Arial"/>
                <w:sz w:val="18"/>
                <w:szCs w:val="18"/>
              </w:rPr>
            </w:pPr>
          </w:p>
        </w:tc>
        <w:tc>
          <w:tcPr>
            <w:tcW w:w="4394" w:type="dxa"/>
            <w:gridSpan w:val="4"/>
          </w:tcPr>
          <w:p w14:paraId="69DD3F93" w14:textId="069A6237" w:rsidR="00EC0C98" w:rsidRPr="00EC0C98" w:rsidRDefault="00EC0C98" w:rsidP="00EC0C98">
            <w:pPr>
              <w:spacing w:after="60"/>
              <w:ind w:left="34"/>
              <w:jc w:val="both"/>
              <w:rPr>
                <w:rFonts w:ascii="Arial" w:hAnsi="Arial" w:cs="Arial"/>
                <w:sz w:val="18"/>
                <w:szCs w:val="18"/>
              </w:rPr>
            </w:pPr>
            <w:r w:rsidRPr="00B2016E">
              <w:rPr>
                <w:rFonts w:ascii="Arial" w:hAnsi="Arial" w:cs="Arial"/>
                <w:sz w:val="18"/>
                <w:szCs w:val="18"/>
                <w:lang w:val="en-GB"/>
              </w:rPr>
              <w:t>When examining a supplier's Application and on establishing that the supplier has provided inaccurate, incomplete or erroneous documents or data relating to its compliance with the requirements of the QS documents or that such documents or data are missing, the KC may, without prejudice to the principles of equality and transparency, request that such documents or data be clarified, supplemented or explained within a reasonable period of time to be fixed by it. Applications shall be revised, supplemented or clarified in accordance with the rules laid down by the Public Procurement Office.</w:t>
            </w:r>
          </w:p>
        </w:tc>
      </w:tr>
      <w:tr w:rsidR="007C19EA" w:rsidRPr="006D0F1B" w14:paraId="37E44D48" w14:textId="4DD0503F" w:rsidTr="00BA18BA">
        <w:tc>
          <w:tcPr>
            <w:tcW w:w="2260" w:type="dxa"/>
            <w:tcMar>
              <w:top w:w="28" w:type="dxa"/>
              <w:bottom w:w="28" w:type="dxa"/>
            </w:tcMar>
          </w:tcPr>
          <w:p w14:paraId="02FECC90" w14:textId="77777777" w:rsidR="007C19EA" w:rsidRPr="006D0F1B" w:rsidRDefault="007C19EA" w:rsidP="007C19EA">
            <w:pPr>
              <w:rPr>
                <w:rFonts w:ascii="Arial" w:hAnsi="Arial" w:cs="Arial"/>
                <w:sz w:val="18"/>
                <w:szCs w:val="18"/>
              </w:rPr>
            </w:pPr>
          </w:p>
        </w:tc>
        <w:tc>
          <w:tcPr>
            <w:tcW w:w="853" w:type="dxa"/>
          </w:tcPr>
          <w:p w14:paraId="5EBE29C6" w14:textId="77777777" w:rsidR="007C19EA" w:rsidRPr="006D0F1B" w:rsidRDefault="007C19EA" w:rsidP="007C19EA">
            <w:pPr>
              <w:rPr>
                <w:rFonts w:ascii="Arial" w:hAnsi="Arial" w:cs="Arial"/>
                <w:sz w:val="18"/>
                <w:szCs w:val="18"/>
              </w:rPr>
            </w:pPr>
          </w:p>
        </w:tc>
        <w:tc>
          <w:tcPr>
            <w:tcW w:w="3971" w:type="dxa"/>
            <w:gridSpan w:val="4"/>
            <w:tcMar>
              <w:top w:w="28" w:type="dxa"/>
              <w:bottom w:w="28" w:type="dxa"/>
            </w:tcMar>
          </w:tcPr>
          <w:p w14:paraId="03FA643E" w14:textId="30704970" w:rsidR="007C19EA" w:rsidRPr="006D0F1B" w:rsidRDefault="007C19EA" w:rsidP="007C19EA">
            <w:pPr>
              <w:rPr>
                <w:rFonts w:ascii="Arial" w:hAnsi="Arial" w:cs="Arial"/>
                <w:sz w:val="18"/>
                <w:szCs w:val="18"/>
              </w:rPr>
            </w:pPr>
          </w:p>
        </w:tc>
        <w:tc>
          <w:tcPr>
            <w:tcW w:w="283" w:type="dxa"/>
          </w:tcPr>
          <w:p w14:paraId="1A5F783D" w14:textId="77777777" w:rsidR="007C19EA" w:rsidRPr="006D0F1B" w:rsidRDefault="007C19EA" w:rsidP="007C19EA">
            <w:pPr>
              <w:rPr>
                <w:rFonts w:ascii="Arial" w:hAnsi="Arial" w:cs="Arial"/>
                <w:sz w:val="18"/>
                <w:szCs w:val="18"/>
              </w:rPr>
            </w:pPr>
          </w:p>
        </w:tc>
        <w:tc>
          <w:tcPr>
            <w:tcW w:w="2268" w:type="dxa"/>
          </w:tcPr>
          <w:p w14:paraId="1BACD60B" w14:textId="77777777" w:rsidR="007C19EA" w:rsidRPr="006D0F1B" w:rsidRDefault="007C19EA" w:rsidP="007C19EA">
            <w:pPr>
              <w:rPr>
                <w:rFonts w:ascii="Arial" w:hAnsi="Arial" w:cs="Arial"/>
                <w:sz w:val="18"/>
                <w:szCs w:val="18"/>
              </w:rPr>
            </w:pPr>
          </w:p>
        </w:tc>
        <w:tc>
          <w:tcPr>
            <w:tcW w:w="850" w:type="dxa"/>
          </w:tcPr>
          <w:p w14:paraId="59862E5B" w14:textId="77777777" w:rsidR="007C19EA" w:rsidRPr="006D0F1B" w:rsidRDefault="007C19EA" w:rsidP="007C19EA">
            <w:pPr>
              <w:rPr>
                <w:rFonts w:ascii="Arial" w:hAnsi="Arial" w:cs="Arial"/>
                <w:sz w:val="18"/>
                <w:szCs w:val="18"/>
              </w:rPr>
            </w:pPr>
          </w:p>
        </w:tc>
        <w:tc>
          <w:tcPr>
            <w:tcW w:w="4394" w:type="dxa"/>
            <w:gridSpan w:val="4"/>
          </w:tcPr>
          <w:p w14:paraId="4BA35D33" w14:textId="77777777" w:rsidR="007C19EA" w:rsidRPr="006D0F1B" w:rsidRDefault="007C19EA" w:rsidP="007C19EA">
            <w:pPr>
              <w:rPr>
                <w:rFonts w:ascii="Arial" w:hAnsi="Arial" w:cs="Arial"/>
                <w:sz w:val="18"/>
                <w:szCs w:val="18"/>
              </w:rPr>
            </w:pPr>
          </w:p>
        </w:tc>
      </w:tr>
      <w:tr w:rsidR="007C19EA" w:rsidRPr="006D0F1B" w14:paraId="44923412" w14:textId="5B63A7EC" w:rsidTr="00BA18BA">
        <w:tc>
          <w:tcPr>
            <w:tcW w:w="2260" w:type="dxa"/>
            <w:vMerge w:val="restart"/>
            <w:tcMar>
              <w:top w:w="28" w:type="dxa"/>
              <w:bottom w:w="28" w:type="dxa"/>
            </w:tcMar>
          </w:tcPr>
          <w:p w14:paraId="4C759AD0" w14:textId="02AFBB01" w:rsidR="007C19EA" w:rsidRPr="006D0F1B" w:rsidRDefault="007C19EA" w:rsidP="007512EA">
            <w:pPr>
              <w:pStyle w:val="ListParagraph"/>
              <w:numPr>
                <w:ilvl w:val="0"/>
                <w:numId w:val="25"/>
              </w:numPr>
              <w:ind w:left="316" w:hanging="284"/>
              <w:rPr>
                <w:rFonts w:ascii="Arial" w:hAnsi="Arial" w:cs="Arial"/>
                <w:sz w:val="18"/>
                <w:szCs w:val="18"/>
              </w:rPr>
            </w:pPr>
            <w:r w:rsidRPr="000C3C19">
              <w:rPr>
                <w:rFonts w:ascii="Arial" w:hAnsi="Arial" w:cs="Arial"/>
                <w:b/>
                <w:bCs/>
                <w:sz w:val="18"/>
                <w:szCs w:val="18"/>
              </w:rPr>
              <w:t>Paraiškos atmetimas</w:t>
            </w:r>
          </w:p>
        </w:tc>
        <w:tc>
          <w:tcPr>
            <w:tcW w:w="853" w:type="dxa"/>
          </w:tcPr>
          <w:p w14:paraId="1EB321FC" w14:textId="77777777" w:rsidR="007C19EA" w:rsidRPr="006628FA" w:rsidRDefault="007C19EA" w:rsidP="007512EA">
            <w:pPr>
              <w:pStyle w:val="ListParagraph"/>
              <w:numPr>
                <w:ilvl w:val="1"/>
                <w:numId w:val="25"/>
              </w:numPr>
              <w:spacing w:after="60"/>
              <w:ind w:left="788" w:hanging="754"/>
              <w:contextualSpacing w:val="0"/>
              <w:jc w:val="both"/>
              <w:rPr>
                <w:rFonts w:ascii="Arial" w:hAnsi="Arial" w:cs="Arial"/>
                <w:sz w:val="18"/>
                <w:szCs w:val="18"/>
              </w:rPr>
            </w:pPr>
          </w:p>
        </w:tc>
        <w:tc>
          <w:tcPr>
            <w:tcW w:w="3971" w:type="dxa"/>
            <w:gridSpan w:val="4"/>
            <w:tcMar>
              <w:top w:w="28" w:type="dxa"/>
              <w:bottom w:w="28" w:type="dxa"/>
            </w:tcMar>
          </w:tcPr>
          <w:p w14:paraId="56C0FC0C" w14:textId="09FBDF53" w:rsidR="007C19EA" w:rsidRPr="003D3486" w:rsidRDefault="007C19EA" w:rsidP="007C19EA">
            <w:pPr>
              <w:spacing w:after="60"/>
              <w:ind w:left="34"/>
              <w:jc w:val="both"/>
              <w:rPr>
                <w:rFonts w:ascii="Arial" w:hAnsi="Arial" w:cs="Arial"/>
                <w:sz w:val="18"/>
                <w:szCs w:val="18"/>
                <w:u w:val="single"/>
              </w:rPr>
            </w:pPr>
            <w:r w:rsidRPr="003D3486">
              <w:rPr>
                <w:rFonts w:ascii="Arial" w:hAnsi="Arial" w:cs="Arial"/>
                <w:sz w:val="18"/>
                <w:szCs w:val="18"/>
              </w:rPr>
              <w:t xml:space="preserve">KC gali nevertinti visos Tiekėjo Paraiškos, jeigu patikrinęs jos dalį nustato, kad, vadovaujantis </w:t>
            </w:r>
            <w:r w:rsidRPr="003D3486">
              <w:rPr>
                <w:rFonts w:ascii="Arial" w:eastAsia="Calibri" w:hAnsi="Arial" w:cs="Arial"/>
                <w:iCs/>
                <w:sz w:val="18"/>
                <w:szCs w:val="18"/>
              </w:rPr>
              <w:t>KVS</w:t>
            </w:r>
            <w:r w:rsidRPr="003D3486">
              <w:rPr>
                <w:rFonts w:ascii="Arial" w:hAnsi="Arial" w:cs="Arial"/>
                <w:sz w:val="18"/>
                <w:szCs w:val="18"/>
              </w:rPr>
              <w:t xml:space="preserve"> sukūrimo sąlygomis, Paraiška turi būti atmesta.</w:t>
            </w:r>
          </w:p>
        </w:tc>
        <w:tc>
          <w:tcPr>
            <w:tcW w:w="283" w:type="dxa"/>
          </w:tcPr>
          <w:p w14:paraId="2AD9E092" w14:textId="77777777" w:rsidR="007C19EA" w:rsidRPr="003D3486" w:rsidRDefault="007C19EA" w:rsidP="007C19EA">
            <w:pPr>
              <w:spacing w:after="60"/>
              <w:ind w:left="34"/>
              <w:jc w:val="both"/>
              <w:rPr>
                <w:rFonts w:ascii="Arial" w:hAnsi="Arial" w:cs="Arial"/>
                <w:sz w:val="18"/>
                <w:szCs w:val="18"/>
              </w:rPr>
            </w:pPr>
          </w:p>
        </w:tc>
        <w:tc>
          <w:tcPr>
            <w:tcW w:w="2268" w:type="dxa"/>
            <w:vMerge w:val="restart"/>
          </w:tcPr>
          <w:p w14:paraId="38B77688" w14:textId="2F8460CB" w:rsidR="007C19EA" w:rsidRPr="003D3486" w:rsidRDefault="002B7BB9" w:rsidP="007512EA">
            <w:pPr>
              <w:pStyle w:val="ListParagraph"/>
              <w:numPr>
                <w:ilvl w:val="0"/>
                <w:numId w:val="48"/>
              </w:numPr>
              <w:spacing w:after="120" w:line="240" w:lineRule="auto"/>
              <w:ind w:left="313" w:hanging="313"/>
              <w:contextualSpacing w:val="0"/>
              <w:rPr>
                <w:rFonts w:ascii="Arial" w:hAnsi="Arial" w:cs="Arial"/>
                <w:sz w:val="18"/>
                <w:szCs w:val="18"/>
              </w:rPr>
            </w:pPr>
            <w:r w:rsidRPr="00B2016E">
              <w:rPr>
                <w:rFonts w:ascii="Arial" w:hAnsi="Arial" w:cs="Arial"/>
                <w:b/>
                <w:bCs/>
                <w:sz w:val="18"/>
                <w:szCs w:val="18"/>
                <w:lang w:val="en-GB"/>
              </w:rPr>
              <w:t>Rejection of an Application</w:t>
            </w:r>
          </w:p>
        </w:tc>
        <w:tc>
          <w:tcPr>
            <w:tcW w:w="850" w:type="dxa"/>
          </w:tcPr>
          <w:p w14:paraId="67C01EC1" w14:textId="77777777" w:rsidR="007C19EA" w:rsidRPr="003D3486" w:rsidRDefault="007C19EA" w:rsidP="007512EA">
            <w:pPr>
              <w:pStyle w:val="ListParagraph"/>
              <w:numPr>
                <w:ilvl w:val="1"/>
                <w:numId w:val="48"/>
              </w:numPr>
              <w:spacing w:after="120" w:line="240" w:lineRule="auto"/>
              <w:ind w:left="431" w:hanging="431"/>
              <w:contextualSpacing w:val="0"/>
              <w:jc w:val="both"/>
              <w:rPr>
                <w:rFonts w:ascii="Arial" w:hAnsi="Arial" w:cs="Arial"/>
                <w:sz w:val="18"/>
                <w:szCs w:val="18"/>
              </w:rPr>
            </w:pPr>
          </w:p>
        </w:tc>
        <w:tc>
          <w:tcPr>
            <w:tcW w:w="4394" w:type="dxa"/>
            <w:gridSpan w:val="4"/>
          </w:tcPr>
          <w:p w14:paraId="192DF9BB" w14:textId="327F26B8" w:rsidR="007C19EA" w:rsidRPr="003D3486" w:rsidRDefault="00C81E86" w:rsidP="007C19EA">
            <w:pPr>
              <w:spacing w:after="60"/>
              <w:ind w:left="34"/>
              <w:jc w:val="both"/>
              <w:rPr>
                <w:rFonts w:ascii="Arial" w:hAnsi="Arial" w:cs="Arial"/>
                <w:sz w:val="18"/>
                <w:szCs w:val="18"/>
              </w:rPr>
            </w:pPr>
            <w:r w:rsidRPr="00B2016E">
              <w:rPr>
                <w:rFonts w:ascii="Arial" w:hAnsi="Arial" w:cs="Arial"/>
                <w:sz w:val="18"/>
                <w:szCs w:val="18"/>
                <w:lang w:val="en-GB"/>
              </w:rPr>
              <w:t>The KC may not evaluate the Supplier's Application in its entirety if, after examining part of the Application, it determines that the Application should be rejected in accordance with the conditions for the creation of the QS.</w:t>
            </w:r>
          </w:p>
        </w:tc>
      </w:tr>
      <w:tr w:rsidR="007C19EA" w:rsidRPr="006D0F1B" w14:paraId="7ABCE3AA" w14:textId="4B5B4F20" w:rsidTr="00BA18BA">
        <w:tc>
          <w:tcPr>
            <w:tcW w:w="2260" w:type="dxa"/>
            <w:vMerge/>
            <w:tcMar>
              <w:top w:w="28" w:type="dxa"/>
              <w:bottom w:w="28" w:type="dxa"/>
            </w:tcMar>
          </w:tcPr>
          <w:p w14:paraId="37E47CF8" w14:textId="77777777" w:rsidR="007C19EA" w:rsidRPr="006D0F1B" w:rsidRDefault="007C19EA" w:rsidP="007C19EA">
            <w:pPr>
              <w:rPr>
                <w:rFonts w:ascii="Arial" w:hAnsi="Arial" w:cs="Arial"/>
                <w:sz w:val="18"/>
                <w:szCs w:val="18"/>
              </w:rPr>
            </w:pPr>
          </w:p>
        </w:tc>
        <w:tc>
          <w:tcPr>
            <w:tcW w:w="853" w:type="dxa"/>
            <w:vMerge w:val="restart"/>
          </w:tcPr>
          <w:p w14:paraId="66CD7669" w14:textId="77777777" w:rsidR="007C19EA" w:rsidRPr="00173995" w:rsidRDefault="007C19EA" w:rsidP="007512EA">
            <w:pPr>
              <w:pStyle w:val="ListParagraph"/>
              <w:numPr>
                <w:ilvl w:val="1"/>
                <w:numId w:val="25"/>
              </w:numPr>
              <w:ind w:hanging="759"/>
              <w:jc w:val="both"/>
              <w:rPr>
                <w:rFonts w:ascii="Arial" w:hAnsi="Arial" w:cs="Arial"/>
                <w:color w:val="000000"/>
                <w:sz w:val="18"/>
                <w:szCs w:val="18"/>
                <w:u w:val="single"/>
              </w:rPr>
            </w:pPr>
          </w:p>
        </w:tc>
        <w:tc>
          <w:tcPr>
            <w:tcW w:w="3971" w:type="dxa"/>
            <w:gridSpan w:val="4"/>
            <w:tcMar>
              <w:top w:w="28" w:type="dxa"/>
              <w:bottom w:w="28" w:type="dxa"/>
            </w:tcMar>
          </w:tcPr>
          <w:p w14:paraId="539AF52F" w14:textId="7C12582B" w:rsidR="007C19EA" w:rsidRPr="005159FD" w:rsidRDefault="007C19EA" w:rsidP="007C19EA">
            <w:pPr>
              <w:ind w:left="33"/>
              <w:jc w:val="both"/>
              <w:rPr>
                <w:rFonts w:ascii="Arial" w:hAnsi="Arial" w:cs="Arial"/>
                <w:sz w:val="18"/>
                <w:szCs w:val="18"/>
              </w:rPr>
            </w:pPr>
            <w:r w:rsidRPr="005159FD">
              <w:rPr>
                <w:rFonts w:ascii="Arial" w:hAnsi="Arial" w:cs="Arial"/>
                <w:color w:val="000000"/>
                <w:sz w:val="18"/>
                <w:szCs w:val="18"/>
                <w:u w:val="single"/>
              </w:rPr>
              <w:t>Tiekėjo Paraiška atmetama, kai:</w:t>
            </w:r>
          </w:p>
        </w:tc>
        <w:tc>
          <w:tcPr>
            <w:tcW w:w="283" w:type="dxa"/>
          </w:tcPr>
          <w:p w14:paraId="55B2953D" w14:textId="77777777" w:rsidR="007C19EA" w:rsidRPr="005159FD" w:rsidRDefault="007C19EA" w:rsidP="007C19EA">
            <w:pPr>
              <w:ind w:left="33"/>
              <w:jc w:val="both"/>
              <w:rPr>
                <w:rFonts w:ascii="Arial" w:hAnsi="Arial" w:cs="Arial"/>
                <w:color w:val="000000"/>
                <w:sz w:val="18"/>
                <w:szCs w:val="18"/>
                <w:u w:val="single"/>
              </w:rPr>
            </w:pPr>
          </w:p>
        </w:tc>
        <w:tc>
          <w:tcPr>
            <w:tcW w:w="2268" w:type="dxa"/>
            <w:vMerge/>
          </w:tcPr>
          <w:p w14:paraId="3AC615FF" w14:textId="77777777" w:rsidR="007C19EA" w:rsidRPr="005159FD" w:rsidRDefault="007C19EA" w:rsidP="007C19EA">
            <w:pPr>
              <w:ind w:left="33"/>
              <w:jc w:val="both"/>
              <w:rPr>
                <w:rFonts w:ascii="Arial" w:hAnsi="Arial" w:cs="Arial"/>
                <w:color w:val="000000"/>
                <w:sz w:val="18"/>
                <w:szCs w:val="18"/>
                <w:u w:val="single"/>
              </w:rPr>
            </w:pPr>
          </w:p>
        </w:tc>
        <w:tc>
          <w:tcPr>
            <w:tcW w:w="850" w:type="dxa"/>
            <w:vMerge w:val="restart"/>
          </w:tcPr>
          <w:p w14:paraId="4942DD81" w14:textId="77777777" w:rsidR="007C19EA" w:rsidRPr="005159FD" w:rsidRDefault="007C19EA" w:rsidP="007512EA">
            <w:pPr>
              <w:pStyle w:val="ListParagraph"/>
              <w:numPr>
                <w:ilvl w:val="1"/>
                <w:numId w:val="48"/>
              </w:numPr>
              <w:spacing w:after="120" w:line="240" w:lineRule="auto"/>
              <w:ind w:left="431" w:hanging="431"/>
              <w:contextualSpacing w:val="0"/>
              <w:jc w:val="both"/>
              <w:rPr>
                <w:rFonts w:ascii="Arial" w:hAnsi="Arial" w:cs="Arial"/>
                <w:color w:val="000000"/>
                <w:sz w:val="18"/>
                <w:szCs w:val="18"/>
                <w:u w:val="single"/>
              </w:rPr>
            </w:pPr>
          </w:p>
        </w:tc>
        <w:tc>
          <w:tcPr>
            <w:tcW w:w="4394" w:type="dxa"/>
            <w:gridSpan w:val="4"/>
          </w:tcPr>
          <w:p w14:paraId="08F762BC" w14:textId="5AABE3D1" w:rsidR="007C19EA" w:rsidRPr="005159FD" w:rsidRDefault="00597BC0" w:rsidP="007C19EA">
            <w:pPr>
              <w:ind w:left="33"/>
              <w:jc w:val="both"/>
              <w:rPr>
                <w:rFonts w:ascii="Arial" w:hAnsi="Arial" w:cs="Arial"/>
                <w:color w:val="000000"/>
                <w:sz w:val="18"/>
                <w:szCs w:val="18"/>
                <w:u w:val="single"/>
              </w:rPr>
            </w:pPr>
            <w:r w:rsidRPr="00B2016E">
              <w:rPr>
                <w:rFonts w:ascii="Arial" w:hAnsi="Arial" w:cs="Arial"/>
                <w:color w:val="000000"/>
                <w:sz w:val="18"/>
                <w:szCs w:val="18"/>
                <w:u w:val="single"/>
                <w:lang w:val="en-GB"/>
              </w:rPr>
              <w:t>The Supplier's Application shall be rejected if:</w:t>
            </w:r>
          </w:p>
        </w:tc>
      </w:tr>
      <w:tr w:rsidR="00EB4A11" w:rsidRPr="006D0F1B" w14:paraId="64692316" w14:textId="6A2022F9" w:rsidTr="00BA18BA">
        <w:tc>
          <w:tcPr>
            <w:tcW w:w="2260" w:type="dxa"/>
            <w:vMerge/>
            <w:tcMar>
              <w:top w:w="28" w:type="dxa"/>
              <w:bottom w:w="28" w:type="dxa"/>
            </w:tcMar>
          </w:tcPr>
          <w:p w14:paraId="3B76D78F" w14:textId="77777777" w:rsidR="00EB4A11" w:rsidRPr="006D0F1B" w:rsidRDefault="00EB4A11" w:rsidP="00EB4A11">
            <w:pPr>
              <w:rPr>
                <w:rFonts w:ascii="Arial" w:hAnsi="Arial" w:cs="Arial"/>
                <w:sz w:val="18"/>
                <w:szCs w:val="18"/>
              </w:rPr>
            </w:pPr>
          </w:p>
        </w:tc>
        <w:tc>
          <w:tcPr>
            <w:tcW w:w="853" w:type="dxa"/>
            <w:vMerge/>
          </w:tcPr>
          <w:p w14:paraId="7C5AFEE4" w14:textId="77777777" w:rsidR="00EB4A11" w:rsidRPr="00413F8D" w:rsidRDefault="00EB4A11" w:rsidP="00EB4A11">
            <w:pPr>
              <w:pStyle w:val="ListParagraph"/>
              <w:numPr>
                <w:ilvl w:val="2"/>
                <w:numId w:val="8"/>
              </w:numPr>
              <w:ind w:left="1167" w:hanging="284"/>
              <w:jc w:val="both"/>
              <w:rPr>
                <w:rFonts w:ascii="Arial" w:hAnsi="Arial" w:cs="Arial"/>
                <w:color w:val="000000"/>
                <w:sz w:val="18"/>
                <w:szCs w:val="18"/>
              </w:rPr>
            </w:pPr>
          </w:p>
        </w:tc>
        <w:tc>
          <w:tcPr>
            <w:tcW w:w="3971" w:type="dxa"/>
            <w:gridSpan w:val="4"/>
            <w:tcMar>
              <w:top w:w="28" w:type="dxa"/>
              <w:bottom w:w="28" w:type="dxa"/>
            </w:tcMar>
          </w:tcPr>
          <w:p w14:paraId="59386AE1" w14:textId="082130D5" w:rsidR="00EB4A11" w:rsidRPr="00BA2571" w:rsidRDefault="00EB4A11" w:rsidP="007512EA">
            <w:pPr>
              <w:pStyle w:val="ListParagraph"/>
              <w:numPr>
                <w:ilvl w:val="0"/>
                <w:numId w:val="36"/>
              </w:numPr>
              <w:ind w:left="318" w:hanging="318"/>
              <w:jc w:val="both"/>
              <w:rPr>
                <w:rFonts w:ascii="Arial" w:hAnsi="Arial" w:cs="Arial"/>
                <w:sz w:val="18"/>
                <w:szCs w:val="18"/>
              </w:rPr>
            </w:pPr>
            <w:r w:rsidRPr="00BA2571">
              <w:rPr>
                <w:rFonts w:ascii="Arial" w:hAnsi="Arial" w:cs="Arial"/>
                <w:color w:val="000000"/>
                <w:sz w:val="18"/>
                <w:szCs w:val="18"/>
              </w:rPr>
              <w:t>Tiekėjas Paraišką pateikė ne CVP IS priemonėmis;</w:t>
            </w:r>
          </w:p>
        </w:tc>
        <w:tc>
          <w:tcPr>
            <w:tcW w:w="283" w:type="dxa"/>
          </w:tcPr>
          <w:p w14:paraId="5D627702" w14:textId="77777777" w:rsidR="00EB4A11" w:rsidRPr="00EE1889" w:rsidRDefault="00EB4A11" w:rsidP="00EB4A11">
            <w:pPr>
              <w:jc w:val="both"/>
              <w:rPr>
                <w:rFonts w:ascii="Arial" w:hAnsi="Arial" w:cs="Arial"/>
                <w:color w:val="000000"/>
                <w:sz w:val="18"/>
                <w:szCs w:val="18"/>
              </w:rPr>
            </w:pPr>
          </w:p>
        </w:tc>
        <w:tc>
          <w:tcPr>
            <w:tcW w:w="2268" w:type="dxa"/>
            <w:vMerge/>
          </w:tcPr>
          <w:p w14:paraId="38DC58D8" w14:textId="77777777" w:rsidR="00EB4A11" w:rsidRPr="00EE1889" w:rsidRDefault="00EB4A11" w:rsidP="00EB4A11">
            <w:pPr>
              <w:jc w:val="both"/>
              <w:rPr>
                <w:rFonts w:ascii="Arial" w:hAnsi="Arial" w:cs="Arial"/>
                <w:color w:val="000000"/>
                <w:sz w:val="18"/>
                <w:szCs w:val="18"/>
              </w:rPr>
            </w:pPr>
          </w:p>
        </w:tc>
        <w:tc>
          <w:tcPr>
            <w:tcW w:w="850" w:type="dxa"/>
            <w:vMerge/>
          </w:tcPr>
          <w:p w14:paraId="16EFEEE5" w14:textId="77777777" w:rsidR="00EB4A11" w:rsidRPr="00EE1889" w:rsidRDefault="00EB4A11" w:rsidP="00EB4A11">
            <w:pPr>
              <w:jc w:val="both"/>
              <w:rPr>
                <w:rFonts w:ascii="Arial" w:hAnsi="Arial" w:cs="Arial"/>
                <w:color w:val="000000"/>
                <w:sz w:val="18"/>
                <w:szCs w:val="18"/>
              </w:rPr>
            </w:pPr>
          </w:p>
        </w:tc>
        <w:tc>
          <w:tcPr>
            <w:tcW w:w="4394" w:type="dxa"/>
            <w:gridSpan w:val="4"/>
          </w:tcPr>
          <w:p w14:paraId="6DEA996C" w14:textId="6E2FD295" w:rsidR="00EB4A11" w:rsidRPr="00EE1889" w:rsidRDefault="00EB4A11" w:rsidP="007512EA">
            <w:pPr>
              <w:pStyle w:val="ListParagraph"/>
              <w:numPr>
                <w:ilvl w:val="0"/>
                <w:numId w:val="54"/>
              </w:numPr>
              <w:ind w:left="315" w:hanging="295"/>
              <w:jc w:val="both"/>
              <w:rPr>
                <w:rFonts w:ascii="Arial" w:hAnsi="Arial" w:cs="Arial"/>
                <w:color w:val="000000"/>
                <w:sz w:val="18"/>
                <w:szCs w:val="18"/>
              </w:rPr>
            </w:pPr>
            <w:r w:rsidRPr="00B2016E">
              <w:rPr>
                <w:rFonts w:ascii="Arial" w:hAnsi="Arial" w:cs="Arial"/>
                <w:color w:val="000000"/>
                <w:sz w:val="18"/>
                <w:szCs w:val="18"/>
                <w:lang w:val="en-GB"/>
              </w:rPr>
              <w:t>the Supplier has submitted the Application not by means of the CVP IS;</w:t>
            </w:r>
          </w:p>
        </w:tc>
      </w:tr>
      <w:tr w:rsidR="00EB4A11" w:rsidRPr="006D0F1B" w14:paraId="21371777" w14:textId="6FD18A43" w:rsidTr="00BA18BA">
        <w:tc>
          <w:tcPr>
            <w:tcW w:w="2260" w:type="dxa"/>
            <w:vMerge/>
            <w:tcMar>
              <w:top w:w="28" w:type="dxa"/>
              <w:bottom w:w="28" w:type="dxa"/>
            </w:tcMar>
          </w:tcPr>
          <w:p w14:paraId="3073EBAB" w14:textId="77777777" w:rsidR="00EB4A11" w:rsidRPr="006D0F1B" w:rsidRDefault="00EB4A11" w:rsidP="00EB4A11">
            <w:pPr>
              <w:rPr>
                <w:rFonts w:ascii="Arial" w:hAnsi="Arial" w:cs="Arial"/>
                <w:sz w:val="18"/>
                <w:szCs w:val="18"/>
              </w:rPr>
            </w:pPr>
          </w:p>
        </w:tc>
        <w:tc>
          <w:tcPr>
            <w:tcW w:w="853" w:type="dxa"/>
            <w:vMerge/>
          </w:tcPr>
          <w:p w14:paraId="04F8C4CA" w14:textId="77777777" w:rsidR="00EB4A11" w:rsidRPr="00F92E7D" w:rsidRDefault="00EB4A11" w:rsidP="007512EA">
            <w:pPr>
              <w:pStyle w:val="ListParagraph"/>
              <w:numPr>
                <w:ilvl w:val="2"/>
                <w:numId w:val="35"/>
              </w:numPr>
              <w:ind w:left="1167" w:hanging="284"/>
              <w:jc w:val="both"/>
              <w:rPr>
                <w:rFonts w:ascii="Arial" w:hAnsi="Arial" w:cs="Arial"/>
                <w:color w:val="000000"/>
                <w:sz w:val="18"/>
                <w:szCs w:val="18"/>
              </w:rPr>
            </w:pPr>
          </w:p>
        </w:tc>
        <w:tc>
          <w:tcPr>
            <w:tcW w:w="3971" w:type="dxa"/>
            <w:gridSpan w:val="4"/>
            <w:tcMar>
              <w:top w:w="28" w:type="dxa"/>
              <w:bottom w:w="28" w:type="dxa"/>
            </w:tcMar>
          </w:tcPr>
          <w:p w14:paraId="6A24CF71" w14:textId="6B3B9B96" w:rsidR="00EB4A11" w:rsidRPr="00BA2571" w:rsidRDefault="00EB4A11" w:rsidP="007512EA">
            <w:pPr>
              <w:pStyle w:val="ListParagraph"/>
              <w:numPr>
                <w:ilvl w:val="0"/>
                <w:numId w:val="36"/>
              </w:numPr>
              <w:ind w:left="318" w:hanging="318"/>
              <w:jc w:val="both"/>
              <w:rPr>
                <w:rFonts w:ascii="Arial" w:hAnsi="Arial" w:cs="Arial"/>
                <w:sz w:val="18"/>
                <w:szCs w:val="18"/>
              </w:rPr>
            </w:pPr>
            <w:r w:rsidRPr="00BA2571">
              <w:rPr>
                <w:rFonts w:ascii="Arial" w:hAnsi="Arial" w:cs="Arial"/>
                <w:color w:val="000000"/>
                <w:sz w:val="18"/>
                <w:szCs w:val="18"/>
              </w:rPr>
              <w:t>Tiekėjas</w:t>
            </w:r>
            <w:r w:rsidRPr="00BA2571">
              <w:rPr>
                <w:rFonts w:ascii="Arial" w:hAnsi="Arial" w:cs="Arial"/>
                <w:sz w:val="18"/>
                <w:szCs w:val="18"/>
              </w:rPr>
              <w:t xml:space="preserve"> neatitinka </w:t>
            </w:r>
            <w:r w:rsidRPr="00BA2571">
              <w:rPr>
                <w:rFonts w:ascii="Arial" w:eastAsia="Calibri" w:hAnsi="Arial" w:cs="Arial"/>
                <w:iCs/>
                <w:sz w:val="18"/>
                <w:szCs w:val="18"/>
              </w:rPr>
              <w:t>KVS</w:t>
            </w:r>
            <w:r w:rsidRPr="00BA2571">
              <w:rPr>
                <w:rFonts w:ascii="Arial" w:hAnsi="Arial" w:cs="Arial"/>
                <w:sz w:val="18"/>
                <w:szCs w:val="18"/>
              </w:rPr>
              <w:t xml:space="preserve"> dokumentuose nustatytų reikalavimų tiekėjų kvalifikacijai ir</w:t>
            </w:r>
            <w:r>
              <w:rPr>
                <w:rFonts w:ascii="Arial" w:hAnsi="Arial" w:cs="Arial"/>
                <w:sz w:val="18"/>
                <w:szCs w:val="18"/>
              </w:rPr>
              <w:t xml:space="preserve"> /</w:t>
            </w:r>
            <w:r w:rsidRPr="00BA2571">
              <w:rPr>
                <w:rFonts w:ascii="Arial" w:hAnsi="Arial" w:cs="Arial"/>
                <w:sz w:val="18"/>
                <w:szCs w:val="18"/>
              </w:rPr>
              <w:t xml:space="preserve"> arba turi pašalinimo pagrindą ir</w:t>
            </w:r>
            <w:r>
              <w:rPr>
                <w:rFonts w:ascii="Arial" w:hAnsi="Arial" w:cs="Arial"/>
                <w:sz w:val="18"/>
                <w:szCs w:val="18"/>
              </w:rPr>
              <w:t xml:space="preserve"> /</w:t>
            </w:r>
            <w:r w:rsidRPr="00BA2571">
              <w:rPr>
                <w:rFonts w:ascii="Arial" w:hAnsi="Arial" w:cs="Arial"/>
                <w:sz w:val="18"/>
                <w:szCs w:val="18"/>
              </w:rPr>
              <w:t xml:space="preserve"> arba neatitinka reikalavimų dėl </w:t>
            </w:r>
            <w:r w:rsidRPr="00BA2571">
              <w:rPr>
                <w:rFonts w:ascii="Arial" w:hAnsi="Arial" w:cs="Arial"/>
                <w:color w:val="242424"/>
                <w:sz w:val="18"/>
                <w:szCs w:val="18"/>
                <w:shd w:val="clear" w:color="auto" w:fill="FFFFFF"/>
              </w:rPr>
              <w:t>kokybės vadybos sistemos</w:t>
            </w:r>
            <w:r>
              <w:rPr>
                <w:rFonts w:ascii="Arial" w:hAnsi="Arial" w:cs="Arial"/>
                <w:color w:val="242424"/>
                <w:sz w:val="18"/>
                <w:szCs w:val="18"/>
                <w:shd w:val="clear" w:color="auto" w:fill="FFFFFF"/>
              </w:rPr>
              <w:t xml:space="preserve"> (jeigu taikytina)</w:t>
            </w:r>
            <w:r w:rsidRPr="00BA2571">
              <w:rPr>
                <w:rFonts w:ascii="Arial" w:hAnsi="Arial" w:cs="Arial"/>
                <w:color w:val="242424"/>
                <w:sz w:val="18"/>
                <w:szCs w:val="18"/>
                <w:shd w:val="clear" w:color="auto" w:fill="FFFFFF"/>
              </w:rPr>
              <w:t xml:space="preserve"> ir</w:t>
            </w:r>
            <w:r>
              <w:rPr>
                <w:rFonts w:ascii="Arial" w:hAnsi="Arial" w:cs="Arial"/>
                <w:color w:val="242424"/>
                <w:sz w:val="18"/>
                <w:szCs w:val="18"/>
                <w:shd w:val="clear" w:color="auto" w:fill="FFFFFF"/>
              </w:rPr>
              <w:t xml:space="preserve"> / arba</w:t>
            </w:r>
            <w:r w:rsidRPr="00BA2571">
              <w:rPr>
                <w:rFonts w:ascii="Arial" w:hAnsi="Arial" w:cs="Arial"/>
                <w:color w:val="242424"/>
                <w:sz w:val="18"/>
                <w:szCs w:val="18"/>
                <w:shd w:val="clear" w:color="auto" w:fill="FFFFFF"/>
              </w:rPr>
              <w:t xml:space="preserve"> aplinkos apsaugos vadybos sistemos standartų taikymo</w:t>
            </w:r>
            <w:r>
              <w:rPr>
                <w:rFonts w:ascii="Arial" w:hAnsi="Arial" w:cs="Arial"/>
                <w:color w:val="242424"/>
                <w:sz w:val="18"/>
                <w:szCs w:val="18"/>
                <w:shd w:val="clear" w:color="auto" w:fill="FFFFFF"/>
              </w:rPr>
              <w:t xml:space="preserve"> (jeigu taikytina) ir / arba</w:t>
            </w:r>
            <w:r w:rsidRPr="00BA2571">
              <w:rPr>
                <w:rFonts w:ascii="Arial" w:hAnsi="Arial" w:cs="Arial"/>
                <w:color w:val="242424"/>
                <w:sz w:val="18"/>
                <w:szCs w:val="18"/>
                <w:shd w:val="clear" w:color="auto" w:fill="FFFFFF"/>
              </w:rPr>
              <w:t xml:space="preserve"> nacionalinio saugumo reikalavimų</w:t>
            </w:r>
            <w:r w:rsidRPr="00BA2571">
              <w:rPr>
                <w:rFonts w:ascii="Arial" w:hAnsi="Arial" w:cs="Arial"/>
                <w:sz w:val="18"/>
                <w:szCs w:val="18"/>
              </w:rPr>
              <w:t>;</w:t>
            </w:r>
          </w:p>
        </w:tc>
        <w:tc>
          <w:tcPr>
            <w:tcW w:w="283" w:type="dxa"/>
          </w:tcPr>
          <w:p w14:paraId="46CB4080" w14:textId="77777777" w:rsidR="00EB4A11" w:rsidRPr="00EE1889" w:rsidRDefault="00EB4A11" w:rsidP="00EB4A11">
            <w:pPr>
              <w:jc w:val="both"/>
              <w:rPr>
                <w:rFonts w:ascii="Arial" w:hAnsi="Arial" w:cs="Arial"/>
                <w:color w:val="000000"/>
                <w:sz w:val="18"/>
                <w:szCs w:val="18"/>
              </w:rPr>
            </w:pPr>
          </w:p>
        </w:tc>
        <w:tc>
          <w:tcPr>
            <w:tcW w:w="2268" w:type="dxa"/>
            <w:vMerge/>
          </w:tcPr>
          <w:p w14:paraId="5A719C42" w14:textId="77777777" w:rsidR="00EB4A11" w:rsidRPr="00EE1889" w:rsidRDefault="00EB4A11" w:rsidP="00EB4A11">
            <w:pPr>
              <w:jc w:val="both"/>
              <w:rPr>
                <w:rFonts w:ascii="Arial" w:hAnsi="Arial" w:cs="Arial"/>
                <w:color w:val="000000"/>
                <w:sz w:val="18"/>
                <w:szCs w:val="18"/>
              </w:rPr>
            </w:pPr>
          </w:p>
        </w:tc>
        <w:tc>
          <w:tcPr>
            <w:tcW w:w="850" w:type="dxa"/>
            <w:vMerge/>
          </w:tcPr>
          <w:p w14:paraId="6FE24793" w14:textId="77777777" w:rsidR="00EB4A11" w:rsidRPr="00EE1889" w:rsidRDefault="00EB4A11" w:rsidP="00EB4A11">
            <w:pPr>
              <w:jc w:val="both"/>
              <w:rPr>
                <w:rFonts w:ascii="Arial" w:hAnsi="Arial" w:cs="Arial"/>
                <w:color w:val="000000"/>
                <w:sz w:val="18"/>
                <w:szCs w:val="18"/>
              </w:rPr>
            </w:pPr>
          </w:p>
        </w:tc>
        <w:tc>
          <w:tcPr>
            <w:tcW w:w="4394" w:type="dxa"/>
            <w:gridSpan w:val="4"/>
          </w:tcPr>
          <w:p w14:paraId="54B222F3" w14:textId="3BAE85C1" w:rsidR="00EB4A11" w:rsidRPr="00EE1889" w:rsidRDefault="00EB4A11" w:rsidP="007512EA">
            <w:pPr>
              <w:pStyle w:val="ListParagraph"/>
              <w:numPr>
                <w:ilvl w:val="0"/>
                <w:numId w:val="54"/>
              </w:numPr>
              <w:ind w:left="315" w:hanging="295"/>
              <w:jc w:val="both"/>
              <w:rPr>
                <w:rFonts w:ascii="Arial" w:hAnsi="Arial" w:cs="Arial"/>
                <w:color w:val="000000"/>
                <w:sz w:val="18"/>
                <w:szCs w:val="18"/>
              </w:rPr>
            </w:pPr>
            <w:r w:rsidRPr="00735141">
              <w:rPr>
                <w:rStyle w:val="Hyperlink"/>
                <w:rFonts w:ascii="Arial" w:eastAsiaTheme="minorEastAsia" w:hAnsi="Arial" w:cs="Arial"/>
                <w:color w:val="auto"/>
                <w:sz w:val="18"/>
                <w:szCs w:val="18"/>
                <w:u w:val="none"/>
                <w:lang w:val="en-GB"/>
              </w:rPr>
              <w:t>The Supplier</w:t>
            </w:r>
            <w:r w:rsidRPr="00735141">
              <w:rPr>
                <w:rFonts w:ascii="Arial" w:hAnsi="Arial" w:cs="Arial"/>
                <w:sz w:val="18"/>
                <w:szCs w:val="18"/>
                <w:lang w:val="en-GB"/>
              </w:rPr>
              <w:t xml:space="preserve"> does not meet the established requirements for the qualification of suppliers and/or has grounds for exclusion and/or does not meet the requirements for </w:t>
            </w:r>
            <w:r w:rsidRPr="00735141">
              <w:rPr>
                <w:rStyle w:val="FootnoteReference"/>
                <w:sz w:val="18"/>
                <w:szCs w:val="18"/>
                <w:vertAlign w:val="baseline"/>
                <w:lang w:val="en-GB"/>
              </w:rPr>
              <w:t>the application of quality management system and environmental management system standards, and national security requirements</w:t>
            </w:r>
            <w:r w:rsidRPr="00735141">
              <w:rPr>
                <w:rFonts w:ascii="Arial" w:hAnsi="Arial" w:cs="Arial"/>
                <w:sz w:val="18"/>
                <w:szCs w:val="18"/>
                <w:lang w:val="en-GB"/>
              </w:rPr>
              <w:t>;</w:t>
            </w:r>
          </w:p>
        </w:tc>
      </w:tr>
      <w:tr w:rsidR="00EB4A11" w:rsidRPr="006D0F1B" w14:paraId="32C75114" w14:textId="33240241" w:rsidTr="00BA18BA">
        <w:tc>
          <w:tcPr>
            <w:tcW w:w="2260" w:type="dxa"/>
            <w:vMerge/>
            <w:tcMar>
              <w:top w:w="28" w:type="dxa"/>
              <w:bottom w:w="28" w:type="dxa"/>
            </w:tcMar>
          </w:tcPr>
          <w:p w14:paraId="58AD8311" w14:textId="77777777" w:rsidR="00EB4A11" w:rsidRPr="006D0F1B" w:rsidRDefault="00EB4A11" w:rsidP="00EB4A11">
            <w:pPr>
              <w:rPr>
                <w:rFonts w:ascii="Arial" w:hAnsi="Arial" w:cs="Arial"/>
                <w:sz w:val="18"/>
                <w:szCs w:val="18"/>
              </w:rPr>
            </w:pPr>
          </w:p>
        </w:tc>
        <w:tc>
          <w:tcPr>
            <w:tcW w:w="853" w:type="dxa"/>
            <w:vMerge/>
          </w:tcPr>
          <w:p w14:paraId="5CC4715F" w14:textId="77777777" w:rsidR="00EB4A11" w:rsidRPr="00CB42A5" w:rsidRDefault="00EB4A11" w:rsidP="007512EA">
            <w:pPr>
              <w:pStyle w:val="ListParagraph"/>
              <w:numPr>
                <w:ilvl w:val="2"/>
                <w:numId w:val="35"/>
              </w:numPr>
              <w:ind w:left="1167" w:hanging="284"/>
              <w:jc w:val="both"/>
              <w:rPr>
                <w:rFonts w:ascii="Arial" w:hAnsi="Arial" w:cs="Arial"/>
                <w:sz w:val="18"/>
                <w:szCs w:val="18"/>
              </w:rPr>
            </w:pPr>
          </w:p>
        </w:tc>
        <w:tc>
          <w:tcPr>
            <w:tcW w:w="3971" w:type="dxa"/>
            <w:gridSpan w:val="4"/>
            <w:tcMar>
              <w:top w:w="28" w:type="dxa"/>
              <w:bottom w:w="28" w:type="dxa"/>
            </w:tcMar>
          </w:tcPr>
          <w:p w14:paraId="138A1153" w14:textId="7BD95CA7" w:rsidR="00EB4A11" w:rsidRPr="00BA2571" w:rsidRDefault="00EB4A11" w:rsidP="007512EA">
            <w:pPr>
              <w:pStyle w:val="ListParagraph"/>
              <w:numPr>
                <w:ilvl w:val="0"/>
                <w:numId w:val="36"/>
              </w:numPr>
              <w:ind w:left="318" w:hanging="318"/>
              <w:jc w:val="both"/>
              <w:rPr>
                <w:rFonts w:ascii="Arial" w:hAnsi="Arial" w:cs="Arial"/>
                <w:sz w:val="18"/>
                <w:szCs w:val="18"/>
              </w:rPr>
            </w:pPr>
            <w:r w:rsidRPr="00BA2571">
              <w:rPr>
                <w:rFonts w:ascii="Arial" w:hAnsi="Arial" w:cs="Arial"/>
                <w:sz w:val="18"/>
                <w:szCs w:val="18"/>
              </w:rPr>
              <w:t xml:space="preserve">jei Paraišką pateikė subjektas, kuriam yra taikomos sankcijos įgyvendinant Lietuvos Respublikos ekonominių ir kitų tarptautinių sankcijų įgyvendinimo įstatymą; </w:t>
            </w:r>
          </w:p>
        </w:tc>
        <w:tc>
          <w:tcPr>
            <w:tcW w:w="283" w:type="dxa"/>
          </w:tcPr>
          <w:p w14:paraId="28942095" w14:textId="77777777" w:rsidR="00EB4A11" w:rsidRPr="00EE1889" w:rsidRDefault="00EB4A11" w:rsidP="00EB4A11">
            <w:pPr>
              <w:jc w:val="both"/>
              <w:rPr>
                <w:rFonts w:ascii="Arial" w:hAnsi="Arial" w:cs="Arial"/>
                <w:sz w:val="18"/>
                <w:szCs w:val="18"/>
              </w:rPr>
            </w:pPr>
          </w:p>
        </w:tc>
        <w:tc>
          <w:tcPr>
            <w:tcW w:w="2268" w:type="dxa"/>
            <w:vMerge/>
          </w:tcPr>
          <w:p w14:paraId="7169CF64" w14:textId="77777777" w:rsidR="00EB4A11" w:rsidRPr="00EE1889" w:rsidRDefault="00EB4A11" w:rsidP="00EB4A11">
            <w:pPr>
              <w:jc w:val="both"/>
              <w:rPr>
                <w:rFonts w:ascii="Arial" w:hAnsi="Arial" w:cs="Arial"/>
                <w:sz w:val="18"/>
                <w:szCs w:val="18"/>
              </w:rPr>
            </w:pPr>
          </w:p>
        </w:tc>
        <w:tc>
          <w:tcPr>
            <w:tcW w:w="850" w:type="dxa"/>
            <w:vMerge/>
          </w:tcPr>
          <w:p w14:paraId="49CCC8A3" w14:textId="77777777" w:rsidR="00EB4A11" w:rsidRPr="00EE1889" w:rsidRDefault="00EB4A11" w:rsidP="00EB4A11">
            <w:pPr>
              <w:jc w:val="both"/>
              <w:rPr>
                <w:rFonts w:ascii="Arial" w:hAnsi="Arial" w:cs="Arial"/>
                <w:sz w:val="18"/>
                <w:szCs w:val="18"/>
              </w:rPr>
            </w:pPr>
          </w:p>
        </w:tc>
        <w:tc>
          <w:tcPr>
            <w:tcW w:w="4394" w:type="dxa"/>
            <w:gridSpan w:val="4"/>
          </w:tcPr>
          <w:p w14:paraId="07773A27" w14:textId="314E1F0C" w:rsidR="00EB4A11" w:rsidRPr="00EE1889" w:rsidRDefault="00EB4A11" w:rsidP="007512EA">
            <w:pPr>
              <w:pStyle w:val="ListParagraph"/>
              <w:numPr>
                <w:ilvl w:val="0"/>
                <w:numId w:val="54"/>
              </w:numPr>
              <w:ind w:left="315" w:hanging="295"/>
              <w:jc w:val="both"/>
              <w:rPr>
                <w:rFonts w:ascii="Arial" w:hAnsi="Arial" w:cs="Arial"/>
                <w:sz w:val="18"/>
                <w:szCs w:val="18"/>
              </w:rPr>
            </w:pPr>
            <w:r w:rsidRPr="00B2016E">
              <w:rPr>
                <w:rFonts w:ascii="Arial" w:hAnsi="Arial" w:cs="Arial"/>
                <w:sz w:val="18"/>
                <w:szCs w:val="18"/>
                <w:lang w:val="en-GB"/>
              </w:rPr>
              <w:t xml:space="preserve">the Application has been submitted by an entity which is subject to sanctions under the Republic of Lithuania Law on the Implementation of Economic and Other International Sanctions; </w:t>
            </w:r>
          </w:p>
        </w:tc>
      </w:tr>
      <w:tr w:rsidR="00EB4A11" w:rsidRPr="006D0F1B" w14:paraId="7BA991AB" w14:textId="440B03CE" w:rsidTr="00BA18BA">
        <w:tc>
          <w:tcPr>
            <w:tcW w:w="2260" w:type="dxa"/>
            <w:vMerge/>
            <w:tcMar>
              <w:top w:w="28" w:type="dxa"/>
              <w:bottom w:w="28" w:type="dxa"/>
            </w:tcMar>
          </w:tcPr>
          <w:p w14:paraId="598BFBE8" w14:textId="77777777" w:rsidR="00EB4A11" w:rsidRPr="006D0F1B" w:rsidRDefault="00EB4A11" w:rsidP="00EB4A11">
            <w:pPr>
              <w:rPr>
                <w:rFonts w:ascii="Arial" w:hAnsi="Arial" w:cs="Arial"/>
                <w:sz w:val="18"/>
                <w:szCs w:val="18"/>
              </w:rPr>
            </w:pPr>
          </w:p>
        </w:tc>
        <w:tc>
          <w:tcPr>
            <w:tcW w:w="853" w:type="dxa"/>
            <w:vMerge/>
          </w:tcPr>
          <w:p w14:paraId="190F0C53" w14:textId="77777777" w:rsidR="00EB4A11" w:rsidRPr="00F92E7D" w:rsidRDefault="00EB4A11" w:rsidP="007512EA">
            <w:pPr>
              <w:pStyle w:val="ListParagraph"/>
              <w:numPr>
                <w:ilvl w:val="2"/>
                <w:numId w:val="35"/>
              </w:numPr>
              <w:ind w:left="1167" w:hanging="284"/>
              <w:jc w:val="both"/>
              <w:rPr>
                <w:rFonts w:ascii="Arial" w:hAnsi="Arial" w:cs="Arial"/>
                <w:color w:val="000000"/>
                <w:sz w:val="18"/>
                <w:szCs w:val="18"/>
              </w:rPr>
            </w:pPr>
          </w:p>
        </w:tc>
        <w:tc>
          <w:tcPr>
            <w:tcW w:w="3971" w:type="dxa"/>
            <w:gridSpan w:val="4"/>
            <w:tcMar>
              <w:top w:w="28" w:type="dxa"/>
              <w:bottom w:w="28" w:type="dxa"/>
            </w:tcMar>
          </w:tcPr>
          <w:p w14:paraId="6A4BDEA7" w14:textId="6E84AE85" w:rsidR="00EB4A11" w:rsidRPr="00BA2571" w:rsidRDefault="00EB4A11" w:rsidP="007512EA">
            <w:pPr>
              <w:pStyle w:val="ListParagraph"/>
              <w:numPr>
                <w:ilvl w:val="0"/>
                <w:numId w:val="36"/>
              </w:numPr>
              <w:ind w:left="318" w:hanging="318"/>
              <w:jc w:val="both"/>
              <w:rPr>
                <w:rFonts w:ascii="Arial" w:hAnsi="Arial" w:cs="Arial"/>
                <w:sz w:val="18"/>
                <w:szCs w:val="18"/>
              </w:rPr>
            </w:pPr>
            <w:r w:rsidRPr="00BA2571">
              <w:rPr>
                <w:rFonts w:ascii="Arial" w:hAnsi="Arial" w:cs="Arial"/>
                <w:color w:val="000000"/>
                <w:sz w:val="18"/>
                <w:szCs w:val="18"/>
              </w:rPr>
              <w:t>Tiekėjas</w:t>
            </w:r>
            <w:r w:rsidRPr="00BA2571">
              <w:rPr>
                <w:rFonts w:ascii="Arial" w:hAnsi="Arial" w:cs="Arial"/>
                <w:sz w:val="18"/>
                <w:szCs w:val="18"/>
              </w:rPr>
              <w:t xml:space="preserve"> </w:t>
            </w:r>
            <w:r w:rsidRPr="00BA2571">
              <w:rPr>
                <w:rFonts w:ascii="Arial" w:eastAsia="Calibri" w:hAnsi="Arial" w:cs="Arial"/>
                <w:iCs/>
                <w:sz w:val="18"/>
                <w:szCs w:val="18"/>
              </w:rPr>
              <w:t xml:space="preserve">KC </w:t>
            </w:r>
            <w:r w:rsidRPr="00BA2571">
              <w:rPr>
                <w:rFonts w:ascii="Arial" w:hAnsi="Arial" w:cs="Arial"/>
                <w:sz w:val="18"/>
                <w:szCs w:val="18"/>
              </w:rPr>
              <w:t xml:space="preserve">prašymu </w:t>
            </w:r>
            <w:r>
              <w:rPr>
                <w:rFonts w:ascii="Arial" w:hAnsi="Arial" w:cs="Arial"/>
                <w:sz w:val="18"/>
                <w:szCs w:val="18"/>
              </w:rPr>
              <w:t>per KC nustatytą terminą</w:t>
            </w:r>
            <w:r w:rsidRPr="00BA2571">
              <w:rPr>
                <w:rFonts w:ascii="Arial" w:hAnsi="Arial" w:cs="Arial"/>
                <w:sz w:val="18"/>
                <w:szCs w:val="18"/>
              </w:rPr>
              <w:t xml:space="preserve"> ne</w:t>
            </w:r>
            <w:r w:rsidRPr="00BA2571">
              <w:rPr>
                <w:rFonts w:ascii="Arial" w:hAnsi="Arial" w:cs="Arial"/>
                <w:color w:val="000000"/>
                <w:sz w:val="18"/>
                <w:szCs w:val="18"/>
              </w:rPr>
              <w:t>patikslino, nepapildė, nepaaiškino Paraiškos;</w:t>
            </w:r>
          </w:p>
        </w:tc>
        <w:tc>
          <w:tcPr>
            <w:tcW w:w="283" w:type="dxa"/>
          </w:tcPr>
          <w:p w14:paraId="591E7E29" w14:textId="77777777" w:rsidR="00EB4A11" w:rsidRPr="00EE1889" w:rsidRDefault="00EB4A11" w:rsidP="00EB4A11">
            <w:pPr>
              <w:jc w:val="both"/>
              <w:rPr>
                <w:rFonts w:ascii="Arial" w:hAnsi="Arial" w:cs="Arial"/>
                <w:color w:val="000000"/>
                <w:sz w:val="18"/>
                <w:szCs w:val="18"/>
              </w:rPr>
            </w:pPr>
          </w:p>
        </w:tc>
        <w:tc>
          <w:tcPr>
            <w:tcW w:w="2268" w:type="dxa"/>
            <w:vMerge/>
          </w:tcPr>
          <w:p w14:paraId="152C345B" w14:textId="77777777" w:rsidR="00EB4A11" w:rsidRPr="00EE1889" w:rsidRDefault="00EB4A11" w:rsidP="00EB4A11">
            <w:pPr>
              <w:jc w:val="both"/>
              <w:rPr>
                <w:rFonts w:ascii="Arial" w:hAnsi="Arial" w:cs="Arial"/>
                <w:color w:val="000000"/>
                <w:sz w:val="18"/>
                <w:szCs w:val="18"/>
              </w:rPr>
            </w:pPr>
          </w:p>
        </w:tc>
        <w:tc>
          <w:tcPr>
            <w:tcW w:w="850" w:type="dxa"/>
            <w:vMerge/>
          </w:tcPr>
          <w:p w14:paraId="55E3DE31" w14:textId="77777777" w:rsidR="00EB4A11" w:rsidRPr="00EE1889" w:rsidRDefault="00EB4A11" w:rsidP="00EB4A11">
            <w:pPr>
              <w:jc w:val="both"/>
              <w:rPr>
                <w:rFonts w:ascii="Arial" w:hAnsi="Arial" w:cs="Arial"/>
                <w:color w:val="000000"/>
                <w:sz w:val="18"/>
                <w:szCs w:val="18"/>
              </w:rPr>
            </w:pPr>
          </w:p>
        </w:tc>
        <w:tc>
          <w:tcPr>
            <w:tcW w:w="4394" w:type="dxa"/>
            <w:gridSpan w:val="4"/>
          </w:tcPr>
          <w:p w14:paraId="759DD6A4" w14:textId="1D09D259" w:rsidR="00EB4A11" w:rsidRPr="00EE1889" w:rsidRDefault="00EB4A11" w:rsidP="007512EA">
            <w:pPr>
              <w:pStyle w:val="ListParagraph"/>
              <w:numPr>
                <w:ilvl w:val="0"/>
                <w:numId w:val="54"/>
              </w:numPr>
              <w:ind w:left="315" w:hanging="295"/>
              <w:jc w:val="both"/>
              <w:rPr>
                <w:rFonts w:ascii="Arial" w:hAnsi="Arial" w:cs="Arial"/>
                <w:color w:val="000000"/>
                <w:sz w:val="18"/>
                <w:szCs w:val="18"/>
              </w:rPr>
            </w:pPr>
            <w:r w:rsidRPr="00B2016E">
              <w:rPr>
                <w:rFonts w:ascii="Arial" w:hAnsi="Arial" w:cs="Arial"/>
                <w:color w:val="000000"/>
                <w:sz w:val="18"/>
                <w:szCs w:val="18"/>
                <w:lang w:val="en-GB"/>
              </w:rPr>
              <w:t>the Supplier</w:t>
            </w:r>
            <w:r w:rsidRPr="00B2016E">
              <w:rPr>
                <w:rFonts w:ascii="Arial" w:hAnsi="Arial" w:cs="Arial"/>
                <w:sz w:val="18"/>
                <w:szCs w:val="18"/>
                <w:lang w:val="en-GB"/>
              </w:rPr>
              <w:t xml:space="preserve"> did not revise</w:t>
            </w:r>
            <w:r w:rsidRPr="00B2016E">
              <w:rPr>
                <w:rFonts w:ascii="Arial" w:hAnsi="Arial" w:cs="Arial"/>
                <w:color w:val="000000"/>
                <w:sz w:val="18"/>
                <w:szCs w:val="18"/>
                <w:lang w:val="en-GB"/>
              </w:rPr>
              <w:t>, supplement or clarify the Application at the request of the KC during the time limit set by the KC;</w:t>
            </w:r>
          </w:p>
        </w:tc>
      </w:tr>
      <w:tr w:rsidR="00EB4A11" w:rsidRPr="006D0F1B" w14:paraId="1225FA3A" w14:textId="66D474B4" w:rsidTr="00BA18BA">
        <w:tc>
          <w:tcPr>
            <w:tcW w:w="2260" w:type="dxa"/>
            <w:vMerge/>
            <w:tcMar>
              <w:top w:w="28" w:type="dxa"/>
              <w:bottom w:w="28" w:type="dxa"/>
            </w:tcMar>
          </w:tcPr>
          <w:p w14:paraId="334647A1" w14:textId="77777777" w:rsidR="00EB4A11" w:rsidRPr="006D0F1B" w:rsidRDefault="00EB4A11" w:rsidP="00EB4A11">
            <w:pPr>
              <w:rPr>
                <w:rFonts w:ascii="Arial" w:hAnsi="Arial" w:cs="Arial"/>
                <w:sz w:val="18"/>
                <w:szCs w:val="18"/>
              </w:rPr>
            </w:pPr>
          </w:p>
        </w:tc>
        <w:tc>
          <w:tcPr>
            <w:tcW w:w="853" w:type="dxa"/>
            <w:vMerge/>
          </w:tcPr>
          <w:p w14:paraId="7242C9AB" w14:textId="77777777" w:rsidR="00EB4A11" w:rsidRPr="00F92E7D" w:rsidRDefault="00EB4A11" w:rsidP="007512EA">
            <w:pPr>
              <w:pStyle w:val="ListParagraph"/>
              <w:numPr>
                <w:ilvl w:val="2"/>
                <w:numId w:val="35"/>
              </w:numPr>
              <w:ind w:left="1167" w:hanging="284"/>
              <w:jc w:val="both"/>
              <w:rPr>
                <w:rFonts w:ascii="Arial" w:hAnsi="Arial" w:cs="Arial"/>
                <w:color w:val="000000"/>
                <w:sz w:val="18"/>
                <w:szCs w:val="18"/>
              </w:rPr>
            </w:pPr>
          </w:p>
        </w:tc>
        <w:tc>
          <w:tcPr>
            <w:tcW w:w="3971" w:type="dxa"/>
            <w:gridSpan w:val="4"/>
            <w:tcMar>
              <w:top w:w="28" w:type="dxa"/>
              <w:bottom w:w="28" w:type="dxa"/>
            </w:tcMar>
          </w:tcPr>
          <w:p w14:paraId="2A36C4BB" w14:textId="43AA2B0F" w:rsidR="00EB4A11" w:rsidRPr="00BA2571" w:rsidRDefault="00EB4A11" w:rsidP="007512EA">
            <w:pPr>
              <w:pStyle w:val="ListParagraph"/>
              <w:numPr>
                <w:ilvl w:val="0"/>
                <w:numId w:val="36"/>
              </w:numPr>
              <w:ind w:left="318" w:hanging="318"/>
              <w:jc w:val="both"/>
              <w:rPr>
                <w:rFonts w:ascii="Arial" w:hAnsi="Arial" w:cs="Arial"/>
                <w:sz w:val="18"/>
                <w:szCs w:val="18"/>
              </w:rPr>
            </w:pPr>
            <w:r w:rsidRPr="00BA2571">
              <w:rPr>
                <w:rFonts w:ascii="Arial" w:hAnsi="Arial" w:cs="Arial"/>
                <w:color w:val="000000"/>
                <w:sz w:val="18"/>
                <w:szCs w:val="18"/>
              </w:rPr>
              <w:t>Paraiška</w:t>
            </w:r>
            <w:r w:rsidRPr="00BA2571">
              <w:rPr>
                <w:rFonts w:ascii="Arial" w:hAnsi="Arial" w:cs="Arial"/>
                <w:sz w:val="18"/>
                <w:szCs w:val="18"/>
              </w:rPr>
              <w:t xml:space="preserve"> neatitinka </w:t>
            </w:r>
            <w:r w:rsidRPr="00BA2571">
              <w:rPr>
                <w:rFonts w:ascii="Arial" w:eastAsia="Calibri" w:hAnsi="Arial" w:cs="Arial"/>
                <w:iCs/>
                <w:sz w:val="18"/>
                <w:szCs w:val="18"/>
              </w:rPr>
              <w:t>KVS</w:t>
            </w:r>
            <w:r w:rsidRPr="00BA2571">
              <w:rPr>
                <w:rFonts w:ascii="Arial" w:hAnsi="Arial" w:cs="Arial"/>
                <w:sz w:val="18"/>
                <w:szCs w:val="18"/>
              </w:rPr>
              <w:t xml:space="preserve"> dokumentuose nustatytų parengimo ir pateikimo reikalavimų</w:t>
            </w:r>
            <w:r w:rsidRPr="00BA2571">
              <w:rPr>
                <w:rFonts w:ascii="Arial" w:eastAsia="Calibri" w:hAnsi="Arial" w:cs="Arial"/>
                <w:sz w:val="18"/>
                <w:szCs w:val="18"/>
              </w:rPr>
              <w:t>;</w:t>
            </w:r>
          </w:p>
        </w:tc>
        <w:tc>
          <w:tcPr>
            <w:tcW w:w="283" w:type="dxa"/>
          </w:tcPr>
          <w:p w14:paraId="3E832922" w14:textId="77777777" w:rsidR="00EB4A11" w:rsidRPr="00EE1889" w:rsidRDefault="00EB4A11" w:rsidP="00EB4A11">
            <w:pPr>
              <w:jc w:val="both"/>
              <w:rPr>
                <w:rFonts w:ascii="Arial" w:hAnsi="Arial" w:cs="Arial"/>
                <w:color w:val="000000"/>
                <w:sz w:val="18"/>
                <w:szCs w:val="18"/>
              </w:rPr>
            </w:pPr>
          </w:p>
        </w:tc>
        <w:tc>
          <w:tcPr>
            <w:tcW w:w="2268" w:type="dxa"/>
            <w:vMerge/>
          </w:tcPr>
          <w:p w14:paraId="01585B74" w14:textId="77777777" w:rsidR="00EB4A11" w:rsidRPr="00EE1889" w:rsidRDefault="00EB4A11" w:rsidP="00EB4A11">
            <w:pPr>
              <w:jc w:val="both"/>
              <w:rPr>
                <w:rFonts w:ascii="Arial" w:hAnsi="Arial" w:cs="Arial"/>
                <w:color w:val="000000"/>
                <w:sz w:val="18"/>
                <w:szCs w:val="18"/>
              </w:rPr>
            </w:pPr>
          </w:p>
        </w:tc>
        <w:tc>
          <w:tcPr>
            <w:tcW w:w="850" w:type="dxa"/>
            <w:vMerge/>
          </w:tcPr>
          <w:p w14:paraId="4C80C9B6" w14:textId="77777777" w:rsidR="00EB4A11" w:rsidRPr="00EE1889" w:rsidRDefault="00EB4A11" w:rsidP="00EB4A11">
            <w:pPr>
              <w:jc w:val="both"/>
              <w:rPr>
                <w:rFonts w:ascii="Arial" w:hAnsi="Arial" w:cs="Arial"/>
                <w:color w:val="000000"/>
                <w:sz w:val="18"/>
                <w:szCs w:val="18"/>
              </w:rPr>
            </w:pPr>
          </w:p>
        </w:tc>
        <w:tc>
          <w:tcPr>
            <w:tcW w:w="4394" w:type="dxa"/>
            <w:gridSpan w:val="4"/>
          </w:tcPr>
          <w:p w14:paraId="7F8E1D24" w14:textId="1CD762A5" w:rsidR="00EB4A11" w:rsidRPr="00EE1889" w:rsidRDefault="00EB4A11" w:rsidP="007512EA">
            <w:pPr>
              <w:pStyle w:val="ListParagraph"/>
              <w:numPr>
                <w:ilvl w:val="0"/>
                <w:numId w:val="54"/>
              </w:numPr>
              <w:ind w:left="315" w:hanging="295"/>
              <w:jc w:val="both"/>
              <w:rPr>
                <w:rFonts w:ascii="Arial" w:hAnsi="Arial" w:cs="Arial"/>
                <w:color w:val="000000"/>
                <w:sz w:val="18"/>
                <w:szCs w:val="18"/>
              </w:rPr>
            </w:pPr>
            <w:r w:rsidRPr="00B2016E">
              <w:rPr>
                <w:rFonts w:ascii="Arial" w:hAnsi="Arial" w:cs="Arial"/>
                <w:color w:val="000000"/>
                <w:sz w:val="18"/>
                <w:szCs w:val="18"/>
                <w:lang w:val="en-GB"/>
              </w:rPr>
              <w:t>The Application</w:t>
            </w:r>
            <w:r w:rsidRPr="00B2016E">
              <w:rPr>
                <w:rFonts w:ascii="Arial" w:hAnsi="Arial" w:cs="Arial"/>
                <w:sz w:val="18"/>
                <w:szCs w:val="18"/>
                <w:lang w:val="en-GB"/>
              </w:rPr>
              <w:t xml:space="preserve"> does not comply with the preparation and submission requirements set out in the QS documents;</w:t>
            </w:r>
          </w:p>
        </w:tc>
      </w:tr>
      <w:tr w:rsidR="00EB4A11" w:rsidRPr="006D0F1B" w14:paraId="1FE97954" w14:textId="4B90AE5A" w:rsidTr="00BA18BA">
        <w:tc>
          <w:tcPr>
            <w:tcW w:w="2260" w:type="dxa"/>
            <w:vMerge/>
            <w:tcMar>
              <w:top w:w="28" w:type="dxa"/>
              <w:bottom w:w="28" w:type="dxa"/>
            </w:tcMar>
          </w:tcPr>
          <w:p w14:paraId="55FD30B3" w14:textId="77777777" w:rsidR="00EB4A11" w:rsidRPr="006D0F1B" w:rsidRDefault="00EB4A11" w:rsidP="00EB4A11">
            <w:pPr>
              <w:rPr>
                <w:rFonts w:ascii="Arial" w:hAnsi="Arial" w:cs="Arial"/>
                <w:sz w:val="18"/>
                <w:szCs w:val="18"/>
              </w:rPr>
            </w:pPr>
          </w:p>
        </w:tc>
        <w:tc>
          <w:tcPr>
            <w:tcW w:w="853" w:type="dxa"/>
            <w:vMerge/>
          </w:tcPr>
          <w:p w14:paraId="3D828A80" w14:textId="77777777" w:rsidR="00EB4A11" w:rsidRPr="00413F8D" w:rsidRDefault="00EB4A11" w:rsidP="007512EA">
            <w:pPr>
              <w:pStyle w:val="ListParagraph"/>
              <w:numPr>
                <w:ilvl w:val="2"/>
                <w:numId w:val="35"/>
              </w:numPr>
              <w:ind w:left="1167" w:hanging="284"/>
              <w:jc w:val="both"/>
              <w:rPr>
                <w:rFonts w:ascii="Arial" w:hAnsi="Arial" w:cs="Arial"/>
                <w:sz w:val="18"/>
                <w:szCs w:val="18"/>
              </w:rPr>
            </w:pPr>
          </w:p>
        </w:tc>
        <w:tc>
          <w:tcPr>
            <w:tcW w:w="3971" w:type="dxa"/>
            <w:gridSpan w:val="4"/>
            <w:tcMar>
              <w:top w:w="28" w:type="dxa"/>
              <w:bottom w:w="28" w:type="dxa"/>
            </w:tcMar>
          </w:tcPr>
          <w:p w14:paraId="6D42349E" w14:textId="0BA113D5" w:rsidR="00EB4A11" w:rsidRPr="00BA2571" w:rsidRDefault="00EB4A11" w:rsidP="007512EA">
            <w:pPr>
              <w:pStyle w:val="ListParagraph"/>
              <w:numPr>
                <w:ilvl w:val="0"/>
                <w:numId w:val="36"/>
              </w:numPr>
              <w:spacing w:after="120"/>
              <w:ind w:left="318" w:hanging="318"/>
              <w:jc w:val="both"/>
              <w:rPr>
                <w:rFonts w:ascii="Arial" w:hAnsi="Arial" w:cs="Arial"/>
                <w:sz w:val="18"/>
                <w:szCs w:val="18"/>
              </w:rPr>
            </w:pPr>
            <w:r w:rsidRPr="00BA2571">
              <w:rPr>
                <w:rFonts w:ascii="Arial" w:hAnsi="Arial" w:cs="Arial"/>
                <w:sz w:val="18"/>
                <w:szCs w:val="18"/>
              </w:rPr>
              <w:t xml:space="preserve">yra kitų </w:t>
            </w:r>
            <w:r w:rsidRPr="00BA2571">
              <w:rPr>
                <w:rFonts w:ascii="Arial" w:eastAsia="Calibri" w:hAnsi="Arial" w:cs="Arial"/>
                <w:iCs/>
                <w:sz w:val="18"/>
                <w:szCs w:val="18"/>
              </w:rPr>
              <w:t>KVS</w:t>
            </w:r>
            <w:r w:rsidRPr="00BA2571">
              <w:rPr>
                <w:rFonts w:ascii="Arial" w:hAnsi="Arial" w:cs="Arial"/>
                <w:sz w:val="18"/>
                <w:szCs w:val="18"/>
              </w:rPr>
              <w:t xml:space="preserve"> dokumentuose ir (ar) PĮ nurodytų pagrindų, suteikiančių teisę atmesti pateiktą Paraišką.</w:t>
            </w:r>
          </w:p>
        </w:tc>
        <w:tc>
          <w:tcPr>
            <w:tcW w:w="283" w:type="dxa"/>
          </w:tcPr>
          <w:p w14:paraId="55760145" w14:textId="77777777" w:rsidR="00EB4A11" w:rsidRPr="00EE1889" w:rsidRDefault="00EB4A11" w:rsidP="00EB4A11">
            <w:pPr>
              <w:spacing w:after="120"/>
              <w:jc w:val="both"/>
              <w:rPr>
                <w:rFonts w:ascii="Arial" w:hAnsi="Arial" w:cs="Arial"/>
                <w:sz w:val="18"/>
                <w:szCs w:val="18"/>
              </w:rPr>
            </w:pPr>
          </w:p>
        </w:tc>
        <w:tc>
          <w:tcPr>
            <w:tcW w:w="2268" w:type="dxa"/>
            <w:vMerge/>
          </w:tcPr>
          <w:p w14:paraId="05C11DDA" w14:textId="77777777" w:rsidR="00EB4A11" w:rsidRPr="00EE1889" w:rsidRDefault="00EB4A11" w:rsidP="00EB4A11">
            <w:pPr>
              <w:spacing w:after="120"/>
              <w:jc w:val="both"/>
              <w:rPr>
                <w:rFonts w:ascii="Arial" w:hAnsi="Arial" w:cs="Arial"/>
                <w:sz w:val="18"/>
                <w:szCs w:val="18"/>
              </w:rPr>
            </w:pPr>
          </w:p>
        </w:tc>
        <w:tc>
          <w:tcPr>
            <w:tcW w:w="850" w:type="dxa"/>
            <w:vMerge/>
          </w:tcPr>
          <w:p w14:paraId="48EBD1DC" w14:textId="77777777" w:rsidR="00EB4A11" w:rsidRPr="00EE1889" w:rsidRDefault="00EB4A11" w:rsidP="00EB4A11">
            <w:pPr>
              <w:spacing w:after="120"/>
              <w:jc w:val="both"/>
              <w:rPr>
                <w:rFonts w:ascii="Arial" w:hAnsi="Arial" w:cs="Arial"/>
                <w:sz w:val="18"/>
                <w:szCs w:val="18"/>
              </w:rPr>
            </w:pPr>
          </w:p>
        </w:tc>
        <w:tc>
          <w:tcPr>
            <w:tcW w:w="4394" w:type="dxa"/>
            <w:gridSpan w:val="4"/>
          </w:tcPr>
          <w:p w14:paraId="087D9395" w14:textId="0DF02445" w:rsidR="00EB4A11" w:rsidRPr="00EE1889" w:rsidRDefault="00EB4A11" w:rsidP="007512EA">
            <w:pPr>
              <w:pStyle w:val="ListParagraph"/>
              <w:numPr>
                <w:ilvl w:val="0"/>
                <w:numId w:val="54"/>
              </w:numPr>
              <w:spacing w:after="120"/>
              <w:ind w:left="315" w:hanging="295"/>
              <w:jc w:val="both"/>
              <w:rPr>
                <w:rFonts w:ascii="Arial" w:hAnsi="Arial" w:cs="Arial"/>
                <w:sz w:val="18"/>
                <w:szCs w:val="18"/>
              </w:rPr>
            </w:pPr>
            <w:r w:rsidRPr="00B2016E">
              <w:rPr>
                <w:rFonts w:ascii="Arial" w:hAnsi="Arial" w:cs="Arial"/>
                <w:sz w:val="18"/>
                <w:szCs w:val="18"/>
                <w:lang w:val="en-GB"/>
              </w:rPr>
              <w:t>there are other grounds set out in the QS documents and/or in the LoP, which justify the rejection of the submitted Application.</w:t>
            </w:r>
          </w:p>
        </w:tc>
      </w:tr>
      <w:tr w:rsidR="007C19EA" w:rsidRPr="006D0F1B" w14:paraId="6B1C4BCD" w14:textId="0D5C7557" w:rsidTr="00BA18BA">
        <w:tc>
          <w:tcPr>
            <w:tcW w:w="2260" w:type="dxa"/>
            <w:vMerge/>
            <w:tcMar>
              <w:top w:w="28" w:type="dxa"/>
              <w:bottom w:w="28" w:type="dxa"/>
            </w:tcMar>
          </w:tcPr>
          <w:p w14:paraId="5AE03C98" w14:textId="77777777" w:rsidR="007C19EA" w:rsidRPr="006D0F1B" w:rsidRDefault="007C19EA" w:rsidP="007C19EA">
            <w:pPr>
              <w:rPr>
                <w:rFonts w:ascii="Arial" w:hAnsi="Arial" w:cs="Arial"/>
                <w:sz w:val="18"/>
                <w:szCs w:val="18"/>
              </w:rPr>
            </w:pPr>
          </w:p>
        </w:tc>
        <w:tc>
          <w:tcPr>
            <w:tcW w:w="853" w:type="dxa"/>
          </w:tcPr>
          <w:p w14:paraId="2792DC5F" w14:textId="77777777" w:rsidR="007C19EA" w:rsidRPr="00A17F21" w:rsidRDefault="007C19EA" w:rsidP="007512EA">
            <w:pPr>
              <w:pStyle w:val="ListParagraph"/>
              <w:numPr>
                <w:ilvl w:val="1"/>
                <w:numId w:val="25"/>
              </w:numPr>
              <w:ind w:hanging="759"/>
              <w:jc w:val="both"/>
              <w:rPr>
                <w:rFonts w:ascii="Arial" w:hAnsi="Arial" w:cs="Arial"/>
                <w:color w:val="000000"/>
                <w:sz w:val="18"/>
                <w:szCs w:val="18"/>
              </w:rPr>
            </w:pPr>
          </w:p>
        </w:tc>
        <w:tc>
          <w:tcPr>
            <w:tcW w:w="3971" w:type="dxa"/>
            <w:gridSpan w:val="4"/>
            <w:tcMar>
              <w:top w:w="28" w:type="dxa"/>
              <w:bottom w:w="28" w:type="dxa"/>
            </w:tcMar>
          </w:tcPr>
          <w:p w14:paraId="67816C15" w14:textId="4297AE36" w:rsidR="007C19EA" w:rsidRPr="005159FD" w:rsidRDefault="007C19EA" w:rsidP="007C19EA">
            <w:pPr>
              <w:spacing w:after="120"/>
              <w:ind w:left="34"/>
              <w:jc w:val="both"/>
              <w:rPr>
                <w:rFonts w:ascii="Arial" w:hAnsi="Arial" w:cs="Arial"/>
                <w:sz w:val="18"/>
                <w:szCs w:val="18"/>
              </w:rPr>
            </w:pPr>
            <w:r w:rsidRPr="005159FD">
              <w:rPr>
                <w:rFonts w:ascii="Arial" w:hAnsi="Arial" w:cs="Arial"/>
                <w:color w:val="000000"/>
                <w:sz w:val="18"/>
                <w:szCs w:val="18"/>
              </w:rPr>
              <w:t>Jeigu</w:t>
            </w:r>
            <w:r w:rsidRPr="005159FD">
              <w:rPr>
                <w:rFonts w:ascii="Arial" w:hAnsi="Arial" w:cs="Arial"/>
                <w:sz w:val="18"/>
                <w:szCs w:val="18"/>
              </w:rPr>
              <w:t xml:space="preserve"> tiekėjas neatitinka reikalavimų, nustatytų pagal SPS priedo Nr. I(A) 1 ir 3-12 punktus, </w:t>
            </w:r>
            <w:r w:rsidRPr="005159FD">
              <w:rPr>
                <w:rFonts w:ascii="Arial" w:eastAsia="Calibri" w:hAnsi="Arial" w:cs="Arial"/>
                <w:iCs/>
                <w:sz w:val="18"/>
                <w:szCs w:val="18"/>
              </w:rPr>
              <w:t xml:space="preserve">KC </w:t>
            </w:r>
            <w:r w:rsidRPr="005159FD">
              <w:rPr>
                <w:rFonts w:ascii="Arial" w:hAnsi="Arial" w:cs="Arial"/>
                <w:sz w:val="18"/>
                <w:szCs w:val="18"/>
              </w:rPr>
              <w:t xml:space="preserve">jo nepašalina iš </w:t>
            </w:r>
            <w:r w:rsidRPr="005159FD">
              <w:rPr>
                <w:rFonts w:ascii="Arial" w:eastAsia="Calibri" w:hAnsi="Arial" w:cs="Arial"/>
                <w:iCs/>
                <w:sz w:val="18"/>
                <w:szCs w:val="18"/>
              </w:rPr>
              <w:t>KVS</w:t>
            </w:r>
            <w:r w:rsidRPr="005159FD">
              <w:rPr>
                <w:rFonts w:ascii="Arial" w:hAnsi="Arial" w:cs="Arial"/>
                <w:sz w:val="18"/>
                <w:szCs w:val="18"/>
              </w:rPr>
              <w:t xml:space="preserve"> pirkimo procedūros, kai yra abi šios sąlygos kartu:</w:t>
            </w:r>
          </w:p>
        </w:tc>
        <w:tc>
          <w:tcPr>
            <w:tcW w:w="283" w:type="dxa"/>
          </w:tcPr>
          <w:p w14:paraId="32D502CF" w14:textId="77777777" w:rsidR="007C19EA" w:rsidRPr="00EE1889" w:rsidRDefault="007C19EA" w:rsidP="007C19EA">
            <w:pPr>
              <w:spacing w:after="120"/>
              <w:jc w:val="both"/>
              <w:rPr>
                <w:rFonts w:ascii="Arial" w:hAnsi="Arial" w:cs="Arial"/>
                <w:color w:val="000000"/>
                <w:sz w:val="18"/>
                <w:szCs w:val="18"/>
              </w:rPr>
            </w:pPr>
          </w:p>
        </w:tc>
        <w:tc>
          <w:tcPr>
            <w:tcW w:w="2268" w:type="dxa"/>
            <w:vMerge/>
          </w:tcPr>
          <w:p w14:paraId="7B8FD2A8" w14:textId="77777777" w:rsidR="007C19EA" w:rsidRPr="00EE1889" w:rsidRDefault="007C19EA" w:rsidP="007C19EA">
            <w:pPr>
              <w:spacing w:after="120"/>
              <w:jc w:val="both"/>
              <w:rPr>
                <w:rFonts w:ascii="Arial" w:hAnsi="Arial" w:cs="Arial"/>
                <w:color w:val="000000"/>
                <w:sz w:val="18"/>
                <w:szCs w:val="18"/>
              </w:rPr>
            </w:pPr>
          </w:p>
        </w:tc>
        <w:tc>
          <w:tcPr>
            <w:tcW w:w="850" w:type="dxa"/>
          </w:tcPr>
          <w:p w14:paraId="3FD50D6D" w14:textId="77777777" w:rsidR="007C19EA" w:rsidRPr="00EE1889" w:rsidRDefault="007C19EA" w:rsidP="007512EA">
            <w:pPr>
              <w:pStyle w:val="ListParagraph"/>
              <w:numPr>
                <w:ilvl w:val="1"/>
                <w:numId w:val="48"/>
              </w:numPr>
              <w:spacing w:after="120" w:line="240" w:lineRule="auto"/>
              <w:ind w:left="431" w:hanging="431"/>
              <w:contextualSpacing w:val="0"/>
              <w:jc w:val="both"/>
              <w:rPr>
                <w:rFonts w:ascii="Arial" w:hAnsi="Arial" w:cs="Arial"/>
                <w:color w:val="000000"/>
                <w:sz w:val="18"/>
                <w:szCs w:val="18"/>
              </w:rPr>
            </w:pPr>
          </w:p>
        </w:tc>
        <w:tc>
          <w:tcPr>
            <w:tcW w:w="4394" w:type="dxa"/>
            <w:gridSpan w:val="4"/>
          </w:tcPr>
          <w:p w14:paraId="2F0E3E3C" w14:textId="2B338BDE" w:rsidR="007C19EA" w:rsidRPr="00EE1889" w:rsidRDefault="00C561D3" w:rsidP="00C561D3">
            <w:pPr>
              <w:spacing w:after="60"/>
              <w:ind w:left="34"/>
              <w:jc w:val="both"/>
              <w:rPr>
                <w:rFonts w:ascii="Arial" w:hAnsi="Arial" w:cs="Arial"/>
                <w:color w:val="000000"/>
                <w:sz w:val="18"/>
                <w:szCs w:val="18"/>
              </w:rPr>
            </w:pPr>
            <w:r w:rsidRPr="00C561D3">
              <w:rPr>
                <w:rFonts w:ascii="Arial" w:hAnsi="Arial" w:cs="Arial"/>
                <w:sz w:val="18"/>
                <w:szCs w:val="18"/>
                <w:lang w:val="en-GB"/>
              </w:rPr>
              <w:t>If the supplier does not comply with the requirements set out in points 1 and 3 to 12 of Annex I(A) to the SPC, the KC shall not exclude the supplier from the Procurement procedure where both of the following conditions are present:</w:t>
            </w:r>
          </w:p>
        </w:tc>
      </w:tr>
      <w:tr w:rsidR="00B97F9A" w:rsidRPr="006D0F1B" w14:paraId="6F147125" w14:textId="0FDC7A6B" w:rsidTr="00BA18BA">
        <w:tc>
          <w:tcPr>
            <w:tcW w:w="2260" w:type="dxa"/>
            <w:vMerge/>
            <w:tcMar>
              <w:top w:w="28" w:type="dxa"/>
              <w:bottom w:w="28" w:type="dxa"/>
            </w:tcMar>
          </w:tcPr>
          <w:p w14:paraId="3794E013" w14:textId="77777777" w:rsidR="00B97F9A" w:rsidRPr="006D0F1B" w:rsidRDefault="00B97F9A" w:rsidP="00B97F9A">
            <w:pPr>
              <w:rPr>
                <w:rFonts w:ascii="Arial" w:hAnsi="Arial" w:cs="Arial"/>
                <w:sz w:val="18"/>
                <w:szCs w:val="18"/>
              </w:rPr>
            </w:pPr>
          </w:p>
        </w:tc>
        <w:tc>
          <w:tcPr>
            <w:tcW w:w="853" w:type="dxa"/>
            <w:vMerge w:val="restart"/>
          </w:tcPr>
          <w:p w14:paraId="32B4629F" w14:textId="77777777" w:rsidR="00B97F9A" w:rsidRPr="00A17F21" w:rsidRDefault="00B97F9A" w:rsidP="007512EA">
            <w:pPr>
              <w:pStyle w:val="ListParagraph"/>
              <w:numPr>
                <w:ilvl w:val="2"/>
                <w:numId w:val="25"/>
              </w:numPr>
              <w:ind w:left="742" w:hanging="742"/>
              <w:jc w:val="both"/>
              <w:rPr>
                <w:rFonts w:ascii="Arial" w:hAnsi="Arial" w:cs="Arial"/>
                <w:sz w:val="18"/>
                <w:szCs w:val="18"/>
              </w:rPr>
            </w:pPr>
          </w:p>
        </w:tc>
        <w:tc>
          <w:tcPr>
            <w:tcW w:w="3971" w:type="dxa"/>
            <w:gridSpan w:val="4"/>
            <w:tcMar>
              <w:top w:w="28" w:type="dxa"/>
              <w:bottom w:w="28" w:type="dxa"/>
            </w:tcMar>
          </w:tcPr>
          <w:p w14:paraId="65650241" w14:textId="5B3F9E9A" w:rsidR="00B97F9A" w:rsidRPr="005159FD" w:rsidRDefault="00B97F9A" w:rsidP="00B97F9A">
            <w:pPr>
              <w:jc w:val="both"/>
              <w:rPr>
                <w:rFonts w:ascii="Arial" w:hAnsi="Arial" w:cs="Arial"/>
                <w:sz w:val="18"/>
                <w:szCs w:val="18"/>
              </w:rPr>
            </w:pPr>
            <w:r w:rsidRPr="005159FD">
              <w:rPr>
                <w:rFonts w:ascii="Arial" w:hAnsi="Arial" w:cs="Arial"/>
                <w:sz w:val="18"/>
                <w:szCs w:val="18"/>
              </w:rPr>
              <w:t xml:space="preserve">Tiekėjas pateikė </w:t>
            </w:r>
            <w:r w:rsidRPr="005159FD">
              <w:rPr>
                <w:rFonts w:ascii="Arial" w:eastAsia="Calibri" w:hAnsi="Arial" w:cs="Arial"/>
                <w:iCs/>
                <w:sz w:val="18"/>
                <w:szCs w:val="18"/>
              </w:rPr>
              <w:t xml:space="preserve">KC </w:t>
            </w:r>
            <w:r w:rsidRPr="005159FD">
              <w:rPr>
                <w:rFonts w:ascii="Arial" w:hAnsi="Arial" w:cs="Arial"/>
                <w:sz w:val="18"/>
                <w:szCs w:val="18"/>
              </w:rPr>
              <w:t>informaciją apie tai, kad ėmėsi šių priemonių:</w:t>
            </w:r>
          </w:p>
        </w:tc>
        <w:tc>
          <w:tcPr>
            <w:tcW w:w="283" w:type="dxa"/>
          </w:tcPr>
          <w:p w14:paraId="594A37CD" w14:textId="77777777" w:rsidR="00B97F9A" w:rsidRPr="00EE1889" w:rsidRDefault="00B97F9A" w:rsidP="00B97F9A">
            <w:pPr>
              <w:jc w:val="both"/>
              <w:rPr>
                <w:rFonts w:ascii="Arial" w:hAnsi="Arial" w:cs="Arial"/>
                <w:sz w:val="18"/>
                <w:szCs w:val="18"/>
              </w:rPr>
            </w:pPr>
          </w:p>
        </w:tc>
        <w:tc>
          <w:tcPr>
            <w:tcW w:w="2268" w:type="dxa"/>
            <w:vMerge/>
          </w:tcPr>
          <w:p w14:paraId="08FE515D" w14:textId="77777777" w:rsidR="00B97F9A" w:rsidRPr="00EE1889" w:rsidRDefault="00B97F9A" w:rsidP="00B97F9A">
            <w:pPr>
              <w:jc w:val="both"/>
              <w:rPr>
                <w:rFonts w:ascii="Arial" w:hAnsi="Arial" w:cs="Arial"/>
                <w:sz w:val="18"/>
                <w:szCs w:val="18"/>
              </w:rPr>
            </w:pPr>
          </w:p>
        </w:tc>
        <w:tc>
          <w:tcPr>
            <w:tcW w:w="850" w:type="dxa"/>
            <w:vMerge w:val="restart"/>
          </w:tcPr>
          <w:p w14:paraId="7C6D3D32" w14:textId="77777777" w:rsidR="00B97F9A" w:rsidRPr="00EE1889" w:rsidRDefault="00B97F9A" w:rsidP="007512EA">
            <w:pPr>
              <w:pStyle w:val="ListParagraph"/>
              <w:numPr>
                <w:ilvl w:val="2"/>
                <w:numId w:val="48"/>
              </w:numPr>
              <w:spacing w:after="120" w:line="240" w:lineRule="auto"/>
              <w:ind w:left="505" w:hanging="505"/>
              <w:contextualSpacing w:val="0"/>
              <w:jc w:val="both"/>
              <w:rPr>
                <w:rFonts w:ascii="Arial" w:hAnsi="Arial" w:cs="Arial"/>
                <w:sz w:val="18"/>
                <w:szCs w:val="18"/>
              </w:rPr>
            </w:pPr>
          </w:p>
        </w:tc>
        <w:tc>
          <w:tcPr>
            <w:tcW w:w="4394" w:type="dxa"/>
            <w:gridSpan w:val="4"/>
          </w:tcPr>
          <w:p w14:paraId="18511F95" w14:textId="18B9671F" w:rsidR="00B97F9A" w:rsidRPr="00EE1889" w:rsidRDefault="00B97F9A" w:rsidP="009F7EFE">
            <w:pPr>
              <w:ind w:left="38" w:hanging="38"/>
              <w:jc w:val="both"/>
              <w:rPr>
                <w:rFonts w:ascii="Arial" w:hAnsi="Arial" w:cs="Arial"/>
                <w:sz w:val="18"/>
                <w:szCs w:val="18"/>
              </w:rPr>
            </w:pPr>
            <w:r w:rsidRPr="00B2016E">
              <w:rPr>
                <w:rFonts w:ascii="Arial" w:hAnsi="Arial" w:cs="Arial"/>
                <w:sz w:val="18"/>
                <w:szCs w:val="18"/>
                <w:lang w:val="en-GB"/>
              </w:rPr>
              <w:t>The Supplier has provided information to the KC that it has taken the following measures:</w:t>
            </w:r>
          </w:p>
        </w:tc>
      </w:tr>
      <w:tr w:rsidR="00B97F9A" w:rsidRPr="006D0F1B" w14:paraId="66ECD894" w14:textId="18E31A0D" w:rsidTr="00BA18BA">
        <w:tc>
          <w:tcPr>
            <w:tcW w:w="2260" w:type="dxa"/>
            <w:vMerge/>
            <w:tcMar>
              <w:top w:w="28" w:type="dxa"/>
              <w:bottom w:w="28" w:type="dxa"/>
            </w:tcMar>
          </w:tcPr>
          <w:p w14:paraId="7E458A1B" w14:textId="77777777" w:rsidR="00B97F9A" w:rsidRPr="006D0F1B" w:rsidRDefault="00B97F9A" w:rsidP="00B97F9A">
            <w:pPr>
              <w:rPr>
                <w:rFonts w:ascii="Arial" w:hAnsi="Arial" w:cs="Arial"/>
                <w:sz w:val="18"/>
                <w:szCs w:val="18"/>
              </w:rPr>
            </w:pPr>
          </w:p>
        </w:tc>
        <w:tc>
          <w:tcPr>
            <w:tcW w:w="853" w:type="dxa"/>
            <w:vMerge/>
          </w:tcPr>
          <w:p w14:paraId="694927DB" w14:textId="77777777" w:rsidR="00B97F9A" w:rsidRPr="00A17F21" w:rsidRDefault="00B97F9A" w:rsidP="00B97F9A">
            <w:pPr>
              <w:pStyle w:val="ListParagraph"/>
              <w:numPr>
                <w:ilvl w:val="0"/>
                <w:numId w:val="9"/>
              </w:numPr>
              <w:ind w:left="1167"/>
              <w:jc w:val="both"/>
              <w:rPr>
                <w:rFonts w:ascii="Arial" w:hAnsi="Arial" w:cs="Arial"/>
                <w:sz w:val="18"/>
                <w:szCs w:val="18"/>
              </w:rPr>
            </w:pPr>
          </w:p>
        </w:tc>
        <w:tc>
          <w:tcPr>
            <w:tcW w:w="3971" w:type="dxa"/>
            <w:gridSpan w:val="4"/>
            <w:tcMar>
              <w:top w:w="28" w:type="dxa"/>
              <w:bottom w:w="28" w:type="dxa"/>
            </w:tcMar>
          </w:tcPr>
          <w:p w14:paraId="4CD01CC7" w14:textId="3CD8EEAD" w:rsidR="00B97F9A" w:rsidRPr="00A17F21" w:rsidRDefault="00B97F9A" w:rsidP="007512EA">
            <w:pPr>
              <w:pStyle w:val="ListParagraph"/>
              <w:numPr>
                <w:ilvl w:val="0"/>
                <w:numId w:val="37"/>
              </w:numPr>
              <w:ind w:left="318" w:hanging="318"/>
              <w:jc w:val="both"/>
              <w:rPr>
                <w:rFonts w:ascii="Arial" w:hAnsi="Arial" w:cs="Arial"/>
                <w:sz w:val="18"/>
                <w:szCs w:val="18"/>
              </w:rPr>
            </w:pPr>
            <w:r w:rsidRPr="00A17F21">
              <w:rPr>
                <w:rFonts w:ascii="Arial" w:hAnsi="Arial" w:cs="Arial"/>
                <w:sz w:val="18"/>
                <w:szCs w:val="18"/>
              </w:rPr>
              <w:t>savanoriškai sumokėjo arba įsipareigojo sumokėti kompensaciją už žalą, padarytą dėl SPS priedo Nr. I(A) 1 ir 3-12 punktuose nurodytos nusikalstamos veikos arba pažeidimo, jeigu taikytina;</w:t>
            </w:r>
          </w:p>
        </w:tc>
        <w:tc>
          <w:tcPr>
            <w:tcW w:w="283" w:type="dxa"/>
          </w:tcPr>
          <w:p w14:paraId="538BCD89" w14:textId="77777777" w:rsidR="00B97F9A" w:rsidRPr="00EE1889" w:rsidRDefault="00B97F9A" w:rsidP="00B97F9A">
            <w:pPr>
              <w:jc w:val="both"/>
              <w:rPr>
                <w:rFonts w:ascii="Arial" w:hAnsi="Arial" w:cs="Arial"/>
                <w:sz w:val="18"/>
                <w:szCs w:val="18"/>
              </w:rPr>
            </w:pPr>
          </w:p>
        </w:tc>
        <w:tc>
          <w:tcPr>
            <w:tcW w:w="2268" w:type="dxa"/>
            <w:vMerge/>
          </w:tcPr>
          <w:p w14:paraId="3A209589" w14:textId="77777777" w:rsidR="00B97F9A" w:rsidRPr="00EE1889" w:rsidRDefault="00B97F9A" w:rsidP="00B97F9A">
            <w:pPr>
              <w:jc w:val="both"/>
              <w:rPr>
                <w:rFonts w:ascii="Arial" w:hAnsi="Arial" w:cs="Arial"/>
                <w:sz w:val="18"/>
                <w:szCs w:val="18"/>
              </w:rPr>
            </w:pPr>
          </w:p>
        </w:tc>
        <w:tc>
          <w:tcPr>
            <w:tcW w:w="850" w:type="dxa"/>
            <w:vMerge/>
          </w:tcPr>
          <w:p w14:paraId="0D8B3366" w14:textId="77777777" w:rsidR="00B97F9A" w:rsidRPr="00EE1889" w:rsidRDefault="00B97F9A" w:rsidP="00B97F9A">
            <w:pPr>
              <w:jc w:val="both"/>
              <w:rPr>
                <w:rFonts w:ascii="Arial" w:hAnsi="Arial" w:cs="Arial"/>
                <w:sz w:val="18"/>
                <w:szCs w:val="18"/>
              </w:rPr>
            </w:pPr>
          </w:p>
        </w:tc>
        <w:tc>
          <w:tcPr>
            <w:tcW w:w="4394" w:type="dxa"/>
            <w:gridSpan w:val="4"/>
          </w:tcPr>
          <w:p w14:paraId="5B6B3319" w14:textId="1BB5D340" w:rsidR="00B97F9A" w:rsidRPr="00EE1889" w:rsidRDefault="00B97F9A" w:rsidP="007512EA">
            <w:pPr>
              <w:pStyle w:val="ListParagraph"/>
              <w:numPr>
                <w:ilvl w:val="0"/>
                <w:numId w:val="55"/>
              </w:numPr>
              <w:ind w:left="317" w:hanging="317"/>
              <w:jc w:val="both"/>
              <w:rPr>
                <w:rFonts w:ascii="Arial" w:hAnsi="Arial" w:cs="Arial"/>
                <w:sz w:val="18"/>
                <w:szCs w:val="18"/>
              </w:rPr>
            </w:pPr>
            <w:r w:rsidRPr="00B2016E">
              <w:rPr>
                <w:rFonts w:ascii="Arial" w:hAnsi="Arial" w:cs="Arial"/>
                <w:sz w:val="18"/>
                <w:szCs w:val="18"/>
                <w:lang w:val="en-GB"/>
              </w:rPr>
              <w:t>The Supplier has voluntarily paid or undertaken to pay compensation for damage caused by an offence or violation referred to in points 1 and 3 to 12 of Annex I(A) to the SPC, if applicable;</w:t>
            </w:r>
          </w:p>
        </w:tc>
      </w:tr>
      <w:tr w:rsidR="00B97F9A" w:rsidRPr="006D0F1B" w14:paraId="3177E57B" w14:textId="403A0564" w:rsidTr="00BA18BA">
        <w:tc>
          <w:tcPr>
            <w:tcW w:w="2260" w:type="dxa"/>
            <w:vMerge/>
            <w:tcMar>
              <w:top w:w="28" w:type="dxa"/>
              <w:bottom w:w="28" w:type="dxa"/>
            </w:tcMar>
          </w:tcPr>
          <w:p w14:paraId="273DA140" w14:textId="77777777" w:rsidR="00B97F9A" w:rsidRPr="006D0F1B" w:rsidRDefault="00B97F9A" w:rsidP="00B97F9A">
            <w:pPr>
              <w:rPr>
                <w:rFonts w:ascii="Arial" w:hAnsi="Arial" w:cs="Arial"/>
                <w:sz w:val="18"/>
                <w:szCs w:val="18"/>
              </w:rPr>
            </w:pPr>
          </w:p>
        </w:tc>
        <w:tc>
          <w:tcPr>
            <w:tcW w:w="853" w:type="dxa"/>
            <w:vMerge/>
          </w:tcPr>
          <w:p w14:paraId="3C63F80E" w14:textId="77777777" w:rsidR="00B97F9A" w:rsidRPr="00A17F21" w:rsidRDefault="00B97F9A" w:rsidP="00B97F9A">
            <w:pPr>
              <w:pStyle w:val="ListParagraph"/>
              <w:numPr>
                <w:ilvl w:val="0"/>
                <w:numId w:val="9"/>
              </w:numPr>
              <w:ind w:left="1167"/>
              <w:jc w:val="both"/>
              <w:rPr>
                <w:rFonts w:ascii="Arial" w:hAnsi="Arial" w:cs="Arial"/>
                <w:sz w:val="18"/>
                <w:szCs w:val="18"/>
              </w:rPr>
            </w:pPr>
          </w:p>
        </w:tc>
        <w:tc>
          <w:tcPr>
            <w:tcW w:w="3971" w:type="dxa"/>
            <w:gridSpan w:val="4"/>
            <w:tcMar>
              <w:top w:w="28" w:type="dxa"/>
              <w:bottom w:w="28" w:type="dxa"/>
            </w:tcMar>
          </w:tcPr>
          <w:p w14:paraId="025FD4EB" w14:textId="0AA6CF1B" w:rsidR="00B97F9A" w:rsidRPr="00A17F21" w:rsidRDefault="00B97F9A" w:rsidP="007512EA">
            <w:pPr>
              <w:pStyle w:val="ListParagraph"/>
              <w:numPr>
                <w:ilvl w:val="0"/>
                <w:numId w:val="37"/>
              </w:numPr>
              <w:ind w:left="318" w:hanging="318"/>
              <w:jc w:val="both"/>
              <w:rPr>
                <w:rFonts w:ascii="Arial" w:hAnsi="Arial" w:cs="Arial"/>
                <w:sz w:val="18"/>
                <w:szCs w:val="18"/>
              </w:rPr>
            </w:pPr>
            <w:r w:rsidRPr="00A17F21">
              <w:rPr>
                <w:rFonts w:ascii="Arial" w:hAnsi="Arial" w:cs="Arial"/>
                <w:sz w:val="18"/>
                <w:szCs w:val="18"/>
              </w:rPr>
              <w:t>bendradarbiavo, aktyviai teikė pagalbą ar ėmėsi kitų priemonių, padedančių ištirti, išaiškinti jo padarytą nusikalstamą veiką ar pažeidimą, jeigu taikytina;</w:t>
            </w:r>
          </w:p>
        </w:tc>
        <w:tc>
          <w:tcPr>
            <w:tcW w:w="283" w:type="dxa"/>
          </w:tcPr>
          <w:p w14:paraId="58B91146" w14:textId="77777777" w:rsidR="00B97F9A" w:rsidRPr="00EE1889" w:rsidRDefault="00B97F9A" w:rsidP="00B97F9A">
            <w:pPr>
              <w:jc w:val="both"/>
              <w:rPr>
                <w:rFonts w:ascii="Arial" w:hAnsi="Arial" w:cs="Arial"/>
                <w:sz w:val="18"/>
                <w:szCs w:val="18"/>
              </w:rPr>
            </w:pPr>
          </w:p>
        </w:tc>
        <w:tc>
          <w:tcPr>
            <w:tcW w:w="2268" w:type="dxa"/>
            <w:vMerge/>
          </w:tcPr>
          <w:p w14:paraId="184F9399" w14:textId="77777777" w:rsidR="00B97F9A" w:rsidRPr="00EE1889" w:rsidRDefault="00B97F9A" w:rsidP="00B97F9A">
            <w:pPr>
              <w:jc w:val="both"/>
              <w:rPr>
                <w:rFonts w:ascii="Arial" w:hAnsi="Arial" w:cs="Arial"/>
                <w:sz w:val="18"/>
                <w:szCs w:val="18"/>
              </w:rPr>
            </w:pPr>
          </w:p>
        </w:tc>
        <w:tc>
          <w:tcPr>
            <w:tcW w:w="850" w:type="dxa"/>
            <w:vMerge/>
          </w:tcPr>
          <w:p w14:paraId="731BF908" w14:textId="77777777" w:rsidR="00B97F9A" w:rsidRPr="00EE1889" w:rsidRDefault="00B97F9A" w:rsidP="00B97F9A">
            <w:pPr>
              <w:jc w:val="both"/>
              <w:rPr>
                <w:rFonts w:ascii="Arial" w:hAnsi="Arial" w:cs="Arial"/>
                <w:sz w:val="18"/>
                <w:szCs w:val="18"/>
              </w:rPr>
            </w:pPr>
          </w:p>
        </w:tc>
        <w:tc>
          <w:tcPr>
            <w:tcW w:w="4394" w:type="dxa"/>
            <w:gridSpan w:val="4"/>
          </w:tcPr>
          <w:p w14:paraId="0CED9ACF" w14:textId="29760090" w:rsidR="00B97F9A" w:rsidRPr="00EE1889" w:rsidRDefault="00B97F9A" w:rsidP="007512EA">
            <w:pPr>
              <w:pStyle w:val="ListParagraph"/>
              <w:numPr>
                <w:ilvl w:val="0"/>
                <w:numId w:val="55"/>
              </w:numPr>
              <w:ind w:left="317" w:hanging="317"/>
              <w:jc w:val="both"/>
              <w:rPr>
                <w:rFonts w:ascii="Arial" w:hAnsi="Arial" w:cs="Arial"/>
                <w:sz w:val="18"/>
                <w:szCs w:val="18"/>
              </w:rPr>
            </w:pPr>
            <w:r w:rsidRPr="00B2016E">
              <w:rPr>
                <w:rFonts w:ascii="Arial" w:hAnsi="Arial" w:cs="Arial"/>
                <w:sz w:val="18"/>
                <w:szCs w:val="18"/>
                <w:lang w:val="en-GB"/>
              </w:rPr>
              <w:t>The Supplier has co-operated, actively assisted or took other measures to facilitate the investigation, detection or clarification of the offence or infringement committed by them, if applicable;</w:t>
            </w:r>
          </w:p>
        </w:tc>
      </w:tr>
      <w:tr w:rsidR="00B97F9A" w:rsidRPr="006D0F1B" w14:paraId="7028BCC9" w14:textId="6DAC65FB" w:rsidTr="00BA18BA">
        <w:tc>
          <w:tcPr>
            <w:tcW w:w="2260" w:type="dxa"/>
            <w:vMerge/>
            <w:tcMar>
              <w:top w:w="28" w:type="dxa"/>
              <w:bottom w:w="28" w:type="dxa"/>
            </w:tcMar>
          </w:tcPr>
          <w:p w14:paraId="5FAB7CAC" w14:textId="77777777" w:rsidR="00B97F9A" w:rsidRPr="006D0F1B" w:rsidRDefault="00B97F9A" w:rsidP="00B97F9A">
            <w:pPr>
              <w:rPr>
                <w:rFonts w:ascii="Arial" w:hAnsi="Arial" w:cs="Arial"/>
                <w:sz w:val="18"/>
                <w:szCs w:val="18"/>
              </w:rPr>
            </w:pPr>
          </w:p>
        </w:tc>
        <w:tc>
          <w:tcPr>
            <w:tcW w:w="853" w:type="dxa"/>
            <w:vMerge/>
          </w:tcPr>
          <w:p w14:paraId="686942B5" w14:textId="77777777" w:rsidR="00B97F9A" w:rsidRPr="00C23966" w:rsidRDefault="00B97F9A" w:rsidP="00B97F9A">
            <w:pPr>
              <w:pStyle w:val="ListParagraph"/>
              <w:numPr>
                <w:ilvl w:val="0"/>
                <w:numId w:val="9"/>
              </w:numPr>
              <w:ind w:left="1167"/>
              <w:jc w:val="both"/>
              <w:rPr>
                <w:rFonts w:ascii="Arial" w:hAnsi="Arial" w:cs="Arial"/>
                <w:sz w:val="18"/>
                <w:szCs w:val="18"/>
              </w:rPr>
            </w:pPr>
          </w:p>
        </w:tc>
        <w:tc>
          <w:tcPr>
            <w:tcW w:w="3971" w:type="dxa"/>
            <w:gridSpan w:val="4"/>
            <w:tcMar>
              <w:top w:w="28" w:type="dxa"/>
              <w:bottom w:w="28" w:type="dxa"/>
            </w:tcMar>
          </w:tcPr>
          <w:p w14:paraId="50DAACEC" w14:textId="35891EA4" w:rsidR="00B97F9A" w:rsidRPr="00C23966" w:rsidRDefault="00B97F9A" w:rsidP="007512EA">
            <w:pPr>
              <w:pStyle w:val="ListParagraph"/>
              <w:numPr>
                <w:ilvl w:val="0"/>
                <w:numId w:val="37"/>
              </w:numPr>
              <w:spacing w:after="120"/>
              <w:ind w:left="318" w:hanging="318"/>
              <w:jc w:val="both"/>
              <w:rPr>
                <w:rFonts w:ascii="Arial" w:hAnsi="Arial" w:cs="Arial"/>
                <w:sz w:val="18"/>
                <w:szCs w:val="18"/>
              </w:rPr>
            </w:pPr>
            <w:r w:rsidRPr="00C23966">
              <w:rPr>
                <w:rFonts w:ascii="Arial" w:hAnsi="Arial" w:cs="Arial"/>
                <w:sz w:val="18"/>
                <w:szCs w:val="18"/>
              </w:rPr>
              <w:t>ėmėsi techninių, organizacinių, personalo valdymo priemonių, skirtų tolesnių nusikalstamų veikų ar pažeidimų prevencijai.</w:t>
            </w:r>
          </w:p>
        </w:tc>
        <w:tc>
          <w:tcPr>
            <w:tcW w:w="283" w:type="dxa"/>
          </w:tcPr>
          <w:p w14:paraId="7AB5A3E5" w14:textId="77777777" w:rsidR="00B97F9A" w:rsidRPr="00EE1889" w:rsidRDefault="00B97F9A" w:rsidP="00B97F9A">
            <w:pPr>
              <w:spacing w:after="120"/>
              <w:jc w:val="both"/>
              <w:rPr>
                <w:rFonts w:ascii="Arial" w:hAnsi="Arial" w:cs="Arial"/>
                <w:sz w:val="18"/>
                <w:szCs w:val="18"/>
              </w:rPr>
            </w:pPr>
          </w:p>
        </w:tc>
        <w:tc>
          <w:tcPr>
            <w:tcW w:w="2268" w:type="dxa"/>
            <w:vMerge/>
          </w:tcPr>
          <w:p w14:paraId="5950820D" w14:textId="77777777" w:rsidR="00B97F9A" w:rsidRPr="00EE1889" w:rsidRDefault="00B97F9A" w:rsidP="00B97F9A">
            <w:pPr>
              <w:spacing w:after="120"/>
              <w:jc w:val="both"/>
              <w:rPr>
                <w:rFonts w:ascii="Arial" w:hAnsi="Arial" w:cs="Arial"/>
                <w:sz w:val="18"/>
                <w:szCs w:val="18"/>
              </w:rPr>
            </w:pPr>
          </w:p>
        </w:tc>
        <w:tc>
          <w:tcPr>
            <w:tcW w:w="850" w:type="dxa"/>
            <w:vMerge/>
          </w:tcPr>
          <w:p w14:paraId="20207A08" w14:textId="77777777" w:rsidR="00B97F9A" w:rsidRPr="00EE1889" w:rsidRDefault="00B97F9A" w:rsidP="00B97F9A">
            <w:pPr>
              <w:spacing w:after="120"/>
              <w:jc w:val="both"/>
              <w:rPr>
                <w:rFonts w:ascii="Arial" w:hAnsi="Arial" w:cs="Arial"/>
                <w:sz w:val="18"/>
                <w:szCs w:val="18"/>
              </w:rPr>
            </w:pPr>
          </w:p>
        </w:tc>
        <w:tc>
          <w:tcPr>
            <w:tcW w:w="4394" w:type="dxa"/>
            <w:gridSpan w:val="4"/>
          </w:tcPr>
          <w:p w14:paraId="09D145FF" w14:textId="2F0064A3" w:rsidR="00B97F9A" w:rsidRPr="00EE1889" w:rsidRDefault="00B97F9A" w:rsidP="007512EA">
            <w:pPr>
              <w:pStyle w:val="ListParagraph"/>
              <w:numPr>
                <w:ilvl w:val="0"/>
                <w:numId w:val="55"/>
              </w:numPr>
              <w:spacing w:after="120"/>
              <w:ind w:left="317" w:hanging="317"/>
              <w:jc w:val="both"/>
              <w:rPr>
                <w:rFonts w:ascii="Arial" w:hAnsi="Arial" w:cs="Arial"/>
                <w:sz w:val="18"/>
                <w:szCs w:val="18"/>
              </w:rPr>
            </w:pPr>
            <w:r w:rsidRPr="00B2016E">
              <w:rPr>
                <w:rFonts w:ascii="Arial" w:hAnsi="Arial" w:cs="Arial"/>
                <w:sz w:val="18"/>
                <w:szCs w:val="18"/>
                <w:lang w:val="en-GB"/>
              </w:rPr>
              <w:t>The Supplier has taken technical, organisational and personnel management measures to prevent further offences or irregularities.</w:t>
            </w:r>
          </w:p>
        </w:tc>
      </w:tr>
      <w:tr w:rsidR="007C19EA" w:rsidRPr="006D0F1B" w14:paraId="4F19FE48" w14:textId="48FD6EB7" w:rsidTr="00BA18BA">
        <w:tc>
          <w:tcPr>
            <w:tcW w:w="2260" w:type="dxa"/>
            <w:vMerge/>
            <w:tcMar>
              <w:top w:w="28" w:type="dxa"/>
              <w:bottom w:w="28" w:type="dxa"/>
            </w:tcMar>
          </w:tcPr>
          <w:p w14:paraId="65DF702A" w14:textId="77777777" w:rsidR="007C19EA" w:rsidRPr="006D0F1B" w:rsidRDefault="007C19EA" w:rsidP="007C19EA">
            <w:pPr>
              <w:rPr>
                <w:rFonts w:ascii="Arial" w:hAnsi="Arial" w:cs="Arial"/>
                <w:sz w:val="18"/>
                <w:szCs w:val="18"/>
              </w:rPr>
            </w:pPr>
          </w:p>
        </w:tc>
        <w:tc>
          <w:tcPr>
            <w:tcW w:w="853" w:type="dxa"/>
          </w:tcPr>
          <w:p w14:paraId="23A5DAC5" w14:textId="77777777" w:rsidR="007C19EA" w:rsidRPr="00413F8D" w:rsidRDefault="007C19EA" w:rsidP="007512EA">
            <w:pPr>
              <w:pStyle w:val="ListParagraph"/>
              <w:numPr>
                <w:ilvl w:val="2"/>
                <w:numId w:val="25"/>
              </w:numPr>
              <w:spacing w:after="60"/>
              <w:ind w:left="743" w:hanging="743"/>
              <w:contextualSpacing w:val="0"/>
              <w:jc w:val="both"/>
              <w:rPr>
                <w:rFonts w:ascii="Arial" w:eastAsia="Calibri" w:hAnsi="Arial" w:cs="Arial"/>
                <w:iCs/>
                <w:sz w:val="18"/>
                <w:szCs w:val="18"/>
              </w:rPr>
            </w:pPr>
          </w:p>
        </w:tc>
        <w:tc>
          <w:tcPr>
            <w:tcW w:w="3971" w:type="dxa"/>
            <w:gridSpan w:val="4"/>
            <w:tcMar>
              <w:top w:w="28" w:type="dxa"/>
              <w:bottom w:w="28" w:type="dxa"/>
            </w:tcMar>
          </w:tcPr>
          <w:p w14:paraId="47DEF2EB" w14:textId="0EB82E9C" w:rsidR="007C19EA" w:rsidRPr="005159FD" w:rsidRDefault="007C19EA" w:rsidP="007C19EA">
            <w:pPr>
              <w:spacing w:after="120"/>
              <w:jc w:val="both"/>
              <w:rPr>
                <w:rFonts w:ascii="Arial" w:hAnsi="Arial" w:cs="Arial"/>
                <w:sz w:val="18"/>
                <w:szCs w:val="18"/>
              </w:rPr>
            </w:pPr>
            <w:r w:rsidRPr="005159FD">
              <w:rPr>
                <w:rFonts w:ascii="Arial" w:eastAsia="Calibri" w:hAnsi="Arial" w:cs="Arial"/>
                <w:iCs/>
                <w:sz w:val="18"/>
                <w:szCs w:val="18"/>
              </w:rPr>
              <w:t xml:space="preserve">KC </w:t>
            </w:r>
            <w:r w:rsidRPr="005159FD">
              <w:rPr>
                <w:rFonts w:ascii="Arial" w:hAnsi="Arial" w:cs="Arial"/>
                <w:sz w:val="18"/>
                <w:szCs w:val="18"/>
              </w:rPr>
              <w:t xml:space="preserve">įvertino tiekėjo informaciją, pateiktą pagal 28.3.1 punktą, ir priėmė motyvuotą sprendimą, kad priemonės, kurių ėmėsi tiekėjas, siekdamas įrodyti savo patikimumą, yra pakankamos. Šių priemonių pakankamumas vertinamas atsižvelgiant į nusikalstamos veikos ar pažeidimo rimtumą ir aplinkybes. </w:t>
            </w:r>
            <w:r w:rsidRPr="005159FD">
              <w:rPr>
                <w:rFonts w:ascii="Arial" w:eastAsia="Calibri" w:hAnsi="Arial" w:cs="Arial"/>
                <w:iCs/>
                <w:sz w:val="18"/>
                <w:szCs w:val="18"/>
              </w:rPr>
              <w:t xml:space="preserve">KC </w:t>
            </w:r>
            <w:r w:rsidRPr="005159FD">
              <w:rPr>
                <w:rFonts w:ascii="Arial" w:hAnsi="Arial" w:cs="Arial"/>
                <w:sz w:val="18"/>
                <w:szCs w:val="18"/>
              </w:rPr>
              <w:t>pateikia tiekėjui motyvuotą sprendimą raštu ne vėliau kaip per 10 (dešimt) kalendorinių dienų nuo 28.3.1 punkte nurodytos tiekėjo informacijos gavimo</w:t>
            </w:r>
            <w:r>
              <w:rPr>
                <w:rFonts w:ascii="Arial" w:hAnsi="Arial" w:cs="Arial"/>
                <w:sz w:val="18"/>
                <w:szCs w:val="18"/>
              </w:rPr>
              <w:t xml:space="preserve"> dienos</w:t>
            </w:r>
            <w:r w:rsidRPr="005159FD">
              <w:rPr>
                <w:rFonts w:ascii="Arial" w:hAnsi="Arial" w:cs="Arial"/>
                <w:sz w:val="18"/>
                <w:szCs w:val="18"/>
              </w:rPr>
              <w:t>.</w:t>
            </w:r>
          </w:p>
        </w:tc>
        <w:tc>
          <w:tcPr>
            <w:tcW w:w="283" w:type="dxa"/>
          </w:tcPr>
          <w:p w14:paraId="159935CF" w14:textId="77777777" w:rsidR="007C19EA" w:rsidRPr="005159FD" w:rsidRDefault="007C19EA" w:rsidP="007C19EA">
            <w:pPr>
              <w:spacing w:after="120"/>
              <w:jc w:val="both"/>
              <w:rPr>
                <w:rFonts w:ascii="Arial" w:eastAsia="Calibri" w:hAnsi="Arial" w:cs="Arial"/>
                <w:iCs/>
                <w:sz w:val="18"/>
                <w:szCs w:val="18"/>
              </w:rPr>
            </w:pPr>
          </w:p>
        </w:tc>
        <w:tc>
          <w:tcPr>
            <w:tcW w:w="2268" w:type="dxa"/>
            <w:vMerge/>
          </w:tcPr>
          <w:p w14:paraId="7D533A87" w14:textId="77777777" w:rsidR="007C19EA" w:rsidRPr="005159FD" w:rsidRDefault="007C19EA" w:rsidP="007C19EA">
            <w:pPr>
              <w:spacing w:after="120"/>
              <w:jc w:val="both"/>
              <w:rPr>
                <w:rFonts w:ascii="Arial" w:eastAsia="Calibri" w:hAnsi="Arial" w:cs="Arial"/>
                <w:iCs/>
                <w:sz w:val="18"/>
                <w:szCs w:val="18"/>
              </w:rPr>
            </w:pPr>
          </w:p>
        </w:tc>
        <w:tc>
          <w:tcPr>
            <w:tcW w:w="850" w:type="dxa"/>
          </w:tcPr>
          <w:p w14:paraId="0E56327A" w14:textId="77777777" w:rsidR="007C19EA" w:rsidRPr="005159FD" w:rsidRDefault="007C19EA" w:rsidP="007512EA">
            <w:pPr>
              <w:pStyle w:val="ListParagraph"/>
              <w:numPr>
                <w:ilvl w:val="2"/>
                <w:numId w:val="48"/>
              </w:numPr>
              <w:spacing w:after="120" w:line="240" w:lineRule="auto"/>
              <w:ind w:left="505" w:hanging="505"/>
              <w:contextualSpacing w:val="0"/>
              <w:jc w:val="both"/>
              <w:rPr>
                <w:rFonts w:ascii="Arial" w:eastAsia="Calibri" w:hAnsi="Arial" w:cs="Arial"/>
                <w:iCs/>
                <w:sz w:val="18"/>
                <w:szCs w:val="18"/>
              </w:rPr>
            </w:pPr>
          </w:p>
        </w:tc>
        <w:tc>
          <w:tcPr>
            <w:tcW w:w="4394" w:type="dxa"/>
            <w:gridSpan w:val="4"/>
          </w:tcPr>
          <w:p w14:paraId="3D8D3966" w14:textId="6D14D3DF" w:rsidR="007C19EA" w:rsidRPr="005159FD" w:rsidRDefault="00544AF9" w:rsidP="007C19EA">
            <w:pPr>
              <w:spacing w:after="120"/>
              <w:jc w:val="both"/>
              <w:rPr>
                <w:rFonts w:ascii="Arial" w:eastAsia="Calibri" w:hAnsi="Arial" w:cs="Arial"/>
                <w:iCs/>
                <w:sz w:val="18"/>
                <w:szCs w:val="18"/>
              </w:rPr>
            </w:pPr>
            <w:r w:rsidRPr="00B2016E">
              <w:rPr>
                <w:rFonts w:ascii="Arial" w:hAnsi="Arial" w:cs="Arial"/>
                <w:sz w:val="18"/>
                <w:szCs w:val="18"/>
                <w:lang w:val="en-GB"/>
              </w:rPr>
              <w:t>The KC has assessed the information provided by the supplier in accordance with point 28.3.1 and has taken a reasoned decision that the measures taken by the supplier to demonstrate its reliability are sufficient. The sufficiency of these measures shall be assessed in the light of the seriousness and circumstances of the offence or violation. The KC shall provide the supplier with a reasoned decision in writing no later than within 10 (ten) calendar days after receipt of the supplier's information referred to in point 28.3.1.</w:t>
            </w:r>
          </w:p>
        </w:tc>
      </w:tr>
      <w:tr w:rsidR="007C19EA" w:rsidRPr="006D0F1B" w14:paraId="4AAC2BF8" w14:textId="70054171" w:rsidTr="00BA18BA">
        <w:tc>
          <w:tcPr>
            <w:tcW w:w="2260" w:type="dxa"/>
            <w:vMerge/>
            <w:tcMar>
              <w:top w:w="28" w:type="dxa"/>
              <w:bottom w:w="28" w:type="dxa"/>
            </w:tcMar>
          </w:tcPr>
          <w:p w14:paraId="333CF2FD" w14:textId="77777777" w:rsidR="007C19EA" w:rsidRPr="006D0F1B" w:rsidRDefault="007C19EA" w:rsidP="007C19EA">
            <w:pPr>
              <w:rPr>
                <w:rFonts w:ascii="Arial" w:hAnsi="Arial" w:cs="Arial"/>
                <w:sz w:val="18"/>
                <w:szCs w:val="18"/>
              </w:rPr>
            </w:pPr>
          </w:p>
        </w:tc>
        <w:tc>
          <w:tcPr>
            <w:tcW w:w="853" w:type="dxa"/>
          </w:tcPr>
          <w:p w14:paraId="32F155CD" w14:textId="77777777" w:rsidR="007C19EA" w:rsidRPr="0073196E" w:rsidRDefault="007C19EA" w:rsidP="007512EA">
            <w:pPr>
              <w:pStyle w:val="ListParagraph"/>
              <w:numPr>
                <w:ilvl w:val="1"/>
                <w:numId w:val="25"/>
              </w:numPr>
              <w:spacing w:after="60"/>
              <w:ind w:left="748" w:hanging="714"/>
              <w:contextualSpacing w:val="0"/>
              <w:jc w:val="both"/>
              <w:rPr>
                <w:rFonts w:ascii="Arial" w:hAnsi="Arial" w:cs="Arial"/>
                <w:sz w:val="18"/>
                <w:szCs w:val="18"/>
              </w:rPr>
            </w:pPr>
          </w:p>
        </w:tc>
        <w:tc>
          <w:tcPr>
            <w:tcW w:w="3971" w:type="dxa"/>
            <w:gridSpan w:val="4"/>
            <w:tcMar>
              <w:top w:w="28" w:type="dxa"/>
              <w:bottom w:w="28" w:type="dxa"/>
            </w:tcMar>
          </w:tcPr>
          <w:p w14:paraId="44429DCA" w14:textId="1FC3D3C8" w:rsidR="007C19EA" w:rsidRPr="005159FD" w:rsidRDefault="007C19EA" w:rsidP="007C19EA">
            <w:pPr>
              <w:spacing w:after="120"/>
              <w:ind w:left="34"/>
              <w:jc w:val="both"/>
              <w:rPr>
                <w:rFonts w:ascii="Arial" w:hAnsi="Arial" w:cs="Arial"/>
                <w:sz w:val="18"/>
                <w:szCs w:val="18"/>
              </w:rPr>
            </w:pPr>
            <w:r w:rsidRPr="005159FD">
              <w:rPr>
                <w:rFonts w:ascii="Arial" w:hAnsi="Arial" w:cs="Arial"/>
                <w:sz w:val="18"/>
                <w:szCs w:val="18"/>
              </w:rPr>
              <w:t xml:space="preserve">KC bet kuriuo </w:t>
            </w:r>
            <w:r w:rsidRPr="005159FD">
              <w:rPr>
                <w:rFonts w:ascii="Arial" w:eastAsia="Calibri" w:hAnsi="Arial" w:cs="Arial"/>
                <w:iCs/>
                <w:sz w:val="18"/>
                <w:szCs w:val="18"/>
              </w:rPr>
              <w:t>KVS</w:t>
            </w:r>
            <w:r w:rsidRPr="005159FD">
              <w:rPr>
                <w:rFonts w:ascii="Arial" w:hAnsi="Arial" w:cs="Arial"/>
                <w:sz w:val="18"/>
                <w:szCs w:val="18"/>
              </w:rPr>
              <w:t xml:space="preserve"> galiojimo momentu nusta</w:t>
            </w:r>
            <w:r>
              <w:rPr>
                <w:rFonts w:ascii="Arial" w:hAnsi="Arial" w:cs="Arial"/>
                <w:sz w:val="18"/>
                <w:szCs w:val="18"/>
              </w:rPr>
              <w:t>čius</w:t>
            </w:r>
            <w:r w:rsidRPr="005159FD">
              <w:rPr>
                <w:rFonts w:ascii="Arial" w:hAnsi="Arial" w:cs="Arial"/>
                <w:sz w:val="18"/>
                <w:szCs w:val="18"/>
              </w:rPr>
              <w:t xml:space="preserve">, kad tiekėjo atitiktis </w:t>
            </w:r>
            <w:r w:rsidRPr="005159FD">
              <w:rPr>
                <w:rFonts w:ascii="Arial" w:hAnsi="Arial" w:cs="Arial"/>
                <w:color w:val="000000"/>
                <w:sz w:val="18"/>
                <w:szCs w:val="18"/>
              </w:rPr>
              <w:t>reikalavimams</w:t>
            </w:r>
            <w:r w:rsidRPr="005159FD">
              <w:rPr>
                <w:rFonts w:ascii="Arial" w:hAnsi="Arial" w:cs="Arial"/>
                <w:sz w:val="18"/>
                <w:szCs w:val="18"/>
              </w:rPr>
              <w:t xml:space="preserve"> tiekėjų kvalifikacijai </w:t>
            </w:r>
            <w:r>
              <w:rPr>
                <w:rFonts w:ascii="Arial" w:hAnsi="Arial" w:cs="Arial"/>
                <w:sz w:val="18"/>
                <w:szCs w:val="18"/>
              </w:rPr>
              <w:t>ir/</w:t>
            </w:r>
            <w:r w:rsidRPr="005159FD">
              <w:rPr>
                <w:rFonts w:ascii="Arial" w:hAnsi="Arial" w:cs="Arial"/>
                <w:sz w:val="18"/>
                <w:szCs w:val="18"/>
              </w:rPr>
              <w:t>ar kokybės vadybos sistemos ir</w:t>
            </w:r>
            <w:r>
              <w:rPr>
                <w:rFonts w:ascii="Arial" w:hAnsi="Arial" w:cs="Arial"/>
                <w:sz w:val="18"/>
                <w:szCs w:val="18"/>
              </w:rPr>
              <w:t>/ar</w:t>
            </w:r>
            <w:r w:rsidRPr="005159FD">
              <w:rPr>
                <w:rFonts w:ascii="Arial" w:hAnsi="Arial" w:cs="Arial"/>
                <w:sz w:val="18"/>
                <w:szCs w:val="18"/>
              </w:rPr>
              <w:t xml:space="preserve"> aplinkos apsaugos vadybos sistemos standartų taikymui, </w:t>
            </w:r>
            <w:r>
              <w:rPr>
                <w:rFonts w:ascii="Arial" w:hAnsi="Arial" w:cs="Arial"/>
                <w:sz w:val="18"/>
                <w:szCs w:val="18"/>
              </w:rPr>
              <w:t>ir/</w:t>
            </w:r>
            <w:r w:rsidRPr="005159FD">
              <w:rPr>
                <w:rFonts w:ascii="Arial" w:hAnsi="Arial" w:cs="Arial"/>
                <w:sz w:val="18"/>
                <w:szCs w:val="18"/>
              </w:rPr>
              <w:t xml:space="preserve">ar nacionalinio saugumo reikalavimams yra pasikeitusi, sustabdo tiekėjo dalyvavimą </w:t>
            </w:r>
            <w:r w:rsidRPr="005159FD">
              <w:rPr>
                <w:rFonts w:ascii="Arial" w:eastAsia="Calibri" w:hAnsi="Arial" w:cs="Arial"/>
                <w:iCs/>
                <w:sz w:val="18"/>
                <w:szCs w:val="18"/>
              </w:rPr>
              <w:t>KVS</w:t>
            </w:r>
            <w:r w:rsidRPr="005159FD">
              <w:rPr>
                <w:rFonts w:ascii="Arial" w:hAnsi="Arial" w:cs="Arial"/>
                <w:sz w:val="18"/>
                <w:szCs w:val="18"/>
              </w:rPr>
              <w:t xml:space="preserve"> bei kreipiasi į jį dėl nustatytos neatitikties pašalinimo. Tiekėjui per 5 (penkių) darbo dienų laikotarpį (šis laikotarpis dėl pagrįstų objektyvių aplinkybių gali būti pratęstas dar 5 (penkioms) darbo dienoms) nepašalinus nustatytos neatitikties, KC pašalina tiekėją iš </w:t>
            </w:r>
            <w:r w:rsidRPr="005159FD">
              <w:rPr>
                <w:rFonts w:ascii="Arial" w:eastAsia="Calibri" w:hAnsi="Arial" w:cs="Arial"/>
                <w:iCs/>
                <w:sz w:val="18"/>
                <w:szCs w:val="18"/>
              </w:rPr>
              <w:t>KVS</w:t>
            </w:r>
            <w:r w:rsidRPr="005159FD">
              <w:rPr>
                <w:rFonts w:ascii="Arial" w:hAnsi="Arial" w:cs="Arial"/>
                <w:sz w:val="18"/>
                <w:szCs w:val="18"/>
              </w:rPr>
              <w:t xml:space="preserve">. Tiekėjui sustabdytu </w:t>
            </w:r>
            <w:r w:rsidRPr="005159FD">
              <w:rPr>
                <w:rFonts w:ascii="Arial" w:hAnsi="Arial" w:cs="Arial"/>
                <w:sz w:val="18"/>
                <w:szCs w:val="18"/>
              </w:rPr>
              <w:lastRenderedPageBreak/>
              <w:t>laikotarpiu nėra siunčiamas kvietimas dalyvauti Konkrečiame pirkime, o jei šios aplinkybės išaiškėja vertinant tiekėjo Konkretų Pasiūlymą, pateiktą Konkrečiam pirkimui, tiekėjo Konkretus Pasiūlymas yra atmetamas.</w:t>
            </w:r>
          </w:p>
        </w:tc>
        <w:tc>
          <w:tcPr>
            <w:tcW w:w="283" w:type="dxa"/>
          </w:tcPr>
          <w:p w14:paraId="796A77CF" w14:textId="77777777" w:rsidR="007C19EA" w:rsidRPr="005159FD" w:rsidRDefault="007C19EA" w:rsidP="007C19EA">
            <w:pPr>
              <w:spacing w:after="120"/>
              <w:ind w:left="34"/>
              <w:jc w:val="both"/>
              <w:rPr>
                <w:rFonts w:ascii="Arial" w:hAnsi="Arial" w:cs="Arial"/>
                <w:sz w:val="18"/>
                <w:szCs w:val="18"/>
              </w:rPr>
            </w:pPr>
          </w:p>
        </w:tc>
        <w:tc>
          <w:tcPr>
            <w:tcW w:w="2268" w:type="dxa"/>
            <w:vMerge/>
          </w:tcPr>
          <w:p w14:paraId="245C6D35" w14:textId="77777777" w:rsidR="007C19EA" w:rsidRPr="005159FD" w:rsidRDefault="007C19EA" w:rsidP="007C19EA">
            <w:pPr>
              <w:spacing w:after="120"/>
              <w:ind w:left="34"/>
              <w:jc w:val="both"/>
              <w:rPr>
                <w:rFonts w:ascii="Arial" w:hAnsi="Arial" w:cs="Arial"/>
                <w:sz w:val="18"/>
                <w:szCs w:val="18"/>
              </w:rPr>
            </w:pPr>
          </w:p>
        </w:tc>
        <w:tc>
          <w:tcPr>
            <w:tcW w:w="850" w:type="dxa"/>
          </w:tcPr>
          <w:p w14:paraId="5E9DE999" w14:textId="77777777" w:rsidR="007C19EA" w:rsidRPr="005159FD" w:rsidRDefault="007C19EA" w:rsidP="007512EA">
            <w:pPr>
              <w:pStyle w:val="ListParagraph"/>
              <w:numPr>
                <w:ilvl w:val="1"/>
                <w:numId w:val="48"/>
              </w:numPr>
              <w:spacing w:after="120" w:line="240" w:lineRule="auto"/>
              <w:ind w:left="431" w:hanging="431"/>
              <w:contextualSpacing w:val="0"/>
              <w:jc w:val="both"/>
              <w:rPr>
                <w:rFonts w:ascii="Arial" w:hAnsi="Arial" w:cs="Arial"/>
                <w:sz w:val="18"/>
                <w:szCs w:val="18"/>
              </w:rPr>
            </w:pPr>
          </w:p>
        </w:tc>
        <w:tc>
          <w:tcPr>
            <w:tcW w:w="4394" w:type="dxa"/>
            <w:gridSpan w:val="4"/>
          </w:tcPr>
          <w:p w14:paraId="14AC7BFF" w14:textId="437D1932" w:rsidR="007C19EA" w:rsidRPr="005159FD" w:rsidRDefault="003C11B0" w:rsidP="007C19EA">
            <w:pPr>
              <w:spacing w:after="120"/>
              <w:ind w:left="34"/>
              <w:jc w:val="both"/>
              <w:rPr>
                <w:rFonts w:ascii="Arial" w:hAnsi="Arial" w:cs="Arial"/>
                <w:sz w:val="18"/>
                <w:szCs w:val="18"/>
              </w:rPr>
            </w:pPr>
            <w:r w:rsidRPr="00B2016E">
              <w:rPr>
                <w:rFonts w:ascii="Arial" w:hAnsi="Arial" w:cs="Arial"/>
                <w:sz w:val="18"/>
                <w:szCs w:val="18"/>
                <w:lang w:val="en-GB"/>
              </w:rPr>
              <w:t xml:space="preserve">If, at any time during the validity of the QS, the KC establishes that the supplier's compliance with </w:t>
            </w:r>
            <w:r w:rsidRPr="00B2016E">
              <w:rPr>
                <w:rFonts w:ascii="Arial" w:hAnsi="Arial" w:cs="Arial"/>
                <w:color w:val="000000"/>
                <w:sz w:val="18"/>
                <w:szCs w:val="18"/>
                <w:lang w:val="en-GB"/>
              </w:rPr>
              <w:t>the requirements for the</w:t>
            </w:r>
            <w:r w:rsidRPr="00B2016E">
              <w:rPr>
                <w:rFonts w:ascii="Arial" w:hAnsi="Arial" w:cs="Arial"/>
                <w:sz w:val="18"/>
                <w:szCs w:val="18"/>
                <w:lang w:val="en-GB"/>
              </w:rPr>
              <w:t xml:space="preserve"> qualification of suppliers or for the application of the standards of the quality management system and the environmental management system, or with the national security requirements has changed, it shall suspend the supplier's participation in the QS and shall contact the supplier in order to remedy the identified non-compliance. If the supplier fails to rectify the identified non-compliance within a period of 5 (five) working days (this period may be extended by a further 5 (five) working days for reasonable objective </w:t>
            </w:r>
            <w:r w:rsidRPr="00B2016E">
              <w:rPr>
                <w:rFonts w:ascii="Arial" w:hAnsi="Arial" w:cs="Arial"/>
                <w:sz w:val="18"/>
                <w:szCs w:val="18"/>
                <w:lang w:val="en-GB"/>
              </w:rPr>
              <w:lastRenderedPageBreak/>
              <w:t>circumstances), the KC shall exclude the supplier from the QS. No invitation to participate in the Specific Procurement shall be sent to the supplier during the period of suspension and, if these circumstances come to light during the evaluation of the supplier's Specific Tender submitted for the Specific Procurement, the supplier's Specific Tender shall be rejected.</w:t>
            </w:r>
          </w:p>
        </w:tc>
      </w:tr>
      <w:tr w:rsidR="007C19EA" w:rsidRPr="006D0F1B" w14:paraId="42D936DA" w14:textId="418E98A7" w:rsidTr="00BA18BA">
        <w:tc>
          <w:tcPr>
            <w:tcW w:w="2260" w:type="dxa"/>
            <w:vMerge/>
            <w:tcMar>
              <w:top w:w="28" w:type="dxa"/>
              <w:bottom w:w="28" w:type="dxa"/>
            </w:tcMar>
          </w:tcPr>
          <w:p w14:paraId="4A1F9DEA" w14:textId="77777777" w:rsidR="007C19EA" w:rsidRPr="006D0F1B" w:rsidRDefault="007C19EA" w:rsidP="007C19EA">
            <w:pPr>
              <w:rPr>
                <w:rFonts w:ascii="Arial" w:hAnsi="Arial" w:cs="Arial"/>
                <w:sz w:val="18"/>
                <w:szCs w:val="18"/>
              </w:rPr>
            </w:pPr>
          </w:p>
        </w:tc>
        <w:tc>
          <w:tcPr>
            <w:tcW w:w="853" w:type="dxa"/>
          </w:tcPr>
          <w:p w14:paraId="32C04DC0" w14:textId="77777777" w:rsidR="007C19EA" w:rsidRPr="0033227D" w:rsidRDefault="007C19EA" w:rsidP="007512EA">
            <w:pPr>
              <w:pStyle w:val="ListParagraph"/>
              <w:numPr>
                <w:ilvl w:val="1"/>
                <w:numId w:val="25"/>
              </w:numPr>
              <w:spacing w:after="60"/>
              <w:ind w:left="748" w:hanging="714"/>
              <w:contextualSpacing w:val="0"/>
              <w:jc w:val="both"/>
              <w:rPr>
                <w:rFonts w:ascii="Arial" w:hAnsi="Arial" w:cs="Arial"/>
                <w:sz w:val="18"/>
                <w:szCs w:val="18"/>
              </w:rPr>
            </w:pPr>
          </w:p>
        </w:tc>
        <w:tc>
          <w:tcPr>
            <w:tcW w:w="3971" w:type="dxa"/>
            <w:gridSpan w:val="4"/>
            <w:tcMar>
              <w:top w:w="28" w:type="dxa"/>
              <w:bottom w:w="28" w:type="dxa"/>
            </w:tcMar>
          </w:tcPr>
          <w:p w14:paraId="39F9E529" w14:textId="436AC571" w:rsidR="007C19EA" w:rsidRPr="005159FD" w:rsidRDefault="007C19EA" w:rsidP="007C19EA">
            <w:pPr>
              <w:spacing w:after="60"/>
              <w:ind w:left="34"/>
              <w:jc w:val="both"/>
              <w:rPr>
                <w:rFonts w:ascii="Arial" w:hAnsi="Arial" w:cs="Arial"/>
                <w:sz w:val="18"/>
                <w:szCs w:val="18"/>
              </w:rPr>
            </w:pPr>
            <w:r w:rsidRPr="005159FD">
              <w:rPr>
                <w:rFonts w:ascii="Arial" w:hAnsi="Arial" w:cs="Arial"/>
                <w:sz w:val="18"/>
                <w:szCs w:val="18"/>
              </w:rPr>
              <w:t xml:space="preserve">Atmetus tiekėjo Paraišką, tiekėjas turi teisę dar kartą pateikti Paraišką dėl dalyvavimo </w:t>
            </w:r>
            <w:r w:rsidRPr="005159FD">
              <w:rPr>
                <w:rFonts w:ascii="Arial" w:eastAsia="Calibri" w:hAnsi="Arial" w:cs="Arial"/>
                <w:iCs/>
                <w:sz w:val="18"/>
                <w:szCs w:val="18"/>
              </w:rPr>
              <w:t>KVS</w:t>
            </w:r>
            <w:r w:rsidRPr="005159FD">
              <w:rPr>
                <w:rFonts w:ascii="Arial" w:hAnsi="Arial" w:cs="Arial"/>
                <w:sz w:val="18"/>
                <w:szCs w:val="18"/>
              </w:rPr>
              <w:t>, tačiau tik pašalinęs pirminės Paraiškos atmetimo priežastis.</w:t>
            </w:r>
          </w:p>
        </w:tc>
        <w:tc>
          <w:tcPr>
            <w:tcW w:w="283" w:type="dxa"/>
          </w:tcPr>
          <w:p w14:paraId="3BAFEE1A" w14:textId="77777777" w:rsidR="007C19EA" w:rsidRPr="005159FD" w:rsidRDefault="007C19EA" w:rsidP="007C19EA">
            <w:pPr>
              <w:spacing w:after="60"/>
              <w:ind w:left="34"/>
              <w:jc w:val="both"/>
              <w:rPr>
                <w:rFonts w:ascii="Arial" w:hAnsi="Arial" w:cs="Arial"/>
                <w:sz w:val="18"/>
                <w:szCs w:val="18"/>
              </w:rPr>
            </w:pPr>
          </w:p>
        </w:tc>
        <w:tc>
          <w:tcPr>
            <w:tcW w:w="2268" w:type="dxa"/>
            <w:vMerge/>
          </w:tcPr>
          <w:p w14:paraId="616435A2" w14:textId="77777777" w:rsidR="007C19EA" w:rsidRPr="005159FD" w:rsidRDefault="007C19EA" w:rsidP="007C19EA">
            <w:pPr>
              <w:spacing w:after="60"/>
              <w:ind w:left="34"/>
              <w:jc w:val="both"/>
              <w:rPr>
                <w:rFonts w:ascii="Arial" w:hAnsi="Arial" w:cs="Arial"/>
                <w:sz w:val="18"/>
                <w:szCs w:val="18"/>
              </w:rPr>
            </w:pPr>
          </w:p>
        </w:tc>
        <w:tc>
          <w:tcPr>
            <w:tcW w:w="850" w:type="dxa"/>
          </w:tcPr>
          <w:p w14:paraId="4CE57BB3" w14:textId="77777777" w:rsidR="007C19EA" w:rsidRPr="005159FD" w:rsidRDefault="007C19EA" w:rsidP="007512EA">
            <w:pPr>
              <w:pStyle w:val="ListParagraph"/>
              <w:numPr>
                <w:ilvl w:val="1"/>
                <w:numId w:val="48"/>
              </w:numPr>
              <w:spacing w:after="120" w:line="240" w:lineRule="auto"/>
              <w:ind w:left="431" w:hanging="431"/>
              <w:contextualSpacing w:val="0"/>
              <w:jc w:val="both"/>
              <w:rPr>
                <w:rFonts w:ascii="Arial" w:hAnsi="Arial" w:cs="Arial"/>
                <w:sz w:val="18"/>
                <w:szCs w:val="18"/>
              </w:rPr>
            </w:pPr>
          </w:p>
        </w:tc>
        <w:tc>
          <w:tcPr>
            <w:tcW w:w="4394" w:type="dxa"/>
            <w:gridSpan w:val="4"/>
          </w:tcPr>
          <w:p w14:paraId="1683081A" w14:textId="2550E3B1" w:rsidR="007C19EA" w:rsidRPr="005159FD" w:rsidRDefault="0095367D" w:rsidP="007C19EA">
            <w:pPr>
              <w:spacing w:after="60"/>
              <w:ind w:left="34"/>
              <w:jc w:val="both"/>
              <w:rPr>
                <w:rFonts w:ascii="Arial" w:hAnsi="Arial" w:cs="Arial"/>
                <w:sz w:val="18"/>
                <w:szCs w:val="18"/>
              </w:rPr>
            </w:pPr>
            <w:r w:rsidRPr="00B2016E">
              <w:rPr>
                <w:rFonts w:ascii="Arial" w:hAnsi="Arial" w:cs="Arial"/>
                <w:sz w:val="18"/>
                <w:szCs w:val="18"/>
                <w:lang w:val="en-GB"/>
              </w:rPr>
              <w:t>If the supplier's Application is rejected, the supplier is entitled to resubmit the Application to participate in the QS, but only after having eliminated the reasons for the rejection of the initial Application.</w:t>
            </w:r>
          </w:p>
        </w:tc>
      </w:tr>
      <w:tr w:rsidR="007C19EA" w:rsidRPr="006D0F1B" w14:paraId="32FBCD89" w14:textId="2ABFA9BC" w:rsidTr="00BA18BA">
        <w:tc>
          <w:tcPr>
            <w:tcW w:w="2260" w:type="dxa"/>
            <w:tcMar>
              <w:top w:w="28" w:type="dxa"/>
              <w:bottom w:w="28" w:type="dxa"/>
            </w:tcMar>
          </w:tcPr>
          <w:p w14:paraId="221A24AF" w14:textId="77777777" w:rsidR="007C19EA" w:rsidRPr="006D0F1B" w:rsidRDefault="007C19EA" w:rsidP="007C19EA">
            <w:pPr>
              <w:rPr>
                <w:rFonts w:ascii="Arial" w:hAnsi="Arial" w:cs="Arial"/>
                <w:sz w:val="18"/>
                <w:szCs w:val="18"/>
              </w:rPr>
            </w:pPr>
          </w:p>
        </w:tc>
        <w:tc>
          <w:tcPr>
            <w:tcW w:w="853" w:type="dxa"/>
          </w:tcPr>
          <w:p w14:paraId="13584A04" w14:textId="77777777" w:rsidR="007C19EA" w:rsidRPr="00413F8D" w:rsidRDefault="007C19EA" w:rsidP="007C19EA">
            <w:pPr>
              <w:rPr>
                <w:rFonts w:ascii="Arial" w:hAnsi="Arial" w:cs="Arial"/>
                <w:sz w:val="18"/>
                <w:szCs w:val="18"/>
              </w:rPr>
            </w:pPr>
          </w:p>
        </w:tc>
        <w:tc>
          <w:tcPr>
            <w:tcW w:w="3971" w:type="dxa"/>
            <w:gridSpan w:val="4"/>
            <w:tcMar>
              <w:top w:w="28" w:type="dxa"/>
              <w:bottom w:w="28" w:type="dxa"/>
            </w:tcMar>
          </w:tcPr>
          <w:p w14:paraId="5FFE1F18" w14:textId="00F00764" w:rsidR="007C19EA" w:rsidRPr="00413F8D" w:rsidRDefault="007C19EA" w:rsidP="007C19EA">
            <w:pPr>
              <w:rPr>
                <w:rFonts w:ascii="Arial" w:hAnsi="Arial" w:cs="Arial"/>
                <w:sz w:val="18"/>
                <w:szCs w:val="18"/>
              </w:rPr>
            </w:pPr>
          </w:p>
        </w:tc>
        <w:tc>
          <w:tcPr>
            <w:tcW w:w="283" w:type="dxa"/>
          </w:tcPr>
          <w:p w14:paraId="0391A17A" w14:textId="77777777" w:rsidR="007C19EA" w:rsidRPr="00413F8D" w:rsidRDefault="007C19EA" w:rsidP="007C19EA">
            <w:pPr>
              <w:rPr>
                <w:rFonts w:ascii="Arial" w:hAnsi="Arial" w:cs="Arial"/>
                <w:sz w:val="18"/>
                <w:szCs w:val="18"/>
              </w:rPr>
            </w:pPr>
          </w:p>
        </w:tc>
        <w:tc>
          <w:tcPr>
            <w:tcW w:w="2268" w:type="dxa"/>
          </w:tcPr>
          <w:p w14:paraId="5B1A87BE" w14:textId="77777777" w:rsidR="007C19EA" w:rsidRPr="00413F8D" w:rsidRDefault="007C19EA" w:rsidP="007C19EA">
            <w:pPr>
              <w:rPr>
                <w:rFonts w:ascii="Arial" w:hAnsi="Arial" w:cs="Arial"/>
                <w:sz w:val="18"/>
                <w:szCs w:val="18"/>
              </w:rPr>
            </w:pPr>
          </w:p>
        </w:tc>
        <w:tc>
          <w:tcPr>
            <w:tcW w:w="850" w:type="dxa"/>
          </w:tcPr>
          <w:p w14:paraId="46CB9EB2" w14:textId="77777777" w:rsidR="007C19EA" w:rsidRPr="00413F8D" w:rsidRDefault="007C19EA" w:rsidP="007C19EA">
            <w:pPr>
              <w:rPr>
                <w:rFonts w:ascii="Arial" w:hAnsi="Arial" w:cs="Arial"/>
                <w:sz w:val="18"/>
                <w:szCs w:val="18"/>
              </w:rPr>
            </w:pPr>
          </w:p>
        </w:tc>
        <w:tc>
          <w:tcPr>
            <w:tcW w:w="4394" w:type="dxa"/>
            <w:gridSpan w:val="4"/>
          </w:tcPr>
          <w:p w14:paraId="15DF6106" w14:textId="77777777" w:rsidR="007C19EA" w:rsidRPr="00413F8D" w:rsidRDefault="007C19EA" w:rsidP="007C19EA">
            <w:pPr>
              <w:rPr>
                <w:rFonts w:ascii="Arial" w:hAnsi="Arial" w:cs="Arial"/>
                <w:sz w:val="18"/>
                <w:szCs w:val="18"/>
              </w:rPr>
            </w:pPr>
          </w:p>
        </w:tc>
      </w:tr>
      <w:tr w:rsidR="007C19EA" w:rsidRPr="006D0F1B" w14:paraId="0F309F46" w14:textId="03D85FEA" w:rsidTr="00BA18BA">
        <w:tc>
          <w:tcPr>
            <w:tcW w:w="2260" w:type="dxa"/>
            <w:tcMar>
              <w:top w:w="28" w:type="dxa"/>
              <w:bottom w:w="28" w:type="dxa"/>
            </w:tcMar>
          </w:tcPr>
          <w:p w14:paraId="421EA946" w14:textId="2E4C6F50" w:rsidR="007C19EA" w:rsidRPr="002D14F3" w:rsidRDefault="007C19EA" w:rsidP="007512EA">
            <w:pPr>
              <w:pStyle w:val="ListParagraph"/>
              <w:numPr>
                <w:ilvl w:val="0"/>
                <w:numId w:val="25"/>
              </w:numPr>
              <w:ind w:left="316" w:hanging="284"/>
              <w:rPr>
                <w:rFonts w:ascii="Arial" w:hAnsi="Arial" w:cs="Arial"/>
                <w:b/>
                <w:bCs/>
                <w:sz w:val="18"/>
                <w:szCs w:val="18"/>
              </w:rPr>
            </w:pPr>
            <w:r>
              <w:rPr>
                <w:rFonts w:ascii="Arial" w:hAnsi="Arial" w:cs="Arial"/>
                <w:b/>
                <w:bCs/>
                <w:sz w:val="18"/>
                <w:szCs w:val="18"/>
              </w:rPr>
              <w:t xml:space="preserve"> </w:t>
            </w:r>
            <w:r w:rsidRPr="002D14F3">
              <w:rPr>
                <w:rFonts w:ascii="Arial" w:hAnsi="Arial" w:cs="Arial"/>
                <w:b/>
                <w:bCs/>
                <w:sz w:val="18"/>
                <w:szCs w:val="18"/>
              </w:rPr>
              <w:t xml:space="preserve">Įtraukimas į </w:t>
            </w:r>
            <w:r w:rsidRPr="0046575D">
              <w:rPr>
                <w:rFonts w:ascii="Arial" w:hAnsi="Arial" w:cs="Arial"/>
                <w:b/>
                <w:bCs/>
                <w:sz w:val="18"/>
                <w:szCs w:val="18"/>
              </w:rPr>
              <w:t>KVS</w:t>
            </w:r>
          </w:p>
        </w:tc>
        <w:tc>
          <w:tcPr>
            <w:tcW w:w="853" w:type="dxa"/>
          </w:tcPr>
          <w:p w14:paraId="5C870911" w14:textId="77777777" w:rsidR="007C19EA" w:rsidRPr="00C160A6" w:rsidRDefault="007C19EA" w:rsidP="007512EA">
            <w:pPr>
              <w:pStyle w:val="ListParagraph"/>
              <w:numPr>
                <w:ilvl w:val="1"/>
                <w:numId w:val="25"/>
              </w:numPr>
              <w:spacing w:after="60"/>
              <w:ind w:left="748" w:hanging="714"/>
              <w:contextualSpacing w:val="0"/>
              <w:jc w:val="both"/>
              <w:rPr>
                <w:rFonts w:ascii="Arial" w:hAnsi="Arial" w:cs="Arial"/>
                <w:sz w:val="18"/>
                <w:szCs w:val="18"/>
              </w:rPr>
            </w:pPr>
          </w:p>
        </w:tc>
        <w:tc>
          <w:tcPr>
            <w:tcW w:w="3971" w:type="dxa"/>
            <w:gridSpan w:val="4"/>
            <w:tcMar>
              <w:top w:w="28" w:type="dxa"/>
              <w:bottom w:w="28" w:type="dxa"/>
            </w:tcMar>
          </w:tcPr>
          <w:p w14:paraId="2D50C8B5" w14:textId="722551B8" w:rsidR="007C19EA" w:rsidRPr="00176264" w:rsidRDefault="007C19EA" w:rsidP="00D3285B">
            <w:pPr>
              <w:ind w:left="34"/>
              <w:jc w:val="both"/>
              <w:rPr>
                <w:rFonts w:ascii="Arial" w:hAnsi="Arial" w:cs="Arial"/>
                <w:sz w:val="18"/>
                <w:szCs w:val="18"/>
              </w:rPr>
            </w:pPr>
            <w:r w:rsidRPr="00176264">
              <w:rPr>
                <w:rFonts w:ascii="Arial" w:hAnsi="Arial" w:cs="Arial"/>
                <w:sz w:val="18"/>
                <w:szCs w:val="18"/>
              </w:rPr>
              <w:t xml:space="preserve">Dalyvauti tolesnėse procedūrose turės teisę tik tie tiekėjai, kurių Paraiškos nebus atmestos vadovaujantis 28 punkto nuostatomis. Šiems tiekėjams KC išsiųs pranešimą apie įtraukimą į </w:t>
            </w:r>
            <w:r w:rsidRPr="00176264">
              <w:rPr>
                <w:rFonts w:ascii="Arial" w:eastAsia="Calibri" w:hAnsi="Arial" w:cs="Arial"/>
                <w:iCs/>
                <w:sz w:val="18"/>
                <w:szCs w:val="18"/>
              </w:rPr>
              <w:t>KVS</w:t>
            </w:r>
            <w:r w:rsidRPr="00176264">
              <w:rPr>
                <w:rFonts w:ascii="Arial" w:hAnsi="Arial" w:cs="Arial"/>
                <w:sz w:val="18"/>
                <w:szCs w:val="18"/>
              </w:rPr>
              <w:t>.</w:t>
            </w:r>
          </w:p>
        </w:tc>
        <w:tc>
          <w:tcPr>
            <w:tcW w:w="283" w:type="dxa"/>
          </w:tcPr>
          <w:p w14:paraId="47568F3D" w14:textId="77777777" w:rsidR="007C19EA" w:rsidRPr="00176264" w:rsidRDefault="007C19EA" w:rsidP="00D3285B">
            <w:pPr>
              <w:ind w:left="34"/>
              <w:jc w:val="both"/>
              <w:rPr>
                <w:rFonts w:ascii="Arial" w:hAnsi="Arial" w:cs="Arial"/>
                <w:sz w:val="18"/>
                <w:szCs w:val="18"/>
              </w:rPr>
            </w:pPr>
          </w:p>
        </w:tc>
        <w:tc>
          <w:tcPr>
            <w:tcW w:w="2268" w:type="dxa"/>
          </w:tcPr>
          <w:p w14:paraId="323D8EF7" w14:textId="03A0895E" w:rsidR="007C19EA" w:rsidRPr="00176264" w:rsidRDefault="008A6593" w:rsidP="007512EA">
            <w:pPr>
              <w:pStyle w:val="ListParagraph"/>
              <w:numPr>
                <w:ilvl w:val="0"/>
                <w:numId w:val="48"/>
              </w:numPr>
              <w:spacing w:line="240" w:lineRule="auto"/>
              <w:ind w:left="313" w:hanging="313"/>
              <w:contextualSpacing w:val="0"/>
              <w:rPr>
                <w:rFonts w:ascii="Arial" w:hAnsi="Arial" w:cs="Arial"/>
                <w:sz w:val="18"/>
                <w:szCs w:val="18"/>
              </w:rPr>
            </w:pPr>
            <w:r w:rsidRPr="00B2016E">
              <w:rPr>
                <w:rFonts w:ascii="Arial" w:hAnsi="Arial" w:cs="Arial"/>
                <w:b/>
                <w:bCs/>
                <w:sz w:val="18"/>
                <w:szCs w:val="18"/>
                <w:lang w:val="en-GB"/>
              </w:rPr>
              <w:t>Inclusion in the QS</w:t>
            </w:r>
          </w:p>
        </w:tc>
        <w:tc>
          <w:tcPr>
            <w:tcW w:w="850" w:type="dxa"/>
          </w:tcPr>
          <w:p w14:paraId="307AFA79" w14:textId="77777777" w:rsidR="007C19EA" w:rsidRPr="00176264" w:rsidRDefault="007C19EA" w:rsidP="007512EA">
            <w:pPr>
              <w:pStyle w:val="ListParagraph"/>
              <w:numPr>
                <w:ilvl w:val="1"/>
                <w:numId w:val="48"/>
              </w:numPr>
              <w:spacing w:line="240" w:lineRule="auto"/>
              <w:ind w:left="431" w:hanging="431"/>
              <w:contextualSpacing w:val="0"/>
              <w:jc w:val="both"/>
              <w:rPr>
                <w:rFonts w:ascii="Arial" w:hAnsi="Arial" w:cs="Arial"/>
                <w:sz w:val="18"/>
                <w:szCs w:val="18"/>
              </w:rPr>
            </w:pPr>
          </w:p>
        </w:tc>
        <w:tc>
          <w:tcPr>
            <w:tcW w:w="4394" w:type="dxa"/>
            <w:gridSpan w:val="4"/>
          </w:tcPr>
          <w:p w14:paraId="1EE44889" w14:textId="47A102DE" w:rsidR="007C19EA" w:rsidRPr="00176264" w:rsidRDefault="00A60841" w:rsidP="00D3285B">
            <w:pPr>
              <w:ind w:left="34"/>
              <w:jc w:val="both"/>
              <w:rPr>
                <w:rFonts w:ascii="Arial" w:hAnsi="Arial" w:cs="Arial"/>
                <w:sz w:val="18"/>
                <w:szCs w:val="18"/>
              </w:rPr>
            </w:pPr>
            <w:r w:rsidRPr="00B2016E">
              <w:rPr>
                <w:rFonts w:ascii="Arial" w:hAnsi="Arial" w:cs="Arial"/>
                <w:sz w:val="18"/>
                <w:szCs w:val="18"/>
                <w:lang w:val="en-GB"/>
              </w:rPr>
              <w:t>Only those suppliers whose Applications are not rejected in accordance with the provisions of point 28 will be eligible to participate in the subsequent procedures. These suppliers will be sent a notification of inclusion in the QS by the KC.</w:t>
            </w:r>
          </w:p>
        </w:tc>
      </w:tr>
      <w:tr w:rsidR="007C19EA" w:rsidRPr="006D0F1B" w14:paraId="4CFB14A0" w14:textId="31DBE3DD" w:rsidTr="00BA18BA">
        <w:tc>
          <w:tcPr>
            <w:tcW w:w="7084" w:type="dxa"/>
            <w:gridSpan w:val="6"/>
            <w:tcMar>
              <w:top w:w="28" w:type="dxa"/>
              <w:bottom w:w="28" w:type="dxa"/>
            </w:tcMar>
          </w:tcPr>
          <w:p w14:paraId="09924F5B" w14:textId="62D6AD6B" w:rsidR="007C19EA" w:rsidRPr="00D3285B" w:rsidRDefault="007C19EA" w:rsidP="007C19EA">
            <w:pPr>
              <w:rPr>
                <w:rFonts w:ascii="Arial" w:hAnsi="Arial" w:cs="Arial"/>
                <w:sz w:val="12"/>
                <w:szCs w:val="12"/>
              </w:rPr>
            </w:pPr>
          </w:p>
        </w:tc>
        <w:tc>
          <w:tcPr>
            <w:tcW w:w="283" w:type="dxa"/>
          </w:tcPr>
          <w:p w14:paraId="3322B709" w14:textId="77777777" w:rsidR="007C19EA" w:rsidRPr="00D3285B" w:rsidRDefault="007C19EA" w:rsidP="007C19EA">
            <w:pPr>
              <w:rPr>
                <w:rFonts w:ascii="Arial" w:hAnsi="Arial" w:cs="Arial"/>
                <w:sz w:val="12"/>
                <w:szCs w:val="12"/>
              </w:rPr>
            </w:pPr>
          </w:p>
        </w:tc>
        <w:tc>
          <w:tcPr>
            <w:tcW w:w="2268" w:type="dxa"/>
          </w:tcPr>
          <w:p w14:paraId="1D97322C" w14:textId="77777777" w:rsidR="007C19EA" w:rsidRPr="00D3285B" w:rsidRDefault="007C19EA" w:rsidP="007C19EA">
            <w:pPr>
              <w:rPr>
                <w:rFonts w:ascii="Arial" w:hAnsi="Arial" w:cs="Arial"/>
                <w:sz w:val="12"/>
                <w:szCs w:val="12"/>
              </w:rPr>
            </w:pPr>
          </w:p>
        </w:tc>
        <w:tc>
          <w:tcPr>
            <w:tcW w:w="850" w:type="dxa"/>
          </w:tcPr>
          <w:p w14:paraId="4AC0AEA1" w14:textId="77777777" w:rsidR="007C19EA" w:rsidRPr="00D3285B" w:rsidRDefault="007C19EA" w:rsidP="007C19EA">
            <w:pPr>
              <w:rPr>
                <w:rFonts w:ascii="Arial" w:hAnsi="Arial" w:cs="Arial"/>
                <w:sz w:val="12"/>
                <w:szCs w:val="12"/>
              </w:rPr>
            </w:pPr>
          </w:p>
        </w:tc>
        <w:tc>
          <w:tcPr>
            <w:tcW w:w="4394" w:type="dxa"/>
            <w:gridSpan w:val="4"/>
          </w:tcPr>
          <w:p w14:paraId="5BC15619" w14:textId="77777777" w:rsidR="007C19EA" w:rsidRPr="00D3285B" w:rsidRDefault="007C19EA" w:rsidP="007C19EA">
            <w:pPr>
              <w:rPr>
                <w:rFonts w:ascii="Arial" w:hAnsi="Arial" w:cs="Arial"/>
                <w:sz w:val="12"/>
                <w:szCs w:val="12"/>
              </w:rPr>
            </w:pPr>
          </w:p>
        </w:tc>
      </w:tr>
      <w:tr w:rsidR="007C19EA" w:rsidRPr="006D0F1B" w14:paraId="7330C047" w14:textId="0994C381" w:rsidTr="00BA18BA">
        <w:tc>
          <w:tcPr>
            <w:tcW w:w="7084" w:type="dxa"/>
            <w:gridSpan w:val="6"/>
            <w:shd w:val="clear" w:color="auto" w:fill="F8423A"/>
          </w:tcPr>
          <w:p w14:paraId="4B360A2A" w14:textId="325D783D" w:rsidR="007C19EA" w:rsidRPr="00413F8D" w:rsidRDefault="007C19EA" w:rsidP="007512EA">
            <w:pPr>
              <w:pStyle w:val="ListParagraph"/>
              <w:numPr>
                <w:ilvl w:val="0"/>
                <w:numId w:val="83"/>
              </w:numPr>
              <w:jc w:val="center"/>
            </w:pPr>
            <w:bookmarkStart w:id="27" w:name="_Toc218064757"/>
            <w:r w:rsidRPr="0046575D">
              <w:rPr>
                <w:rStyle w:val="Heading1Char"/>
                <w:rFonts w:ascii="Arial" w:hAnsi="Arial" w:cs="Arial"/>
                <w:b/>
                <w:bCs/>
                <w:color w:val="FFFFFF" w:themeColor="background1"/>
                <w:sz w:val="18"/>
                <w:szCs w:val="18"/>
              </w:rPr>
              <w:t>KVS</w:t>
            </w:r>
            <w:r w:rsidRPr="001708D5">
              <w:rPr>
                <w:rStyle w:val="Heading1Char"/>
                <w:rFonts w:ascii="Arial" w:hAnsi="Arial" w:cs="Arial"/>
                <w:b/>
                <w:bCs/>
                <w:color w:val="FFFFFF" w:themeColor="background1"/>
                <w:sz w:val="18"/>
                <w:szCs w:val="18"/>
              </w:rPr>
              <w:t xml:space="preserve"> GALIOJIMAS</w:t>
            </w:r>
            <w:bookmarkEnd w:id="27"/>
          </w:p>
        </w:tc>
        <w:tc>
          <w:tcPr>
            <w:tcW w:w="283" w:type="dxa"/>
          </w:tcPr>
          <w:p w14:paraId="60F6C95F" w14:textId="77777777" w:rsidR="007C19EA" w:rsidRPr="0046575D" w:rsidRDefault="007C19EA" w:rsidP="007512EA">
            <w:pPr>
              <w:pStyle w:val="ListParagraph"/>
              <w:numPr>
                <w:ilvl w:val="0"/>
                <w:numId w:val="31"/>
              </w:numPr>
              <w:jc w:val="center"/>
              <w:rPr>
                <w:rStyle w:val="Heading1Char"/>
                <w:rFonts w:ascii="Arial" w:hAnsi="Arial" w:cs="Arial"/>
                <w:b/>
                <w:bCs/>
                <w:color w:val="FFFFFF" w:themeColor="background1"/>
                <w:sz w:val="18"/>
                <w:szCs w:val="18"/>
              </w:rPr>
            </w:pPr>
          </w:p>
        </w:tc>
        <w:tc>
          <w:tcPr>
            <w:tcW w:w="7512" w:type="dxa"/>
            <w:gridSpan w:val="6"/>
            <w:shd w:val="clear" w:color="auto" w:fill="F8423A"/>
          </w:tcPr>
          <w:p w14:paraId="2B1CEA94" w14:textId="530EDBE1" w:rsidR="007C19EA" w:rsidRPr="0046575D" w:rsidRDefault="009958AE" w:rsidP="007512EA">
            <w:pPr>
              <w:pStyle w:val="ListParagraph"/>
              <w:numPr>
                <w:ilvl w:val="0"/>
                <w:numId w:val="47"/>
              </w:numPr>
              <w:jc w:val="center"/>
              <w:rPr>
                <w:rStyle w:val="Heading1Char"/>
                <w:rFonts w:ascii="Arial" w:hAnsi="Arial" w:cs="Arial"/>
                <w:b/>
                <w:bCs/>
                <w:color w:val="FFFFFF" w:themeColor="background1"/>
                <w:sz w:val="18"/>
                <w:szCs w:val="18"/>
              </w:rPr>
            </w:pPr>
            <w:bookmarkStart w:id="28" w:name="_Toc217925121"/>
            <w:bookmarkStart w:id="29" w:name="_Toc218064605"/>
            <w:bookmarkStart w:id="30" w:name="_Toc218064758"/>
            <w:r w:rsidRPr="00B2016E">
              <w:rPr>
                <w:rStyle w:val="Heading1Char"/>
                <w:rFonts w:ascii="Arial" w:hAnsi="Arial" w:cs="Arial"/>
                <w:b/>
                <w:bCs/>
                <w:color w:val="FFFFFF" w:themeColor="background1"/>
                <w:sz w:val="18"/>
                <w:szCs w:val="18"/>
                <w:lang w:val="en-GB"/>
              </w:rPr>
              <w:t>VALIDITY OF THE QS</w:t>
            </w:r>
            <w:bookmarkEnd w:id="28"/>
            <w:bookmarkEnd w:id="29"/>
            <w:bookmarkEnd w:id="30"/>
          </w:p>
        </w:tc>
      </w:tr>
      <w:tr w:rsidR="007C19EA" w:rsidRPr="006D0F1B" w14:paraId="333C6DE9" w14:textId="53A58EB7" w:rsidTr="00BA18BA">
        <w:tc>
          <w:tcPr>
            <w:tcW w:w="7084" w:type="dxa"/>
            <w:gridSpan w:val="6"/>
            <w:tcMar>
              <w:top w:w="28" w:type="dxa"/>
              <w:bottom w:w="28" w:type="dxa"/>
            </w:tcMar>
          </w:tcPr>
          <w:p w14:paraId="21757CAB" w14:textId="5A5F9557" w:rsidR="007C19EA" w:rsidRPr="00D3285B" w:rsidRDefault="007C19EA" w:rsidP="007C19EA">
            <w:pPr>
              <w:rPr>
                <w:rFonts w:ascii="Arial" w:hAnsi="Arial" w:cs="Arial"/>
                <w:sz w:val="14"/>
                <w:szCs w:val="14"/>
              </w:rPr>
            </w:pPr>
          </w:p>
        </w:tc>
        <w:tc>
          <w:tcPr>
            <w:tcW w:w="283" w:type="dxa"/>
          </w:tcPr>
          <w:p w14:paraId="76FDB6F9" w14:textId="77777777" w:rsidR="007C19EA" w:rsidRPr="00D3285B" w:rsidRDefault="007C19EA" w:rsidP="007C19EA">
            <w:pPr>
              <w:rPr>
                <w:rFonts w:ascii="Arial" w:hAnsi="Arial" w:cs="Arial"/>
                <w:sz w:val="14"/>
                <w:szCs w:val="14"/>
              </w:rPr>
            </w:pPr>
          </w:p>
        </w:tc>
        <w:tc>
          <w:tcPr>
            <w:tcW w:w="2268" w:type="dxa"/>
          </w:tcPr>
          <w:p w14:paraId="7602F90C" w14:textId="77777777" w:rsidR="007C19EA" w:rsidRPr="00D3285B" w:rsidRDefault="007C19EA" w:rsidP="007C19EA">
            <w:pPr>
              <w:rPr>
                <w:rFonts w:ascii="Arial" w:hAnsi="Arial" w:cs="Arial"/>
                <w:sz w:val="14"/>
                <w:szCs w:val="14"/>
              </w:rPr>
            </w:pPr>
          </w:p>
        </w:tc>
        <w:tc>
          <w:tcPr>
            <w:tcW w:w="850" w:type="dxa"/>
          </w:tcPr>
          <w:p w14:paraId="323BD8FF" w14:textId="77777777" w:rsidR="007C19EA" w:rsidRPr="00D3285B" w:rsidRDefault="007C19EA" w:rsidP="007C19EA">
            <w:pPr>
              <w:rPr>
                <w:rFonts w:ascii="Arial" w:hAnsi="Arial" w:cs="Arial"/>
                <w:sz w:val="14"/>
                <w:szCs w:val="14"/>
              </w:rPr>
            </w:pPr>
          </w:p>
        </w:tc>
        <w:tc>
          <w:tcPr>
            <w:tcW w:w="4394" w:type="dxa"/>
            <w:gridSpan w:val="4"/>
          </w:tcPr>
          <w:p w14:paraId="1160D73A" w14:textId="77777777" w:rsidR="007C19EA" w:rsidRPr="00D3285B" w:rsidRDefault="007C19EA" w:rsidP="007C19EA">
            <w:pPr>
              <w:rPr>
                <w:rFonts w:ascii="Arial" w:hAnsi="Arial" w:cs="Arial"/>
                <w:sz w:val="14"/>
                <w:szCs w:val="14"/>
              </w:rPr>
            </w:pPr>
          </w:p>
        </w:tc>
      </w:tr>
      <w:tr w:rsidR="00B82DDB" w:rsidRPr="006D0F1B" w14:paraId="55AEF18B" w14:textId="68824B69" w:rsidTr="00BA18BA">
        <w:tc>
          <w:tcPr>
            <w:tcW w:w="2260" w:type="dxa"/>
            <w:vMerge w:val="restart"/>
            <w:tcMar>
              <w:top w:w="28" w:type="dxa"/>
              <w:bottom w:w="28" w:type="dxa"/>
            </w:tcMar>
          </w:tcPr>
          <w:p w14:paraId="2E80E4E9" w14:textId="03A0FA1E" w:rsidR="00B82DDB" w:rsidRPr="00020579" w:rsidRDefault="00B82DDB" w:rsidP="007512EA">
            <w:pPr>
              <w:pStyle w:val="ListParagraph"/>
              <w:numPr>
                <w:ilvl w:val="0"/>
                <w:numId w:val="25"/>
              </w:numPr>
              <w:ind w:left="316" w:hanging="284"/>
              <w:rPr>
                <w:rFonts w:ascii="Arial" w:hAnsi="Arial" w:cs="Arial"/>
                <w:b/>
                <w:bCs/>
                <w:sz w:val="18"/>
                <w:szCs w:val="18"/>
              </w:rPr>
            </w:pPr>
            <w:r w:rsidRPr="00020579">
              <w:rPr>
                <w:rFonts w:ascii="Arial" w:hAnsi="Arial" w:cs="Arial"/>
                <w:b/>
                <w:bCs/>
                <w:sz w:val="18"/>
                <w:szCs w:val="18"/>
              </w:rPr>
              <w:t xml:space="preserve"> </w:t>
            </w:r>
            <w:r w:rsidRPr="0046575D">
              <w:rPr>
                <w:rFonts w:ascii="Arial" w:hAnsi="Arial" w:cs="Arial"/>
                <w:b/>
                <w:bCs/>
                <w:sz w:val="18"/>
                <w:szCs w:val="18"/>
              </w:rPr>
              <w:t>KVS</w:t>
            </w:r>
            <w:r w:rsidRPr="00020579">
              <w:rPr>
                <w:rFonts w:ascii="Arial" w:hAnsi="Arial" w:cs="Arial"/>
                <w:b/>
                <w:bCs/>
                <w:sz w:val="18"/>
                <w:szCs w:val="18"/>
              </w:rPr>
              <w:t xml:space="preserve"> galiojimo terminas</w:t>
            </w:r>
          </w:p>
        </w:tc>
        <w:tc>
          <w:tcPr>
            <w:tcW w:w="853" w:type="dxa"/>
          </w:tcPr>
          <w:p w14:paraId="127440AC" w14:textId="77777777" w:rsidR="00B82DDB" w:rsidRPr="00F63826" w:rsidRDefault="00B82DDB" w:rsidP="007512EA">
            <w:pPr>
              <w:pStyle w:val="ListParagraph"/>
              <w:numPr>
                <w:ilvl w:val="1"/>
                <w:numId w:val="25"/>
              </w:numPr>
              <w:ind w:hanging="759"/>
              <w:jc w:val="both"/>
              <w:rPr>
                <w:rFonts w:ascii="Arial" w:eastAsia="Calibri" w:hAnsi="Arial" w:cs="Arial"/>
                <w:iCs/>
                <w:sz w:val="18"/>
                <w:szCs w:val="18"/>
              </w:rPr>
            </w:pPr>
          </w:p>
        </w:tc>
        <w:tc>
          <w:tcPr>
            <w:tcW w:w="3971" w:type="dxa"/>
            <w:gridSpan w:val="4"/>
            <w:tcMar>
              <w:top w:w="28" w:type="dxa"/>
              <w:bottom w:w="28" w:type="dxa"/>
            </w:tcMar>
          </w:tcPr>
          <w:p w14:paraId="21DA7B0A" w14:textId="7075602C" w:rsidR="00B82DDB" w:rsidRPr="00224E7B" w:rsidRDefault="00B82DDB" w:rsidP="00B82DDB">
            <w:pPr>
              <w:spacing w:after="60"/>
              <w:ind w:left="34"/>
              <w:jc w:val="both"/>
              <w:rPr>
                <w:rFonts w:ascii="Arial" w:hAnsi="Arial" w:cs="Arial"/>
                <w:sz w:val="18"/>
                <w:szCs w:val="18"/>
              </w:rPr>
            </w:pPr>
            <w:r w:rsidRPr="00224E7B">
              <w:rPr>
                <w:rFonts w:ascii="Arial" w:hAnsi="Arial" w:cs="Arial"/>
                <w:sz w:val="18"/>
                <w:szCs w:val="18"/>
              </w:rPr>
              <w:t xml:space="preserve">KVS galiojimo terminas nurodytas SPS. </w:t>
            </w:r>
          </w:p>
        </w:tc>
        <w:tc>
          <w:tcPr>
            <w:tcW w:w="283" w:type="dxa"/>
          </w:tcPr>
          <w:p w14:paraId="5FD4E35F" w14:textId="77777777" w:rsidR="00B82DDB" w:rsidRPr="00224E7B" w:rsidRDefault="00B82DDB" w:rsidP="00B82DDB">
            <w:pPr>
              <w:spacing w:after="60"/>
              <w:ind w:left="34"/>
              <w:jc w:val="both"/>
              <w:rPr>
                <w:rFonts w:ascii="Arial" w:hAnsi="Arial" w:cs="Arial"/>
                <w:sz w:val="18"/>
                <w:szCs w:val="18"/>
              </w:rPr>
            </w:pPr>
          </w:p>
        </w:tc>
        <w:tc>
          <w:tcPr>
            <w:tcW w:w="2268" w:type="dxa"/>
            <w:vMerge w:val="restart"/>
          </w:tcPr>
          <w:p w14:paraId="78BEEF29" w14:textId="7D4BEEB1" w:rsidR="00B82DDB" w:rsidRPr="00224E7B" w:rsidRDefault="00B82DDB" w:rsidP="007512EA">
            <w:pPr>
              <w:pStyle w:val="ListParagraph"/>
              <w:numPr>
                <w:ilvl w:val="0"/>
                <w:numId w:val="48"/>
              </w:numPr>
              <w:spacing w:after="120" w:line="240" w:lineRule="auto"/>
              <w:ind w:left="313" w:hanging="313"/>
              <w:contextualSpacing w:val="0"/>
              <w:rPr>
                <w:rFonts w:ascii="Arial" w:hAnsi="Arial" w:cs="Arial"/>
                <w:sz w:val="18"/>
                <w:szCs w:val="18"/>
              </w:rPr>
            </w:pPr>
            <w:r w:rsidRPr="00B2016E">
              <w:rPr>
                <w:rFonts w:ascii="Arial" w:hAnsi="Arial" w:cs="Arial"/>
                <w:b/>
                <w:bCs/>
                <w:sz w:val="18"/>
                <w:szCs w:val="18"/>
                <w:lang w:val="en-GB"/>
              </w:rPr>
              <w:t>QS validity period</w:t>
            </w:r>
          </w:p>
        </w:tc>
        <w:tc>
          <w:tcPr>
            <w:tcW w:w="850" w:type="dxa"/>
          </w:tcPr>
          <w:p w14:paraId="498F7110" w14:textId="77777777" w:rsidR="00B82DDB" w:rsidRPr="00224E7B" w:rsidRDefault="00B82DDB" w:rsidP="007512EA">
            <w:pPr>
              <w:pStyle w:val="ListParagraph"/>
              <w:numPr>
                <w:ilvl w:val="1"/>
                <w:numId w:val="48"/>
              </w:numPr>
              <w:spacing w:after="120" w:line="240" w:lineRule="auto"/>
              <w:ind w:left="431" w:hanging="431"/>
              <w:contextualSpacing w:val="0"/>
              <w:jc w:val="both"/>
              <w:rPr>
                <w:rFonts w:ascii="Arial" w:hAnsi="Arial" w:cs="Arial"/>
                <w:sz w:val="18"/>
                <w:szCs w:val="18"/>
              </w:rPr>
            </w:pPr>
          </w:p>
        </w:tc>
        <w:tc>
          <w:tcPr>
            <w:tcW w:w="4394" w:type="dxa"/>
            <w:gridSpan w:val="4"/>
          </w:tcPr>
          <w:p w14:paraId="6993F68D" w14:textId="4B1F33AD" w:rsidR="00B82DDB" w:rsidRPr="00224E7B" w:rsidRDefault="00B82DDB" w:rsidP="00B82DDB">
            <w:pPr>
              <w:spacing w:after="60"/>
              <w:ind w:left="34"/>
              <w:jc w:val="both"/>
              <w:rPr>
                <w:rFonts w:ascii="Arial" w:hAnsi="Arial" w:cs="Arial"/>
                <w:sz w:val="18"/>
                <w:szCs w:val="18"/>
              </w:rPr>
            </w:pPr>
            <w:r w:rsidRPr="00B2016E">
              <w:rPr>
                <w:rFonts w:ascii="Arial" w:hAnsi="Arial" w:cs="Arial"/>
                <w:sz w:val="18"/>
                <w:szCs w:val="18"/>
                <w:lang w:val="en-GB"/>
              </w:rPr>
              <w:t xml:space="preserve">The QS validity period is specified in the SPC. </w:t>
            </w:r>
          </w:p>
        </w:tc>
      </w:tr>
      <w:tr w:rsidR="00B82DDB" w:rsidRPr="006D0F1B" w14:paraId="12CFF116" w14:textId="05B59F71" w:rsidTr="00BA18BA">
        <w:tc>
          <w:tcPr>
            <w:tcW w:w="2260" w:type="dxa"/>
            <w:vMerge/>
            <w:tcMar>
              <w:top w:w="28" w:type="dxa"/>
              <w:bottom w:w="28" w:type="dxa"/>
            </w:tcMar>
          </w:tcPr>
          <w:p w14:paraId="4D400651" w14:textId="77777777" w:rsidR="00B82DDB" w:rsidRPr="00224E7B" w:rsidRDefault="00B82DDB" w:rsidP="00B82DDB">
            <w:pPr>
              <w:rPr>
                <w:rFonts w:ascii="Arial" w:hAnsi="Arial" w:cs="Arial"/>
                <w:b/>
                <w:bCs/>
                <w:sz w:val="18"/>
                <w:szCs w:val="18"/>
              </w:rPr>
            </w:pPr>
          </w:p>
        </w:tc>
        <w:tc>
          <w:tcPr>
            <w:tcW w:w="853" w:type="dxa"/>
          </w:tcPr>
          <w:p w14:paraId="2C3F365B" w14:textId="77777777" w:rsidR="00B82DDB" w:rsidRPr="00F63826" w:rsidRDefault="00B82DDB" w:rsidP="007512EA">
            <w:pPr>
              <w:pStyle w:val="ListParagraph"/>
              <w:numPr>
                <w:ilvl w:val="1"/>
                <w:numId w:val="25"/>
              </w:numPr>
              <w:ind w:hanging="759"/>
              <w:jc w:val="both"/>
              <w:rPr>
                <w:rFonts w:ascii="Arial" w:eastAsia="Calibri" w:hAnsi="Arial" w:cs="Arial"/>
                <w:iCs/>
                <w:sz w:val="18"/>
                <w:szCs w:val="18"/>
              </w:rPr>
            </w:pPr>
          </w:p>
        </w:tc>
        <w:tc>
          <w:tcPr>
            <w:tcW w:w="3971" w:type="dxa"/>
            <w:gridSpan w:val="4"/>
            <w:tcMar>
              <w:top w:w="28" w:type="dxa"/>
              <w:bottom w:w="28" w:type="dxa"/>
            </w:tcMar>
          </w:tcPr>
          <w:p w14:paraId="10150E3D" w14:textId="4D5F8E63" w:rsidR="00B82DDB" w:rsidRPr="00224E7B" w:rsidRDefault="00B82DDB" w:rsidP="00B82DDB">
            <w:pPr>
              <w:ind w:left="33"/>
              <w:jc w:val="both"/>
              <w:rPr>
                <w:rFonts w:ascii="Arial" w:eastAsia="Calibri" w:hAnsi="Arial" w:cs="Arial"/>
                <w:iCs/>
                <w:sz w:val="18"/>
                <w:szCs w:val="18"/>
              </w:rPr>
            </w:pPr>
            <w:r w:rsidRPr="00224E7B">
              <w:rPr>
                <w:rFonts w:ascii="Arial" w:eastAsia="Calibri" w:hAnsi="Arial" w:cs="Arial"/>
                <w:iCs/>
                <w:sz w:val="18"/>
                <w:szCs w:val="18"/>
              </w:rPr>
              <w:t xml:space="preserve">KVS </w:t>
            </w:r>
            <w:r w:rsidRPr="00224E7B">
              <w:rPr>
                <w:rFonts w:ascii="Arial" w:hAnsi="Arial" w:cs="Arial"/>
                <w:sz w:val="18"/>
                <w:szCs w:val="18"/>
              </w:rPr>
              <w:t xml:space="preserve">galiojimo terminas gali būti keičiamas. KC turi teisę sutrumpinti nustatytą </w:t>
            </w:r>
            <w:r w:rsidRPr="00224E7B">
              <w:rPr>
                <w:rFonts w:ascii="Arial" w:eastAsia="Calibri" w:hAnsi="Arial" w:cs="Arial"/>
                <w:iCs/>
                <w:sz w:val="18"/>
                <w:szCs w:val="18"/>
              </w:rPr>
              <w:t>KVS</w:t>
            </w:r>
            <w:r w:rsidRPr="00224E7B">
              <w:rPr>
                <w:rFonts w:ascii="Arial" w:hAnsi="Arial" w:cs="Arial"/>
                <w:sz w:val="18"/>
                <w:szCs w:val="18"/>
              </w:rPr>
              <w:t xml:space="preserve"> galiojimo terminą arba jį pratęsti.</w:t>
            </w:r>
          </w:p>
        </w:tc>
        <w:tc>
          <w:tcPr>
            <w:tcW w:w="283" w:type="dxa"/>
          </w:tcPr>
          <w:p w14:paraId="4D898318" w14:textId="77777777" w:rsidR="00B82DDB" w:rsidRPr="00224E7B" w:rsidRDefault="00B82DDB" w:rsidP="00B82DDB">
            <w:pPr>
              <w:ind w:left="33"/>
              <w:jc w:val="both"/>
              <w:rPr>
                <w:rFonts w:ascii="Arial" w:eastAsia="Calibri" w:hAnsi="Arial" w:cs="Arial"/>
                <w:iCs/>
                <w:sz w:val="18"/>
                <w:szCs w:val="18"/>
              </w:rPr>
            </w:pPr>
          </w:p>
        </w:tc>
        <w:tc>
          <w:tcPr>
            <w:tcW w:w="2268" w:type="dxa"/>
            <w:vMerge/>
          </w:tcPr>
          <w:p w14:paraId="12EF728E" w14:textId="77777777" w:rsidR="00B82DDB" w:rsidRPr="00224E7B" w:rsidRDefault="00B82DDB" w:rsidP="00B82DDB">
            <w:pPr>
              <w:ind w:left="33"/>
              <w:jc w:val="both"/>
              <w:rPr>
                <w:rFonts w:ascii="Arial" w:eastAsia="Calibri" w:hAnsi="Arial" w:cs="Arial"/>
                <w:iCs/>
                <w:sz w:val="18"/>
                <w:szCs w:val="18"/>
              </w:rPr>
            </w:pPr>
          </w:p>
        </w:tc>
        <w:tc>
          <w:tcPr>
            <w:tcW w:w="850" w:type="dxa"/>
          </w:tcPr>
          <w:p w14:paraId="451DB87C" w14:textId="77777777" w:rsidR="00B82DDB" w:rsidRPr="00D66931" w:rsidRDefault="00B82DDB" w:rsidP="007512EA">
            <w:pPr>
              <w:pStyle w:val="ListParagraph"/>
              <w:numPr>
                <w:ilvl w:val="1"/>
                <w:numId w:val="48"/>
              </w:numPr>
              <w:spacing w:after="120" w:line="240" w:lineRule="auto"/>
              <w:ind w:left="431" w:hanging="431"/>
              <w:contextualSpacing w:val="0"/>
              <w:jc w:val="both"/>
              <w:rPr>
                <w:rFonts w:ascii="Arial" w:hAnsi="Arial" w:cs="Arial"/>
                <w:sz w:val="18"/>
                <w:szCs w:val="18"/>
              </w:rPr>
            </w:pPr>
          </w:p>
        </w:tc>
        <w:tc>
          <w:tcPr>
            <w:tcW w:w="4394" w:type="dxa"/>
            <w:gridSpan w:val="4"/>
          </w:tcPr>
          <w:p w14:paraId="23B2599D" w14:textId="070E5FD3" w:rsidR="00B82DDB" w:rsidRPr="00224E7B" w:rsidRDefault="00B82DDB" w:rsidP="00B82DDB">
            <w:pPr>
              <w:ind w:left="33"/>
              <w:jc w:val="both"/>
              <w:rPr>
                <w:rFonts w:ascii="Arial" w:eastAsia="Calibri" w:hAnsi="Arial" w:cs="Arial"/>
                <w:iCs/>
                <w:sz w:val="18"/>
                <w:szCs w:val="18"/>
              </w:rPr>
            </w:pPr>
            <w:r w:rsidRPr="00B2016E">
              <w:rPr>
                <w:rFonts w:ascii="Arial" w:hAnsi="Arial" w:cs="Arial"/>
                <w:sz w:val="18"/>
                <w:szCs w:val="18"/>
                <w:lang w:val="en-GB"/>
              </w:rPr>
              <w:t>The QS validity period is subject to change. The KC has the right to shorten or extend the set QS validity period.</w:t>
            </w:r>
          </w:p>
        </w:tc>
      </w:tr>
      <w:tr w:rsidR="007C19EA" w:rsidRPr="006D0F1B" w14:paraId="2BA1AFBB" w14:textId="5DD9DEFF" w:rsidTr="00BA18BA">
        <w:tc>
          <w:tcPr>
            <w:tcW w:w="2260" w:type="dxa"/>
            <w:tcMar>
              <w:top w:w="28" w:type="dxa"/>
              <w:bottom w:w="28" w:type="dxa"/>
            </w:tcMar>
          </w:tcPr>
          <w:p w14:paraId="77BA0FEA" w14:textId="77777777" w:rsidR="007C19EA" w:rsidRPr="00D3285B" w:rsidRDefault="007C19EA" w:rsidP="007C19EA">
            <w:pPr>
              <w:rPr>
                <w:rFonts w:ascii="Arial" w:hAnsi="Arial" w:cs="Arial"/>
                <w:sz w:val="12"/>
                <w:szCs w:val="12"/>
              </w:rPr>
            </w:pPr>
          </w:p>
        </w:tc>
        <w:tc>
          <w:tcPr>
            <w:tcW w:w="853" w:type="dxa"/>
          </w:tcPr>
          <w:p w14:paraId="10BF0081" w14:textId="77777777" w:rsidR="007C19EA" w:rsidRPr="00D3285B" w:rsidRDefault="007C19EA" w:rsidP="007C19EA">
            <w:pPr>
              <w:rPr>
                <w:rFonts w:ascii="Arial" w:hAnsi="Arial" w:cs="Arial"/>
                <w:sz w:val="12"/>
                <w:szCs w:val="12"/>
              </w:rPr>
            </w:pPr>
          </w:p>
        </w:tc>
        <w:tc>
          <w:tcPr>
            <w:tcW w:w="3971" w:type="dxa"/>
            <w:gridSpan w:val="4"/>
            <w:tcMar>
              <w:top w:w="28" w:type="dxa"/>
              <w:bottom w:w="28" w:type="dxa"/>
            </w:tcMar>
          </w:tcPr>
          <w:p w14:paraId="38017992" w14:textId="57346978" w:rsidR="007C19EA" w:rsidRPr="00D3285B" w:rsidRDefault="007C19EA" w:rsidP="007C19EA">
            <w:pPr>
              <w:rPr>
                <w:rFonts w:ascii="Arial" w:hAnsi="Arial" w:cs="Arial"/>
                <w:sz w:val="12"/>
                <w:szCs w:val="12"/>
              </w:rPr>
            </w:pPr>
          </w:p>
        </w:tc>
        <w:tc>
          <w:tcPr>
            <w:tcW w:w="283" w:type="dxa"/>
          </w:tcPr>
          <w:p w14:paraId="3B3B88B9" w14:textId="77777777" w:rsidR="007C19EA" w:rsidRPr="00D3285B" w:rsidRDefault="007C19EA" w:rsidP="007C19EA">
            <w:pPr>
              <w:rPr>
                <w:rFonts w:ascii="Arial" w:hAnsi="Arial" w:cs="Arial"/>
                <w:sz w:val="12"/>
                <w:szCs w:val="12"/>
              </w:rPr>
            </w:pPr>
          </w:p>
        </w:tc>
        <w:tc>
          <w:tcPr>
            <w:tcW w:w="2268" w:type="dxa"/>
          </w:tcPr>
          <w:p w14:paraId="5211DFD8" w14:textId="77777777" w:rsidR="007C19EA" w:rsidRPr="00D3285B" w:rsidRDefault="007C19EA" w:rsidP="007C19EA">
            <w:pPr>
              <w:rPr>
                <w:rFonts w:ascii="Arial" w:hAnsi="Arial" w:cs="Arial"/>
                <w:sz w:val="12"/>
                <w:szCs w:val="12"/>
              </w:rPr>
            </w:pPr>
          </w:p>
        </w:tc>
        <w:tc>
          <w:tcPr>
            <w:tcW w:w="850" w:type="dxa"/>
          </w:tcPr>
          <w:p w14:paraId="2516D32E" w14:textId="77777777" w:rsidR="007C19EA" w:rsidRPr="00D3285B" w:rsidRDefault="007C19EA" w:rsidP="007C19EA">
            <w:pPr>
              <w:rPr>
                <w:rFonts w:ascii="Arial" w:hAnsi="Arial" w:cs="Arial"/>
                <w:sz w:val="12"/>
                <w:szCs w:val="12"/>
              </w:rPr>
            </w:pPr>
          </w:p>
        </w:tc>
        <w:tc>
          <w:tcPr>
            <w:tcW w:w="4394" w:type="dxa"/>
            <w:gridSpan w:val="4"/>
          </w:tcPr>
          <w:p w14:paraId="0A4CBF52" w14:textId="77777777" w:rsidR="007C19EA" w:rsidRPr="00D3285B" w:rsidRDefault="007C19EA" w:rsidP="007C19EA">
            <w:pPr>
              <w:rPr>
                <w:rFonts w:ascii="Arial" w:hAnsi="Arial" w:cs="Arial"/>
                <w:sz w:val="12"/>
                <w:szCs w:val="12"/>
              </w:rPr>
            </w:pPr>
          </w:p>
        </w:tc>
      </w:tr>
      <w:tr w:rsidR="008B5522" w:rsidRPr="006D0F1B" w14:paraId="6E157850" w14:textId="1BF713E9" w:rsidTr="00BA18BA">
        <w:tc>
          <w:tcPr>
            <w:tcW w:w="2260" w:type="dxa"/>
            <w:vMerge w:val="restart"/>
            <w:tcMar>
              <w:top w:w="28" w:type="dxa"/>
              <w:bottom w:w="28" w:type="dxa"/>
            </w:tcMar>
          </w:tcPr>
          <w:p w14:paraId="3051498E" w14:textId="1F6C6095" w:rsidR="008B5522" w:rsidRPr="006D0F1B" w:rsidRDefault="008B5522" w:rsidP="007512EA">
            <w:pPr>
              <w:pStyle w:val="ListParagraph"/>
              <w:numPr>
                <w:ilvl w:val="0"/>
                <w:numId w:val="25"/>
              </w:numPr>
              <w:ind w:left="316" w:hanging="284"/>
              <w:rPr>
                <w:rFonts w:ascii="Arial" w:hAnsi="Arial" w:cs="Arial"/>
                <w:sz w:val="18"/>
                <w:szCs w:val="18"/>
              </w:rPr>
            </w:pPr>
            <w:r w:rsidRPr="005759D6">
              <w:rPr>
                <w:rFonts w:ascii="Arial" w:hAnsi="Arial" w:cs="Arial"/>
                <w:b/>
                <w:bCs/>
                <w:sz w:val="18"/>
                <w:szCs w:val="18"/>
              </w:rPr>
              <w:t>Paraiškų teikimas ir keitimas</w:t>
            </w:r>
          </w:p>
        </w:tc>
        <w:tc>
          <w:tcPr>
            <w:tcW w:w="853" w:type="dxa"/>
          </w:tcPr>
          <w:p w14:paraId="29459136" w14:textId="77777777" w:rsidR="008B5522" w:rsidRPr="00DC2051" w:rsidRDefault="008B5522" w:rsidP="007512EA">
            <w:pPr>
              <w:pStyle w:val="ListParagraph"/>
              <w:numPr>
                <w:ilvl w:val="1"/>
                <w:numId w:val="25"/>
              </w:numPr>
              <w:spacing w:after="60"/>
              <w:ind w:left="794" w:hanging="760"/>
              <w:contextualSpacing w:val="0"/>
              <w:jc w:val="both"/>
              <w:rPr>
                <w:rFonts w:ascii="Arial" w:hAnsi="Arial" w:cs="Arial"/>
                <w:sz w:val="18"/>
                <w:szCs w:val="18"/>
              </w:rPr>
            </w:pPr>
          </w:p>
        </w:tc>
        <w:tc>
          <w:tcPr>
            <w:tcW w:w="3971" w:type="dxa"/>
            <w:gridSpan w:val="4"/>
            <w:tcMar>
              <w:top w:w="28" w:type="dxa"/>
              <w:bottom w:w="28" w:type="dxa"/>
            </w:tcMar>
          </w:tcPr>
          <w:p w14:paraId="397F921F" w14:textId="06313832" w:rsidR="008B5522" w:rsidRPr="00224E7B" w:rsidRDefault="008B5522" w:rsidP="008B5522">
            <w:pPr>
              <w:spacing w:after="60"/>
              <w:ind w:left="34"/>
              <w:jc w:val="both"/>
              <w:rPr>
                <w:rFonts w:ascii="Arial" w:hAnsi="Arial" w:cs="Arial"/>
                <w:sz w:val="18"/>
                <w:szCs w:val="18"/>
              </w:rPr>
            </w:pPr>
            <w:r w:rsidRPr="00224E7B">
              <w:rPr>
                <w:rFonts w:ascii="Arial" w:hAnsi="Arial" w:cs="Arial"/>
                <w:sz w:val="18"/>
                <w:szCs w:val="18"/>
              </w:rPr>
              <w:t xml:space="preserve">Tiekėjai, pateikę Paraiškas </w:t>
            </w:r>
            <w:r w:rsidRPr="00224E7B">
              <w:rPr>
                <w:rFonts w:ascii="Arial" w:eastAsia="Calibri" w:hAnsi="Arial" w:cs="Arial"/>
                <w:iCs/>
                <w:sz w:val="18"/>
                <w:szCs w:val="18"/>
              </w:rPr>
              <w:t>KVS</w:t>
            </w:r>
            <w:r w:rsidRPr="00224E7B">
              <w:rPr>
                <w:rFonts w:ascii="Arial" w:hAnsi="Arial" w:cs="Arial"/>
                <w:sz w:val="18"/>
                <w:szCs w:val="18"/>
              </w:rPr>
              <w:t xml:space="preserve"> pirkime, turi teisę jas atsiimti ar pakeisti tiek iki Pirminių Paraiškų teikimo termino pabaigos, tiek jam pasibaigus ir viso </w:t>
            </w:r>
            <w:r w:rsidRPr="00224E7B">
              <w:rPr>
                <w:rFonts w:ascii="Arial" w:eastAsia="Calibri" w:hAnsi="Arial" w:cs="Arial"/>
                <w:iCs/>
                <w:sz w:val="18"/>
                <w:szCs w:val="18"/>
              </w:rPr>
              <w:t>KVS</w:t>
            </w:r>
            <w:r w:rsidRPr="00224E7B">
              <w:rPr>
                <w:rFonts w:ascii="Arial" w:hAnsi="Arial" w:cs="Arial"/>
                <w:sz w:val="18"/>
                <w:szCs w:val="18"/>
              </w:rPr>
              <w:t xml:space="preserve"> galiojimo metu. Apie tai jie turi informuoti </w:t>
            </w:r>
            <w:r w:rsidRPr="00224E7B">
              <w:rPr>
                <w:rFonts w:ascii="Arial" w:eastAsia="Calibri" w:hAnsi="Arial" w:cs="Arial"/>
                <w:iCs/>
                <w:sz w:val="18"/>
                <w:szCs w:val="18"/>
              </w:rPr>
              <w:t xml:space="preserve">KC </w:t>
            </w:r>
            <w:r w:rsidRPr="00224E7B">
              <w:rPr>
                <w:rFonts w:ascii="Arial" w:hAnsi="Arial" w:cs="Arial"/>
                <w:sz w:val="18"/>
                <w:szCs w:val="18"/>
              </w:rPr>
              <w:t>CVP IS susirašinėjimo priemonėmis. Pateikus Paraišką naujai ar ją pakeitus po Pirminių Paraiškų pateikimo termino, Paraiškos nagrinėjamos D dalyje nustatyta tvarka.</w:t>
            </w:r>
          </w:p>
        </w:tc>
        <w:tc>
          <w:tcPr>
            <w:tcW w:w="283" w:type="dxa"/>
          </w:tcPr>
          <w:p w14:paraId="46449DC8" w14:textId="77777777" w:rsidR="008B5522" w:rsidRPr="00224E7B" w:rsidRDefault="008B5522" w:rsidP="008B5522">
            <w:pPr>
              <w:spacing w:after="60"/>
              <w:ind w:left="34"/>
              <w:jc w:val="both"/>
              <w:rPr>
                <w:rFonts w:ascii="Arial" w:hAnsi="Arial" w:cs="Arial"/>
                <w:sz w:val="18"/>
                <w:szCs w:val="18"/>
              </w:rPr>
            </w:pPr>
          </w:p>
        </w:tc>
        <w:tc>
          <w:tcPr>
            <w:tcW w:w="2268" w:type="dxa"/>
            <w:vMerge w:val="restart"/>
          </w:tcPr>
          <w:p w14:paraId="69BED4D7" w14:textId="2E776BDC" w:rsidR="008B5522" w:rsidRPr="00224E7B" w:rsidRDefault="008B5522" w:rsidP="007512EA">
            <w:pPr>
              <w:pStyle w:val="ListParagraph"/>
              <w:numPr>
                <w:ilvl w:val="0"/>
                <w:numId w:val="48"/>
              </w:numPr>
              <w:spacing w:after="120" w:line="240" w:lineRule="auto"/>
              <w:ind w:left="313" w:hanging="313"/>
              <w:contextualSpacing w:val="0"/>
              <w:rPr>
                <w:rFonts w:ascii="Arial" w:hAnsi="Arial" w:cs="Arial"/>
                <w:sz w:val="18"/>
                <w:szCs w:val="18"/>
              </w:rPr>
            </w:pPr>
            <w:r w:rsidRPr="00B2016E">
              <w:rPr>
                <w:rFonts w:ascii="Arial" w:hAnsi="Arial" w:cs="Arial"/>
                <w:b/>
                <w:bCs/>
                <w:sz w:val="18"/>
                <w:szCs w:val="18"/>
                <w:lang w:val="en-GB"/>
              </w:rPr>
              <w:t>Submission and amendment of Applications</w:t>
            </w:r>
          </w:p>
        </w:tc>
        <w:tc>
          <w:tcPr>
            <w:tcW w:w="850" w:type="dxa"/>
          </w:tcPr>
          <w:p w14:paraId="517E190C" w14:textId="77777777" w:rsidR="008B5522" w:rsidRPr="00224E7B" w:rsidRDefault="008B5522" w:rsidP="007512EA">
            <w:pPr>
              <w:pStyle w:val="ListParagraph"/>
              <w:numPr>
                <w:ilvl w:val="1"/>
                <w:numId w:val="48"/>
              </w:numPr>
              <w:spacing w:after="120" w:line="240" w:lineRule="auto"/>
              <w:ind w:left="431" w:hanging="431"/>
              <w:contextualSpacing w:val="0"/>
              <w:jc w:val="both"/>
              <w:rPr>
                <w:rFonts w:ascii="Arial" w:hAnsi="Arial" w:cs="Arial"/>
                <w:sz w:val="18"/>
                <w:szCs w:val="18"/>
              </w:rPr>
            </w:pPr>
          </w:p>
        </w:tc>
        <w:tc>
          <w:tcPr>
            <w:tcW w:w="4394" w:type="dxa"/>
            <w:gridSpan w:val="4"/>
          </w:tcPr>
          <w:p w14:paraId="70C3A3D7" w14:textId="5152878B" w:rsidR="008B5522" w:rsidRPr="00224E7B" w:rsidRDefault="008B5522" w:rsidP="008B5522">
            <w:pPr>
              <w:spacing w:after="60"/>
              <w:ind w:left="34"/>
              <w:jc w:val="both"/>
              <w:rPr>
                <w:rFonts w:ascii="Arial" w:hAnsi="Arial" w:cs="Arial"/>
                <w:sz w:val="18"/>
                <w:szCs w:val="18"/>
              </w:rPr>
            </w:pPr>
            <w:r w:rsidRPr="00B2016E">
              <w:rPr>
                <w:rFonts w:ascii="Arial" w:hAnsi="Arial" w:cs="Arial"/>
                <w:sz w:val="18"/>
                <w:szCs w:val="18"/>
                <w:lang w:val="en-GB"/>
              </w:rPr>
              <w:t>Suppliers who have submitted an Application in the QS procurement have the right to withdraw or amend them both before and after the deadline for the submission of Initial Applications and throughout the QS validity period. They must inform the KC accordingly by means of the CVP IS correspondence. In the event of submitting a new or amended Application after the deadline for the submission of Initial Applications, the Applications shall be examined in accordance with the procedure set out in Part D.</w:t>
            </w:r>
          </w:p>
        </w:tc>
      </w:tr>
      <w:tr w:rsidR="008B5522" w:rsidRPr="006D0F1B" w14:paraId="2562CB6E" w14:textId="3EC48057" w:rsidTr="00BA18BA">
        <w:tc>
          <w:tcPr>
            <w:tcW w:w="2260" w:type="dxa"/>
            <w:vMerge/>
            <w:tcMar>
              <w:top w:w="28" w:type="dxa"/>
              <w:bottom w:w="28" w:type="dxa"/>
            </w:tcMar>
          </w:tcPr>
          <w:p w14:paraId="48B59916" w14:textId="77777777" w:rsidR="008B5522" w:rsidRPr="006D0F1B" w:rsidRDefault="008B5522" w:rsidP="008B5522">
            <w:pPr>
              <w:rPr>
                <w:rFonts w:ascii="Arial" w:hAnsi="Arial" w:cs="Arial"/>
                <w:sz w:val="18"/>
                <w:szCs w:val="18"/>
              </w:rPr>
            </w:pPr>
          </w:p>
        </w:tc>
        <w:tc>
          <w:tcPr>
            <w:tcW w:w="853" w:type="dxa"/>
          </w:tcPr>
          <w:p w14:paraId="507561AC" w14:textId="77777777" w:rsidR="008B5522" w:rsidRPr="00F63826" w:rsidRDefault="008B5522" w:rsidP="007512EA">
            <w:pPr>
              <w:pStyle w:val="ListParagraph"/>
              <w:numPr>
                <w:ilvl w:val="1"/>
                <w:numId w:val="25"/>
              </w:numPr>
              <w:spacing w:after="60"/>
              <w:ind w:left="794" w:hanging="760"/>
              <w:contextualSpacing w:val="0"/>
              <w:jc w:val="both"/>
              <w:rPr>
                <w:rFonts w:ascii="Arial" w:eastAsia="Calibri" w:hAnsi="Arial" w:cs="Arial"/>
                <w:iCs/>
                <w:sz w:val="18"/>
                <w:szCs w:val="18"/>
              </w:rPr>
            </w:pPr>
          </w:p>
        </w:tc>
        <w:tc>
          <w:tcPr>
            <w:tcW w:w="3971" w:type="dxa"/>
            <w:gridSpan w:val="4"/>
            <w:tcMar>
              <w:top w:w="28" w:type="dxa"/>
              <w:bottom w:w="28" w:type="dxa"/>
            </w:tcMar>
          </w:tcPr>
          <w:p w14:paraId="79BEBCED" w14:textId="6758B06E" w:rsidR="008B5522" w:rsidRPr="00224E7B" w:rsidRDefault="008B5522" w:rsidP="00D3285B">
            <w:pPr>
              <w:widowControl w:val="0"/>
              <w:spacing w:after="60"/>
              <w:ind w:left="34"/>
              <w:jc w:val="both"/>
              <w:rPr>
                <w:rFonts w:ascii="Arial" w:hAnsi="Arial" w:cs="Arial"/>
                <w:sz w:val="18"/>
                <w:szCs w:val="18"/>
              </w:rPr>
            </w:pPr>
            <w:r w:rsidRPr="00224E7B">
              <w:rPr>
                <w:rFonts w:ascii="Arial" w:eastAsia="Calibri" w:hAnsi="Arial" w:cs="Arial"/>
                <w:iCs/>
                <w:sz w:val="18"/>
                <w:szCs w:val="18"/>
              </w:rPr>
              <w:t>KVS</w:t>
            </w:r>
            <w:r w:rsidRPr="00224E7B">
              <w:rPr>
                <w:rFonts w:ascii="Arial" w:hAnsi="Arial" w:cs="Arial"/>
                <w:sz w:val="18"/>
                <w:szCs w:val="18"/>
              </w:rPr>
              <w:t xml:space="preserve"> galiojimo metu pasibaigus Paraiškų terminui, Paraiškos, jų priedai bei kartu teikiami dokumentai (tiesiogiai suformuoti elektroninėmis priemonėmis arba skaitmeninės dokumentų kopijos) teikiami CVP IS priemonėmis, naudojant CVP IS susirašinėjimo priemones.</w:t>
            </w:r>
          </w:p>
        </w:tc>
        <w:tc>
          <w:tcPr>
            <w:tcW w:w="283" w:type="dxa"/>
          </w:tcPr>
          <w:p w14:paraId="10406F5F" w14:textId="77777777" w:rsidR="008B5522" w:rsidRPr="00224E7B" w:rsidRDefault="008B5522" w:rsidP="008B5522">
            <w:pPr>
              <w:spacing w:after="60"/>
              <w:ind w:left="34"/>
              <w:jc w:val="both"/>
              <w:rPr>
                <w:rFonts w:ascii="Arial" w:eastAsia="Calibri" w:hAnsi="Arial" w:cs="Arial"/>
                <w:iCs/>
                <w:sz w:val="18"/>
                <w:szCs w:val="18"/>
              </w:rPr>
            </w:pPr>
          </w:p>
        </w:tc>
        <w:tc>
          <w:tcPr>
            <w:tcW w:w="2268" w:type="dxa"/>
            <w:vMerge/>
          </w:tcPr>
          <w:p w14:paraId="01B71AA9" w14:textId="77777777" w:rsidR="008B5522" w:rsidRPr="00224E7B" w:rsidRDefault="008B5522" w:rsidP="008B5522">
            <w:pPr>
              <w:spacing w:after="60"/>
              <w:ind w:left="34"/>
              <w:jc w:val="both"/>
              <w:rPr>
                <w:rFonts w:ascii="Arial" w:eastAsia="Calibri" w:hAnsi="Arial" w:cs="Arial"/>
                <w:iCs/>
                <w:sz w:val="18"/>
                <w:szCs w:val="18"/>
              </w:rPr>
            </w:pPr>
          </w:p>
        </w:tc>
        <w:tc>
          <w:tcPr>
            <w:tcW w:w="850" w:type="dxa"/>
          </w:tcPr>
          <w:p w14:paraId="21A4F34E" w14:textId="77777777" w:rsidR="008B5522" w:rsidRPr="00224E7B" w:rsidRDefault="008B5522" w:rsidP="007512EA">
            <w:pPr>
              <w:pStyle w:val="ListParagraph"/>
              <w:numPr>
                <w:ilvl w:val="1"/>
                <w:numId w:val="48"/>
              </w:numPr>
              <w:spacing w:after="120" w:line="240" w:lineRule="auto"/>
              <w:ind w:left="431" w:hanging="431"/>
              <w:contextualSpacing w:val="0"/>
              <w:jc w:val="both"/>
              <w:rPr>
                <w:rFonts w:ascii="Arial" w:eastAsia="Calibri" w:hAnsi="Arial" w:cs="Arial"/>
                <w:iCs/>
                <w:sz w:val="18"/>
                <w:szCs w:val="18"/>
              </w:rPr>
            </w:pPr>
          </w:p>
        </w:tc>
        <w:tc>
          <w:tcPr>
            <w:tcW w:w="4394" w:type="dxa"/>
            <w:gridSpan w:val="4"/>
          </w:tcPr>
          <w:p w14:paraId="137C634C" w14:textId="6626BECE" w:rsidR="008B5522" w:rsidRPr="00224E7B" w:rsidRDefault="008B5522" w:rsidP="008B5522">
            <w:pPr>
              <w:spacing w:after="60"/>
              <w:ind w:left="34"/>
              <w:jc w:val="both"/>
              <w:rPr>
                <w:rFonts w:ascii="Arial" w:eastAsia="Calibri" w:hAnsi="Arial" w:cs="Arial"/>
                <w:iCs/>
                <w:sz w:val="18"/>
                <w:szCs w:val="18"/>
              </w:rPr>
            </w:pPr>
            <w:r w:rsidRPr="00B2016E">
              <w:rPr>
                <w:rFonts w:ascii="Arial" w:hAnsi="Arial" w:cs="Arial"/>
                <w:sz w:val="18"/>
                <w:szCs w:val="18"/>
                <w:lang w:val="en-GB"/>
              </w:rPr>
              <w:t>After the expiry of the deadline for Applications during the QS validity period, Applications, their Annexes and accompanying documents (either directly generated by electronic means or digital copies of documents) shall be submitted by means of the CVP IS, using the CVP IS correspondence.</w:t>
            </w:r>
          </w:p>
        </w:tc>
      </w:tr>
      <w:tr w:rsidR="007C19EA" w:rsidRPr="006D0F1B" w14:paraId="0040AB8B" w14:textId="2DA99C6C" w:rsidTr="00BA18BA">
        <w:tc>
          <w:tcPr>
            <w:tcW w:w="2260" w:type="dxa"/>
            <w:tcMar>
              <w:top w:w="28" w:type="dxa"/>
              <w:bottom w:w="28" w:type="dxa"/>
            </w:tcMar>
          </w:tcPr>
          <w:p w14:paraId="27B149FC" w14:textId="77777777" w:rsidR="007C19EA" w:rsidRPr="006D0F1B" w:rsidRDefault="007C19EA" w:rsidP="007C19EA">
            <w:pPr>
              <w:rPr>
                <w:rFonts w:ascii="Arial" w:hAnsi="Arial" w:cs="Arial"/>
                <w:sz w:val="18"/>
                <w:szCs w:val="18"/>
              </w:rPr>
            </w:pPr>
          </w:p>
        </w:tc>
        <w:tc>
          <w:tcPr>
            <w:tcW w:w="853" w:type="dxa"/>
          </w:tcPr>
          <w:p w14:paraId="7900BB53" w14:textId="77777777" w:rsidR="007C19EA" w:rsidRPr="006D0F1B" w:rsidRDefault="007C19EA" w:rsidP="007C19EA">
            <w:pPr>
              <w:rPr>
                <w:rFonts w:ascii="Arial" w:hAnsi="Arial" w:cs="Arial"/>
                <w:sz w:val="18"/>
                <w:szCs w:val="18"/>
              </w:rPr>
            </w:pPr>
          </w:p>
        </w:tc>
        <w:tc>
          <w:tcPr>
            <w:tcW w:w="3971" w:type="dxa"/>
            <w:gridSpan w:val="4"/>
            <w:tcMar>
              <w:top w:w="28" w:type="dxa"/>
              <w:bottom w:w="28" w:type="dxa"/>
            </w:tcMar>
          </w:tcPr>
          <w:p w14:paraId="57700A1C" w14:textId="75DB4C08" w:rsidR="007C19EA" w:rsidRPr="006D0F1B" w:rsidRDefault="007C19EA" w:rsidP="007C19EA">
            <w:pPr>
              <w:rPr>
                <w:rFonts w:ascii="Arial" w:hAnsi="Arial" w:cs="Arial"/>
                <w:sz w:val="18"/>
                <w:szCs w:val="18"/>
              </w:rPr>
            </w:pPr>
          </w:p>
        </w:tc>
        <w:tc>
          <w:tcPr>
            <w:tcW w:w="283" w:type="dxa"/>
          </w:tcPr>
          <w:p w14:paraId="43B6E4C1" w14:textId="77777777" w:rsidR="007C19EA" w:rsidRPr="006D0F1B" w:rsidRDefault="007C19EA" w:rsidP="007C19EA">
            <w:pPr>
              <w:rPr>
                <w:rFonts w:ascii="Arial" w:hAnsi="Arial" w:cs="Arial"/>
                <w:sz w:val="18"/>
                <w:szCs w:val="18"/>
              </w:rPr>
            </w:pPr>
          </w:p>
        </w:tc>
        <w:tc>
          <w:tcPr>
            <w:tcW w:w="2268" w:type="dxa"/>
          </w:tcPr>
          <w:p w14:paraId="30E65BA5" w14:textId="77777777" w:rsidR="007C19EA" w:rsidRPr="006D0F1B" w:rsidRDefault="007C19EA" w:rsidP="007C19EA">
            <w:pPr>
              <w:rPr>
                <w:rFonts w:ascii="Arial" w:hAnsi="Arial" w:cs="Arial"/>
                <w:sz w:val="18"/>
                <w:szCs w:val="18"/>
              </w:rPr>
            </w:pPr>
          </w:p>
        </w:tc>
        <w:tc>
          <w:tcPr>
            <w:tcW w:w="850" w:type="dxa"/>
          </w:tcPr>
          <w:p w14:paraId="369EDA96" w14:textId="77777777" w:rsidR="007C19EA" w:rsidRPr="006D0F1B" w:rsidRDefault="007C19EA" w:rsidP="007C19EA">
            <w:pPr>
              <w:rPr>
                <w:rFonts w:ascii="Arial" w:hAnsi="Arial" w:cs="Arial"/>
                <w:sz w:val="18"/>
                <w:szCs w:val="18"/>
              </w:rPr>
            </w:pPr>
          </w:p>
        </w:tc>
        <w:tc>
          <w:tcPr>
            <w:tcW w:w="4394" w:type="dxa"/>
            <w:gridSpan w:val="4"/>
          </w:tcPr>
          <w:p w14:paraId="5EE2AE07" w14:textId="77777777" w:rsidR="007C19EA" w:rsidRPr="006D0F1B" w:rsidRDefault="007C19EA" w:rsidP="007C19EA">
            <w:pPr>
              <w:rPr>
                <w:rFonts w:ascii="Arial" w:hAnsi="Arial" w:cs="Arial"/>
                <w:sz w:val="18"/>
                <w:szCs w:val="18"/>
              </w:rPr>
            </w:pPr>
          </w:p>
        </w:tc>
      </w:tr>
      <w:tr w:rsidR="00D568A6" w:rsidRPr="006D0F1B" w14:paraId="0305B15C" w14:textId="3AB529E9" w:rsidTr="00BA18BA">
        <w:tc>
          <w:tcPr>
            <w:tcW w:w="2260" w:type="dxa"/>
            <w:vMerge w:val="restart"/>
            <w:tcMar>
              <w:top w:w="28" w:type="dxa"/>
              <w:bottom w:w="28" w:type="dxa"/>
            </w:tcMar>
          </w:tcPr>
          <w:p w14:paraId="4C019F07" w14:textId="402F0529" w:rsidR="00D568A6" w:rsidRPr="006D0F1B" w:rsidRDefault="00D568A6" w:rsidP="007512EA">
            <w:pPr>
              <w:pStyle w:val="ListParagraph"/>
              <w:numPr>
                <w:ilvl w:val="0"/>
                <w:numId w:val="25"/>
              </w:numPr>
              <w:ind w:left="316" w:hanging="284"/>
              <w:rPr>
                <w:rFonts w:ascii="Arial" w:hAnsi="Arial" w:cs="Arial"/>
                <w:sz w:val="18"/>
                <w:szCs w:val="18"/>
              </w:rPr>
            </w:pPr>
            <w:r w:rsidRPr="00975CC5">
              <w:rPr>
                <w:rFonts w:ascii="Arial" w:hAnsi="Arial" w:cs="Arial"/>
                <w:b/>
                <w:bCs/>
                <w:sz w:val="18"/>
                <w:szCs w:val="18"/>
              </w:rPr>
              <w:t xml:space="preserve">Tiekėjų pasitraukimas iš </w:t>
            </w:r>
            <w:r w:rsidRPr="002E33A6">
              <w:rPr>
                <w:rFonts w:ascii="Arial" w:hAnsi="Arial" w:cs="Arial"/>
                <w:b/>
                <w:bCs/>
                <w:sz w:val="18"/>
                <w:szCs w:val="18"/>
              </w:rPr>
              <w:t>KVS</w:t>
            </w:r>
          </w:p>
        </w:tc>
        <w:tc>
          <w:tcPr>
            <w:tcW w:w="853" w:type="dxa"/>
          </w:tcPr>
          <w:p w14:paraId="6A86493C" w14:textId="77777777" w:rsidR="00D568A6" w:rsidRPr="00010118" w:rsidRDefault="00D568A6" w:rsidP="007512EA">
            <w:pPr>
              <w:pStyle w:val="ListParagraph"/>
              <w:numPr>
                <w:ilvl w:val="1"/>
                <w:numId w:val="25"/>
              </w:numPr>
              <w:spacing w:after="60"/>
              <w:ind w:left="794" w:hanging="760"/>
              <w:contextualSpacing w:val="0"/>
              <w:jc w:val="both"/>
              <w:rPr>
                <w:rFonts w:ascii="Arial" w:hAnsi="Arial" w:cs="Arial"/>
                <w:sz w:val="18"/>
                <w:szCs w:val="18"/>
              </w:rPr>
            </w:pPr>
          </w:p>
        </w:tc>
        <w:tc>
          <w:tcPr>
            <w:tcW w:w="3971" w:type="dxa"/>
            <w:gridSpan w:val="4"/>
            <w:tcMar>
              <w:top w:w="28" w:type="dxa"/>
              <w:bottom w:w="28" w:type="dxa"/>
            </w:tcMar>
          </w:tcPr>
          <w:p w14:paraId="753EBDD6" w14:textId="1CBCFF99" w:rsidR="00D568A6" w:rsidRPr="00224E7B" w:rsidRDefault="00D568A6" w:rsidP="00D568A6">
            <w:pPr>
              <w:spacing w:after="60"/>
              <w:ind w:left="34"/>
              <w:jc w:val="both"/>
              <w:rPr>
                <w:rFonts w:ascii="Arial" w:hAnsi="Arial" w:cs="Arial"/>
                <w:sz w:val="18"/>
                <w:szCs w:val="18"/>
              </w:rPr>
            </w:pPr>
            <w:r w:rsidRPr="00224E7B">
              <w:rPr>
                <w:rFonts w:ascii="Arial" w:hAnsi="Arial" w:cs="Arial"/>
                <w:sz w:val="18"/>
                <w:szCs w:val="18"/>
              </w:rPr>
              <w:t xml:space="preserve">Tiekėjai, kuriems leista dalyvauti </w:t>
            </w:r>
            <w:r w:rsidRPr="00224E7B">
              <w:rPr>
                <w:rFonts w:ascii="Arial" w:eastAsia="Calibri" w:hAnsi="Arial" w:cs="Arial"/>
                <w:iCs/>
                <w:sz w:val="18"/>
                <w:szCs w:val="18"/>
              </w:rPr>
              <w:t>KVS</w:t>
            </w:r>
            <w:r w:rsidRPr="00224E7B">
              <w:rPr>
                <w:rFonts w:ascii="Arial" w:hAnsi="Arial" w:cs="Arial"/>
                <w:sz w:val="18"/>
                <w:szCs w:val="18"/>
              </w:rPr>
              <w:t xml:space="preserve">, gali bet kuriuo metu, nenurodydami jokios priežasties atsisakyti toliau dalyvauti KVS ir iš jos pasitraukti. Jeigu </w:t>
            </w:r>
            <w:r w:rsidRPr="00224E7B">
              <w:rPr>
                <w:rFonts w:ascii="Arial" w:eastAsia="Calibri" w:hAnsi="Arial" w:cs="Arial"/>
                <w:iCs/>
                <w:sz w:val="18"/>
                <w:szCs w:val="18"/>
              </w:rPr>
              <w:t>KVS</w:t>
            </w:r>
            <w:r w:rsidRPr="00224E7B">
              <w:rPr>
                <w:rFonts w:ascii="Arial" w:hAnsi="Arial" w:cs="Arial"/>
                <w:sz w:val="18"/>
                <w:szCs w:val="18"/>
              </w:rPr>
              <w:t xml:space="preserve"> suskirstyta į kategorijas, tiekėjai gali pasitraukti iš vienos, kelių arba visų </w:t>
            </w:r>
            <w:r w:rsidRPr="00224E7B">
              <w:rPr>
                <w:rFonts w:ascii="Arial" w:eastAsia="Calibri" w:hAnsi="Arial" w:cs="Arial"/>
                <w:iCs/>
                <w:sz w:val="18"/>
                <w:szCs w:val="18"/>
              </w:rPr>
              <w:t>KVS</w:t>
            </w:r>
            <w:r w:rsidRPr="00224E7B">
              <w:rPr>
                <w:rFonts w:ascii="Arial" w:hAnsi="Arial" w:cs="Arial"/>
                <w:sz w:val="18"/>
                <w:szCs w:val="18"/>
              </w:rPr>
              <w:t xml:space="preserve"> kategorijų, kuriose jiems buvo leista dalyvauti.   </w:t>
            </w:r>
          </w:p>
        </w:tc>
        <w:tc>
          <w:tcPr>
            <w:tcW w:w="283" w:type="dxa"/>
          </w:tcPr>
          <w:p w14:paraId="23B8D077" w14:textId="77777777" w:rsidR="00D568A6" w:rsidRPr="00224E7B" w:rsidRDefault="00D568A6" w:rsidP="00D568A6">
            <w:pPr>
              <w:spacing w:after="60"/>
              <w:ind w:left="34"/>
              <w:jc w:val="both"/>
              <w:rPr>
                <w:rFonts w:ascii="Arial" w:hAnsi="Arial" w:cs="Arial"/>
                <w:sz w:val="18"/>
                <w:szCs w:val="18"/>
              </w:rPr>
            </w:pPr>
          </w:p>
        </w:tc>
        <w:tc>
          <w:tcPr>
            <w:tcW w:w="2268" w:type="dxa"/>
            <w:vMerge w:val="restart"/>
          </w:tcPr>
          <w:p w14:paraId="673ADA18" w14:textId="77ECC4D7" w:rsidR="00D568A6" w:rsidRPr="00224E7B" w:rsidRDefault="00D568A6" w:rsidP="007512EA">
            <w:pPr>
              <w:pStyle w:val="ListParagraph"/>
              <w:numPr>
                <w:ilvl w:val="0"/>
                <w:numId w:val="48"/>
              </w:numPr>
              <w:spacing w:after="120" w:line="240" w:lineRule="auto"/>
              <w:ind w:left="313" w:hanging="313"/>
              <w:contextualSpacing w:val="0"/>
              <w:rPr>
                <w:rFonts w:ascii="Arial" w:hAnsi="Arial" w:cs="Arial"/>
                <w:sz w:val="18"/>
                <w:szCs w:val="18"/>
              </w:rPr>
            </w:pPr>
            <w:r w:rsidRPr="00B2016E">
              <w:rPr>
                <w:rFonts w:ascii="Arial" w:hAnsi="Arial" w:cs="Arial"/>
                <w:b/>
                <w:bCs/>
                <w:sz w:val="18"/>
                <w:szCs w:val="18"/>
                <w:lang w:val="en-GB"/>
              </w:rPr>
              <w:t>Withdrawal of suppliers from the QS</w:t>
            </w:r>
          </w:p>
        </w:tc>
        <w:tc>
          <w:tcPr>
            <w:tcW w:w="850" w:type="dxa"/>
          </w:tcPr>
          <w:p w14:paraId="09341917" w14:textId="77777777" w:rsidR="00D568A6" w:rsidRPr="00D66931" w:rsidRDefault="00D568A6" w:rsidP="007512EA">
            <w:pPr>
              <w:pStyle w:val="ListParagraph"/>
              <w:numPr>
                <w:ilvl w:val="1"/>
                <w:numId w:val="48"/>
              </w:numPr>
              <w:spacing w:after="120" w:line="240" w:lineRule="auto"/>
              <w:ind w:left="431" w:hanging="431"/>
              <w:contextualSpacing w:val="0"/>
              <w:jc w:val="both"/>
              <w:rPr>
                <w:rFonts w:ascii="Arial" w:eastAsia="Calibri" w:hAnsi="Arial" w:cs="Arial"/>
                <w:iCs/>
                <w:sz w:val="18"/>
                <w:szCs w:val="18"/>
              </w:rPr>
            </w:pPr>
          </w:p>
        </w:tc>
        <w:tc>
          <w:tcPr>
            <w:tcW w:w="4394" w:type="dxa"/>
            <w:gridSpan w:val="4"/>
          </w:tcPr>
          <w:p w14:paraId="5315B386" w14:textId="6E7250A8" w:rsidR="00D568A6" w:rsidRPr="00224E7B" w:rsidRDefault="00D568A6" w:rsidP="00D568A6">
            <w:pPr>
              <w:spacing w:after="60"/>
              <w:ind w:left="34"/>
              <w:jc w:val="both"/>
              <w:rPr>
                <w:rFonts w:ascii="Arial" w:hAnsi="Arial" w:cs="Arial"/>
                <w:sz w:val="18"/>
                <w:szCs w:val="18"/>
              </w:rPr>
            </w:pPr>
            <w:r w:rsidRPr="00B2016E">
              <w:rPr>
                <w:rFonts w:ascii="Arial" w:hAnsi="Arial" w:cs="Arial"/>
                <w:sz w:val="18"/>
                <w:szCs w:val="18"/>
                <w:lang w:val="en-GB"/>
              </w:rPr>
              <w:t xml:space="preserve">Suppliers authorised to participate in the QS may, at any time and without giving any reason whatsoever, refuse to continue to participate in the QS and withdraw from it. If the QS is divided into categories, suppliers may withdraw from one, several or all of the categories of the QS in which they have been authorised to participate.   </w:t>
            </w:r>
          </w:p>
        </w:tc>
      </w:tr>
      <w:tr w:rsidR="00D568A6" w:rsidRPr="006D0F1B" w14:paraId="14EB5943" w14:textId="1D286633" w:rsidTr="00BA18BA">
        <w:tc>
          <w:tcPr>
            <w:tcW w:w="2260" w:type="dxa"/>
            <w:vMerge/>
            <w:tcMar>
              <w:top w:w="28" w:type="dxa"/>
              <w:bottom w:w="28" w:type="dxa"/>
            </w:tcMar>
          </w:tcPr>
          <w:p w14:paraId="0C71B838" w14:textId="77777777" w:rsidR="00D568A6" w:rsidRPr="006D0F1B" w:rsidRDefault="00D568A6" w:rsidP="00D568A6">
            <w:pPr>
              <w:rPr>
                <w:rFonts w:ascii="Arial" w:hAnsi="Arial" w:cs="Arial"/>
                <w:sz w:val="18"/>
                <w:szCs w:val="18"/>
              </w:rPr>
            </w:pPr>
          </w:p>
        </w:tc>
        <w:tc>
          <w:tcPr>
            <w:tcW w:w="853" w:type="dxa"/>
          </w:tcPr>
          <w:p w14:paraId="416017A2" w14:textId="77777777" w:rsidR="00D568A6" w:rsidRPr="003E4349" w:rsidRDefault="00D568A6" w:rsidP="007512EA">
            <w:pPr>
              <w:pStyle w:val="ListParagraph"/>
              <w:numPr>
                <w:ilvl w:val="1"/>
                <w:numId w:val="25"/>
              </w:numPr>
              <w:spacing w:after="60"/>
              <w:ind w:left="794" w:hanging="760"/>
              <w:contextualSpacing w:val="0"/>
              <w:jc w:val="both"/>
              <w:rPr>
                <w:rFonts w:ascii="Arial" w:hAnsi="Arial" w:cs="Arial"/>
                <w:sz w:val="18"/>
                <w:szCs w:val="18"/>
              </w:rPr>
            </w:pPr>
          </w:p>
        </w:tc>
        <w:tc>
          <w:tcPr>
            <w:tcW w:w="3971" w:type="dxa"/>
            <w:gridSpan w:val="4"/>
            <w:tcMar>
              <w:top w:w="28" w:type="dxa"/>
              <w:bottom w:w="28" w:type="dxa"/>
            </w:tcMar>
          </w:tcPr>
          <w:p w14:paraId="01B4ECC1" w14:textId="19A65EE2" w:rsidR="00D568A6" w:rsidRPr="00224E7B" w:rsidRDefault="00D568A6" w:rsidP="00D568A6">
            <w:pPr>
              <w:spacing w:after="60"/>
              <w:ind w:left="34"/>
              <w:jc w:val="both"/>
              <w:rPr>
                <w:rFonts w:ascii="Arial" w:hAnsi="Arial" w:cs="Arial"/>
                <w:sz w:val="18"/>
                <w:szCs w:val="18"/>
              </w:rPr>
            </w:pPr>
            <w:r w:rsidRPr="00224E7B">
              <w:rPr>
                <w:rFonts w:ascii="Arial" w:hAnsi="Arial" w:cs="Arial"/>
                <w:sz w:val="18"/>
                <w:szCs w:val="18"/>
              </w:rPr>
              <w:t xml:space="preserve">Tiekėjams, pasitraukusiems iš </w:t>
            </w:r>
            <w:r w:rsidRPr="00224E7B">
              <w:rPr>
                <w:rFonts w:ascii="Arial" w:eastAsia="Calibri" w:hAnsi="Arial" w:cs="Arial"/>
                <w:iCs/>
                <w:sz w:val="18"/>
                <w:szCs w:val="18"/>
              </w:rPr>
              <w:t>KVS</w:t>
            </w:r>
            <w:r w:rsidRPr="00224E7B">
              <w:rPr>
                <w:rFonts w:ascii="Arial" w:hAnsi="Arial" w:cs="Arial"/>
                <w:sz w:val="18"/>
                <w:szCs w:val="18"/>
              </w:rPr>
              <w:t xml:space="preserve"> ar kurios nors iš </w:t>
            </w:r>
            <w:r w:rsidRPr="00224E7B">
              <w:rPr>
                <w:rFonts w:ascii="Arial" w:eastAsia="Calibri" w:hAnsi="Arial" w:cs="Arial"/>
                <w:iCs/>
                <w:sz w:val="18"/>
                <w:szCs w:val="18"/>
              </w:rPr>
              <w:t>KVS</w:t>
            </w:r>
            <w:r w:rsidRPr="00224E7B">
              <w:rPr>
                <w:rFonts w:ascii="Arial" w:hAnsi="Arial" w:cs="Arial"/>
                <w:sz w:val="18"/>
                <w:szCs w:val="18"/>
              </w:rPr>
              <w:t xml:space="preserve"> kategorijų, netaikomos jokios baudos ar kitos sankcijos, išskyrus atsakomybę, kuri jiems gali kilti dėl Konkrečiame pirkime pateiktų Pasiūlymų atsiėmimo ar atsisakymo sudaryti sutartį, t. y. pasitraukimas iš </w:t>
            </w:r>
            <w:r w:rsidRPr="00224E7B">
              <w:rPr>
                <w:rFonts w:ascii="Arial" w:eastAsia="Calibri" w:hAnsi="Arial" w:cs="Arial"/>
                <w:iCs/>
                <w:sz w:val="18"/>
                <w:szCs w:val="18"/>
              </w:rPr>
              <w:t>KVS</w:t>
            </w:r>
            <w:r w:rsidRPr="00224E7B">
              <w:rPr>
                <w:rFonts w:ascii="Arial" w:hAnsi="Arial" w:cs="Arial"/>
                <w:sz w:val="18"/>
                <w:szCs w:val="18"/>
              </w:rPr>
              <w:t xml:space="preserve"> neužkerta kelio KC pasinaudoti  tiekėjo pateiktu Pasiūlymo galiojimo užtikrinimu Konkrečiame pirkime ar kreiptis į teismą dėl žalos atlyginimo. Tiekėjas taip pat bet kuriuo atveju ir toliau lieka atsakingas už sudarytų sutarčių vykdymą.</w:t>
            </w:r>
          </w:p>
        </w:tc>
        <w:tc>
          <w:tcPr>
            <w:tcW w:w="283" w:type="dxa"/>
          </w:tcPr>
          <w:p w14:paraId="04715FBF" w14:textId="77777777" w:rsidR="00D568A6" w:rsidRPr="00224E7B" w:rsidRDefault="00D568A6" w:rsidP="00D568A6">
            <w:pPr>
              <w:spacing w:after="60"/>
              <w:ind w:left="34"/>
              <w:jc w:val="both"/>
              <w:rPr>
                <w:rFonts w:ascii="Arial" w:hAnsi="Arial" w:cs="Arial"/>
                <w:sz w:val="18"/>
                <w:szCs w:val="18"/>
              </w:rPr>
            </w:pPr>
          </w:p>
        </w:tc>
        <w:tc>
          <w:tcPr>
            <w:tcW w:w="2268" w:type="dxa"/>
            <w:vMerge/>
          </w:tcPr>
          <w:p w14:paraId="109FE9A9" w14:textId="77777777" w:rsidR="00D568A6" w:rsidRPr="00224E7B" w:rsidRDefault="00D568A6" w:rsidP="00D568A6">
            <w:pPr>
              <w:spacing w:after="60"/>
              <w:ind w:left="34"/>
              <w:jc w:val="both"/>
              <w:rPr>
                <w:rFonts w:ascii="Arial" w:hAnsi="Arial" w:cs="Arial"/>
                <w:sz w:val="18"/>
                <w:szCs w:val="18"/>
              </w:rPr>
            </w:pPr>
          </w:p>
        </w:tc>
        <w:tc>
          <w:tcPr>
            <w:tcW w:w="850" w:type="dxa"/>
          </w:tcPr>
          <w:p w14:paraId="65FB1B9F" w14:textId="77777777" w:rsidR="00D568A6" w:rsidRPr="00D66931" w:rsidRDefault="00D568A6" w:rsidP="007512EA">
            <w:pPr>
              <w:pStyle w:val="ListParagraph"/>
              <w:numPr>
                <w:ilvl w:val="1"/>
                <w:numId w:val="48"/>
              </w:numPr>
              <w:spacing w:after="120" w:line="240" w:lineRule="auto"/>
              <w:ind w:left="431" w:hanging="431"/>
              <w:contextualSpacing w:val="0"/>
              <w:jc w:val="both"/>
              <w:rPr>
                <w:rFonts w:ascii="Arial" w:eastAsia="Calibri" w:hAnsi="Arial" w:cs="Arial"/>
                <w:iCs/>
                <w:sz w:val="18"/>
                <w:szCs w:val="18"/>
              </w:rPr>
            </w:pPr>
          </w:p>
        </w:tc>
        <w:tc>
          <w:tcPr>
            <w:tcW w:w="4394" w:type="dxa"/>
            <w:gridSpan w:val="4"/>
          </w:tcPr>
          <w:p w14:paraId="31E56362" w14:textId="328D2110" w:rsidR="00D568A6" w:rsidRPr="00224E7B" w:rsidRDefault="00D568A6" w:rsidP="00D568A6">
            <w:pPr>
              <w:spacing w:after="60"/>
              <w:ind w:left="34"/>
              <w:jc w:val="both"/>
              <w:rPr>
                <w:rFonts w:ascii="Arial" w:hAnsi="Arial" w:cs="Arial"/>
                <w:sz w:val="18"/>
                <w:szCs w:val="18"/>
              </w:rPr>
            </w:pPr>
            <w:r w:rsidRPr="00B2016E">
              <w:rPr>
                <w:rFonts w:ascii="Arial" w:hAnsi="Arial" w:cs="Arial"/>
                <w:sz w:val="18"/>
                <w:szCs w:val="18"/>
                <w:lang w:val="en-GB"/>
              </w:rPr>
              <w:t>Suppliers withdrawing from the QS or any of the categories of the QS shall not be subject to any penalties or other sanctions, except for any liability they may incur as a result of the withdrawal or refusal to award a contract in respect of the Tenders submitted in a Specific Procurement, i.e. withdrawal from the QS shall not prevent the KC from invoking the security provided by the supplier for the validity of the Tender in the Specific Procurement or from seeking redress from a court. The supplier also remains in any case responsible for the performance of the contracts concluded.</w:t>
            </w:r>
          </w:p>
        </w:tc>
      </w:tr>
      <w:tr w:rsidR="00D568A6" w:rsidRPr="006D0F1B" w14:paraId="7C93D991" w14:textId="32BD0A86" w:rsidTr="00BA18BA">
        <w:tc>
          <w:tcPr>
            <w:tcW w:w="2260" w:type="dxa"/>
            <w:vMerge/>
            <w:tcMar>
              <w:top w:w="28" w:type="dxa"/>
              <w:bottom w:w="28" w:type="dxa"/>
            </w:tcMar>
          </w:tcPr>
          <w:p w14:paraId="23CC098F" w14:textId="77777777" w:rsidR="00D568A6" w:rsidRPr="006D0F1B" w:rsidRDefault="00D568A6" w:rsidP="00D568A6">
            <w:pPr>
              <w:rPr>
                <w:rFonts w:ascii="Arial" w:hAnsi="Arial" w:cs="Arial"/>
                <w:sz w:val="18"/>
                <w:szCs w:val="18"/>
              </w:rPr>
            </w:pPr>
          </w:p>
        </w:tc>
        <w:tc>
          <w:tcPr>
            <w:tcW w:w="853" w:type="dxa"/>
          </w:tcPr>
          <w:p w14:paraId="0C7555E1" w14:textId="77777777" w:rsidR="00D568A6" w:rsidRPr="00A20A89" w:rsidRDefault="00D568A6" w:rsidP="007512EA">
            <w:pPr>
              <w:pStyle w:val="ListParagraph"/>
              <w:numPr>
                <w:ilvl w:val="1"/>
                <w:numId w:val="25"/>
              </w:numPr>
              <w:spacing w:after="60"/>
              <w:ind w:left="794" w:hanging="760"/>
              <w:contextualSpacing w:val="0"/>
              <w:jc w:val="both"/>
              <w:rPr>
                <w:rFonts w:ascii="Arial" w:hAnsi="Arial" w:cs="Arial"/>
                <w:sz w:val="18"/>
                <w:szCs w:val="18"/>
              </w:rPr>
            </w:pPr>
          </w:p>
        </w:tc>
        <w:tc>
          <w:tcPr>
            <w:tcW w:w="3971" w:type="dxa"/>
            <w:gridSpan w:val="4"/>
            <w:tcMar>
              <w:top w:w="28" w:type="dxa"/>
              <w:bottom w:w="28" w:type="dxa"/>
            </w:tcMar>
          </w:tcPr>
          <w:p w14:paraId="65976894" w14:textId="23EE6A6B" w:rsidR="00D568A6" w:rsidRPr="00224E7B" w:rsidRDefault="00D568A6" w:rsidP="00D568A6">
            <w:pPr>
              <w:spacing w:after="60"/>
              <w:ind w:left="34"/>
              <w:jc w:val="both"/>
              <w:rPr>
                <w:rFonts w:ascii="Arial" w:hAnsi="Arial" w:cs="Arial"/>
                <w:sz w:val="18"/>
                <w:szCs w:val="18"/>
              </w:rPr>
            </w:pPr>
            <w:r w:rsidRPr="00224E7B">
              <w:rPr>
                <w:rFonts w:ascii="Arial" w:hAnsi="Arial" w:cs="Arial"/>
                <w:sz w:val="18"/>
                <w:szCs w:val="18"/>
              </w:rPr>
              <w:t xml:space="preserve">Tiekėjas, pasitraukęs iš </w:t>
            </w:r>
            <w:r w:rsidRPr="00224E7B">
              <w:rPr>
                <w:rFonts w:ascii="Arial" w:eastAsia="Calibri" w:hAnsi="Arial" w:cs="Arial"/>
                <w:iCs/>
                <w:sz w:val="18"/>
                <w:szCs w:val="18"/>
              </w:rPr>
              <w:t>KVS</w:t>
            </w:r>
            <w:r w:rsidRPr="00224E7B">
              <w:rPr>
                <w:rFonts w:ascii="Arial" w:hAnsi="Arial" w:cs="Arial"/>
                <w:sz w:val="18"/>
                <w:szCs w:val="18"/>
              </w:rPr>
              <w:t xml:space="preserve">, vėliau, bet kuriuo </w:t>
            </w:r>
            <w:r w:rsidRPr="00224E7B">
              <w:rPr>
                <w:rFonts w:ascii="Arial" w:eastAsia="Calibri" w:hAnsi="Arial" w:cs="Arial"/>
                <w:iCs/>
                <w:sz w:val="18"/>
                <w:szCs w:val="18"/>
              </w:rPr>
              <w:t>KVS</w:t>
            </w:r>
            <w:r w:rsidRPr="00224E7B">
              <w:rPr>
                <w:rFonts w:ascii="Arial" w:hAnsi="Arial" w:cs="Arial"/>
                <w:sz w:val="18"/>
                <w:szCs w:val="18"/>
              </w:rPr>
              <w:t xml:space="preserve"> galiojimo laikotarpiu gali pateikti naują Paraišką dalyvauti </w:t>
            </w:r>
            <w:r w:rsidRPr="00224E7B">
              <w:rPr>
                <w:rFonts w:ascii="Arial" w:eastAsia="Calibri" w:hAnsi="Arial" w:cs="Arial"/>
                <w:iCs/>
                <w:sz w:val="18"/>
                <w:szCs w:val="18"/>
              </w:rPr>
              <w:t>KVS</w:t>
            </w:r>
            <w:r w:rsidRPr="00224E7B">
              <w:rPr>
                <w:rFonts w:ascii="Arial" w:hAnsi="Arial" w:cs="Arial"/>
                <w:sz w:val="18"/>
                <w:szCs w:val="18"/>
              </w:rPr>
              <w:t>.</w:t>
            </w:r>
          </w:p>
        </w:tc>
        <w:tc>
          <w:tcPr>
            <w:tcW w:w="283" w:type="dxa"/>
          </w:tcPr>
          <w:p w14:paraId="0EE2A2C3" w14:textId="77777777" w:rsidR="00D568A6" w:rsidRPr="00224E7B" w:rsidRDefault="00D568A6" w:rsidP="00D568A6">
            <w:pPr>
              <w:spacing w:after="60"/>
              <w:ind w:left="34"/>
              <w:jc w:val="both"/>
              <w:rPr>
                <w:rFonts w:ascii="Arial" w:hAnsi="Arial" w:cs="Arial"/>
                <w:sz w:val="18"/>
                <w:szCs w:val="18"/>
              </w:rPr>
            </w:pPr>
          </w:p>
        </w:tc>
        <w:tc>
          <w:tcPr>
            <w:tcW w:w="2268" w:type="dxa"/>
            <w:vMerge/>
          </w:tcPr>
          <w:p w14:paraId="2D318E25" w14:textId="77777777" w:rsidR="00D568A6" w:rsidRPr="00224E7B" w:rsidRDefault="00D568A6" w:rsidP="00D568A6">
            <w:pPr>
              <w:spacing w:after="60"/>
              <w:ind w:left="34"/>
              <w:jc w:val="both"/>
              <w:rPr>
                <w:rFonts w:ascii="Arial" w:hAnsi="Arial" w:cs="Arial"/>
                <w:sz w:val="18"/>
                <w:szCs w:val="18"/>
              </w:rPr>
            </w:pPr>
          </w:p>
        </w:tc>
        <w:tc>
          <w:tcPr>
            <w:tcW w:w="850" w:type="dxa"/>
          </w:tcPr>
          <w:p w14:paraId="7C8869E7" w14:textId="77777777" w:rsidR="00D568A6" w:rsidRPr="00224E7B" w:rsidRDefault="00D568A6" w:rsidP="007512EA">
            <w:pPr>
              <w:pStyle w:val="ListParagraph"/>
              <w:numPr>
                <w:ilvl w:val="1"/>
                <w:numId w:val="48"/>
              </w:numPr>
              <w:spacing w:after="120" w:line="240" w:lineRule="auto"/>
              <w:ind w:left="431" w:hanging="431"/>
              <w:contextualSpacing w:val="0"/>
              <w:jc w:val="both"/>
              <w:rPr>
                <w:rFonts w:ascii="Arial" w:hAnsi="Arial" w:cs="Arial"/>
                <w:sz w:val="18"/>
                <w:szCs w:val="18"/>
              </w:rPr>
            </w:pPr>
          </w:p>
        </w:tc>
        <w:tc>
          <w:tcPr>
            <w:tcW w:w="4394" w:type="dxa"/>
            <w:gridSpan w:val="4"/>
          </w:tcPr>
          <w:p w14:paraId="19498AAD" w14:textId="6B3A292B" w:rsidR="00D568A6" w:rsidRPr="00224E7B" w:rsidRDefault="00D568A6" w:rsidP="00D568A6">
            <w:pPr>
              <w:spacing w:after="60"/>
              <w:ind w:left="34"/>
              <w:jc w:val="both"/>
              <w:rPr>
                <w:rFonts w:ascii="Arial" w:hAnsi="Arial" w:cs="Arial"/>
                <w:sz w:val="18"/>
                <w:szCs w:val="18"/>
              </w:rPr>
            </w:pPr>
            <w:r w:rsidRPr="00B2016E">
              <w:rPr>
                <w:rFonts w:ascii="Arial" w:hAnsi="Arial" w:cs="Arial"/>
                <w:sz w:val="18"/>
                <w:szCs w:val="18"/>
                <w:lang w:val="en-GB"/>
              </w:rPr>
              <w:t>A supplier who has withdrawn from the QS may subsequently submit a new Application for participation in the QS at any time during the QS validity period.</w:t>
            </w:r>
          </w:p>
        </w:tc>
      </w:tr>
      <w:tr w:rsidR="007C19EA" w:rsidRPr="006D0F1B" w14:paraId="56AAEC77" w14:textId="25E38662" w:rsidTr="00BA18BA">
        <w:tc>
          <w:tcPr>
            <w:tcW w:w="2260" w:type="dxa"/>
            <w:tcMar>
              <w:top w:w="28" w:type="dxa"/>
              <w:bottom w:w="28" w:type="dxa"/>
            </w:tcMar>
          </w:tcPr>
          <w:p w14:paraId="4F0E8DC8" w14:textId="77777777" w:rsidR="007C19EA" w:rsidRPr="006D0F1B" w:rsidRDefault="007C19EA" w:rsidP="007C19EA">
            <w:pPr>
              <w:rPr>
                <w:rFonts w:ascii="Arial" w:hAnsi="Arial" w:cs="Arial"/>
                <w:sz w:val="18"/>
                <w:szCs w:val="18"/>
              </w:rPr>
            </w:pPr>
          </w:p>
        </w:tc>
        <w:tc>
          <w:tcPr>
            <w:tcW w:w="853" w:type="dxa"/>
          </w:tcPr>
          <w:p w14:paraId="690A2E38" w14:textId="77777777" w:rsidR="007C19EA" w:rsidRPr="006D0F1B" w:rsidRDefault="007C19EA" w:rsidP="007C19EA">
            <w:pPr>
              <w:rPr>
                <w:rFonts w:ascii="Arial" w:hAnsi="Arial" w:cs="Arial"/>
                <w:sz w:val="18"/>
                <w:szCs w:val="18"/>
              </w:rPr>
            </w:pPr>
          </w:p>
        </w:tc>
        <w:tc>
          <w:tcPr>
            <w:tcW w:w="3971" w:type="dxa"/>
            <w:gridSpan w:val="4"/>
            <w:tcMar>
              <w:top w:w="28" w:type="dxa"/>
              <w:bottom w:w="28" w:type="dxa"/>
            </w:tcMar>
          </w:tcPr>
          <w:p w14:paraId="7C62001A" w14:textId="48225B02" w:rsidR="007C19EA" w:rsidRPr="006D0F1B" w:rsidRDefault="007C19EA" w:rsidP="007C19EA">
            <w:pPr>
              <w:rPr>
                <w:rFonts w:ascii="Arial" w:hAnsi="Arial" w:cs="Arial"/>
                <w:sz w:val="18"/>
                <w:szCs w:val="18"/>
              </w:rPr>
            </w:pPr>
          </w:p>
        </w:tc>
        <w:tc>
          <w:tcPr>
            <w:tcW w:w="283" w:type="dxa"/>
          </w:tcPr>
          <w:p w14:paraId="703E5CC4" w14:textId="77777777" w:rsidR="007C19EA" w:rsidRPr="006D0F1B" w:rsidRDefault="007C19EA" w:rsidP="007C19EA">
            <w:pPr>
              <w:rPr>
                <w:rFonts w:ascii="Arial" w:hAnsi="Arial" w:cs="Arial"/>
                <w:sz w:val="18"/>
                <w:szCs w:val="18"/>
              </w:rPr>
            </w:pPr>
          </w:p>
        </w:tc>
        <w:tc>
          <w:tcPr>
            <w:tcW w:w="2268" w:type="dxa"/>
          </w:tcPr>
          <w:p w14:paraId="2C986402" w14:textId="77777777" w:rsidR="007C19EA" w:rsidRPr="006D0F1B" w:rsidRDefault="007C19EA" w:rsidP="007C19EA">
            <w:pPr>
              <w:rPr>
                <w:rFonts w:ascii="Arial" w:hAnsi="Arial" w:cs="Arial"/>
                <w:sz w:val="18"/>
                <w:szCs w:val="18"/>
              </w:rPr>
            </w:pPr>
          </w:p>
        </w:tc>
        <w:tc>
          <w:tcPr>
            <w:tcW w:w="850" w:type="dxa"/>
          </w:tcPr>
          <w:p w14:paraId="6A634BEA" w14:textId="77777777" w:rsidR="007C19EA" w:rsidRPr="006D0F1B" w:rsidRDefault="007C19EA" w:rsidP="007C19EA">
            <w:pPr>
              <w:rPr>
                <w:rFonts w:ascii="Arial" w:hAnsi="Arial" w:cs="Arial"/>
                <w:sz w:val="18"/>
                <w:szCs w:val="18"/>
              </w:rPr>
            </w:pPr>
          </w:p>
        </w:tc>
        <w:tc>
          <w:tcPr>
            <w:tcW w:w="4394" w:type="dxa"/>
            <w:gridSpan w:val="4"/>
          </w:tcPr>
          <w:p w14:paraId="24A72F80" w14:textId="77777777" w:rsidR="007C19EA" w:rsidRPr="006D0F1B" w:rsidRDefault="007C19EA" w:rsidP="007C19EA">
            <w:pPr>
              <w:rPr>
                <w:rFonts w:ascii="Arial" w:hAnsi="Arial" w:cs="Arial"/>
                <w:sz w:val="18"/>
                <w:szCs w:val="18"/>
              </w:rPr>
            </w:pPr>
          </w:p>
        </w:tc>
      </w:tr>
      <w:tr w:rsidR="008B3BD8" w:rsidRPr="006D0F1B" w14:paraId="236CBE3A" w14:textId="514B6350" w:rsidTr="00BA18BA">
        <w:trPr>
          <w:trHeight w:val="1117"/>
        </w:trPr>
        <w:tc>
          <w:tcPr>
            <w:tcW w:w="2260" w:type="dxa"/>
            <w:vMerge w:val="restart"/>
            <w:tcMar>
              <w:top w:w="28" w:type="dxa"/>
              <w:bottom w:w="28" w:type="dxa"/>
            </w:tcMar>
          </w:tcPr>
          <w:p w14:paraId="763E775B" w14:textId="6935DCE0" w:rsidR="008B3BD8" w:rsidRPr="006D0F1B" w:rsidRDefault="008B3BD8" w:rsidP="007512EA">
            <w:pPr>
              <w:pStyle w:val="ListParagraph"/>
              <w:numPr>
                <w:ilvl w:val="0"/>
                <w:numId w:val="25"/>
              </w:numPr>
              <w:ind w:left="316" w:hanging="284"/>
              <w:rPr>
                <w:rFonts w:ascii="Arial" w:hAnsi="Arial" w:cs="Arial"/>
                <w:sz w:val="18"/>
                <w:szCs w:val="18"/>
              </w:rPr>
            </w:pPr>
            <w:r w:rsidRPr="00455A44">
              <w:rPr>
                <w:rFonts w:ascii="Arial" w:hAnsi="Arial" w:cs="Arial"/>
                <w:b/>
                <w:bCs/>
                <w:sz w:val="18"/>
                <w:szCs w:val="18"/>
              </w:rPr>
              <w:t xml:space="preserve">Tiekėjų pašalinimo pagrindų ir kvalifikacijos patikrinimas </w:t>
            </w:r>
            <w:r w:rsidRPr="00D965AD">
              <w:rPr>
                <w:rFonts w:ascii="Arial" w:hAnsi="Arial" w:cs="Arial"/>
                <w:b/>
                <w:bCs/>
                <w:sz w:val="18"/>
                <w:szCs w:val="18"/>
              </w:rPr>
              <w:t>KVS</w:t>
            </w:r>
            <w:r>
              <w:rPr>
                <w:rFonts w:ascii="Arial" w:hAnsi="Arial" w:cs="Arial"/>
                <w:b/>
                <w:bCs/>
                <w:sz w:val="18"/>
                <w:szCs w:val="18"/>
              </w:rPr>
              <w:t xml:space="preserve"> </w:t>
            </w:r>
            <w:r w:rsidRPr="00455A44">
              <w:rPr>
                <w:rFonts w:ascii="Arial" w:hAnsi="Arial" w:cs="Arial"/>
                <w:b/>
                <w:bCs/>
                <w:sz w:val="18"/>
                <w:szCs w:val="18"/>
              </w:rPr>
              <w:t>galiojimo laikotarpiu</w:t>
            </w:r>
          </w:p>
        </w:tc>
        <w:tc>
          <w:tcPr>
            <w:tcW w:w="853" w:type="dxa"/>
          </w:tcPr>
          <w:p w14:paraId="0644EF12" w14:textId="77777777" w:rsidR="008B3BD8" w:rsidRPr="001473DD" w:rsidRDefault="008B3BD8" w:rsidP="007512EA">
            <w:pPr>
              <w:pStyle w:val="ListParagraph"/>
              <w:numPr>
                <w:ilvl w:val="1"/>
                <w:numId w:val="25"/>
              </w:numPr>
              <w:spacing w:after="60"/>
              <w:ind w:left="794" w:hanging="760"/>
              <w:contextualSpacing w:val="0"/>
              <w:jc w:val="both"/>
              <w:rPr>
                <w:rFonts w:ascii="Arial" w:hAnsi="Arial" w:cs="Arial"/>
                <w:color w:val="000000"/>
                <w:sz w:val="18"/>
                <w:szCs w:val="18"/>
              </w:rPr>
            </w:pPr>
          </w:p>
        </w:tc>
        <w:tc>
          <w:tcPr>
            <w:tcW w:w="3971" w:type="dxa"/>
            <w:gridSpan w:val="4"/>
            <w:tcMar>
              <w:top w:w="28" w:type="dxa"/>
              <w:bottom w:w="28" w:type="dxa"/>
            </w:tcMar>
          </w:tcPr>
          <w:p w14:paraId="5575CE00" w14:textId="02482483" w:rsidR="008B3BD8" w:rsidRPr="00224E7B" w:rsidRDefault="008B3BD8" w:rsidP="008B3BD8">
            <w:pPr>
              <w:spacing w:after="60"/>
              <w:ind w:left="34"/>
              <w:jc w:val="both"/>
              <w:rPr>
                <w:rFonts w:ascii="Arial" w:hAnsi="Arial" w:cs="Arial"/>
                <w:sz w:val="18"/>
                <w:szCs w:val="18"/>
              </w:rPr>
            </w:pPr>
            <w:r w:rsidRPr="00224E7B">
              <w:rPr>
                <w:rFonts w:ascii="Arial" w:hAnsi="Arial" w:cs="Arial"/>
                <w:color w:val="000000"/>
                <w:sz w:val="18"/>
                <w:szCs w:val="18"/>
              </w:rPr>
              <w:t xml:space="preserve">Tiekėjas (taip pat visi Tiekėjų grupės nariai, jei Pasiūlymą pateikia Tiekėjų grupė) ir ūkio subjektai, kurio pajėgumais remiasi tiekėjas, viso </w:t>
            </w:r>
            <w:r w:rsidRPr="00224E7B">
              <w:rPr>
                <w:rFonts w:ascii="Arial" w:eastAsia="Calibri" w:hAnsi="Arial" w:cs="Arial"/>
                <w:iCs/>
                <w:sz w:val="18"/>
                <w:szCs w:val="18"/>
              </w:rPr>
              <w:t>KVS</w:t>
            </w:r>
            <w:r w:rsidRPr="00224E7B">
              <w:rPr>
                <w:rFonts w:ascii="Arial" w:hAnsi="Arial" w:cs="Arial"/>
                <w:color w:val="000000"/>
                <w:sz w:val="18"/>
                <w:szCs w:val="18"/>
              </w:rPr>
              <w:t xml:space="preserve"> galiojimo laikotarpiu  turi atitikti jiems taikomus reikalavimus dėl pašalinimo pagrindų nebuvimo, tiekėjų kvalifikacijai, nustatytus </w:t>
            </w:r>
            <w:r w:rsidRPr="00224E7B">
              <w:rPr>
                <w:rFonts w:ascii="Arial" w:eastAsia="Calibri" w:hAnsi="Arial" w:cs="Arial"/>
                <w:iCs/>
                <w:sz w:val="18"/>
                <w:szCs w:val="18"/>
              </w:rPr>
              <w:t>KVS</w:t>
            </w:r>
            <w:r w:rsidRPr="00224E7B">
              <w:rPr>
                <w:rFonts w:ascii="Arial" w:hAnsi="Arial" w:cs="Arial"/>
                <w:color w:val="000000"/>
                <w:sz w:val="18"/>
                <w:szCs w:val="18"/>
              </w:rPr>
              <w:t xml:space="preserve"> dokumentuose, įskaitant reikalavimus dėl atitikties nacionalinio saugumo reikalavimams.</w:t>
            </w:r>
          </w:p>
        </w:tc>
        <w:tc>
          <w:tcPr>
            <w:tcW w:w="283" w:type="dxa"/>
          </w:tcPr>
          <w:p w14:paraId="40AFB11A" w14:textId="77777777" w:rsidR="008B3BD8" w:rsidRPr="00224E7B" w:rsidRDefault="008B3BD8" w:rsidP="008B3BD8">
            <w:pPr>
              <w:spacing w:after="60"/>
              <w:ind w:left="34"/>
              <w:jc w:val="both"/>
              <w:rPr>
                <w:rFonts w:ascii="Arial" w:hAnsi="Arial" w:cs="Arial"/>
                <w:color w:val="000000"/>
                <w:sz w:val="18"/>
                <w:szCs w:val="18"/>
              </w:rPr>
            </w:pPr>
          </w:p>
        </w:tc>
        <w:tc>
          <w:tcPr>
            <w:tcW w:w="2268" w:type="dxa"/>
            <w:vMerge w:val="restart"/>
          </w:tcPr>
          <w:p w14:paraId="05B3C20F" w14:textId="64369E69" w:rsidR="008B3BD8" w:rsidRPr="00224E7B" w:rsidRDefault="008B3BD8" w:rsidP="007512EA">
            <w:pPr>
              <w:pStyle w:val="ListParagraph"/>
              <w:numPr>
                <w:ilvl w:val="0"/>
                <w:numId w:val="48"/>
              </w:numPr>
              <w:spacing w:after="120" w:line="240" w:lineRule="auto"/>
              <w:ind w:left="313" w:right="173" w:hanging="313"/>
              <w:contextualSpacing w:val="0"/>
              <w:rPr>
                <w:rFonts w:ascii="Arial" w:hAnsi="Arial" w:cs="Arial"/>
                <w:color w:val="000000"/>
                <w:sz w:val="18"/>
                <w:szCs w:val="18"/>
              </w:rPr>
            </w:pPr>
            <w:r w:rsidRPr="00B2016E">
              <w:rPr>
                <w:rFonts w:ascii="Arial" w:hAnsi="Arial" w:cs="Arial"/>
                <w:b/>
                <w:bCs/>
                <w:sz w:val="18"/>
                <w:szCs w:val="18"/>
                <w:lang w:val="en-GB"/>
              </w:rPr>
              <w:t>Verification of the grounds for exclusion and qualification of suppliers during the QS validity period</w:t>
            </w:r>
          </w:p>
        </w:tc>
        <w:tc>
          <w:tcPr>
            <w:tcW w:w="850" w:type="dxa"/>
          </w:tcPr>
          <w:p w14:paraId="48357C9E" w14:textId="77777777" w:rsidR="008B3BD8" w:rsidRPr="00224E7B" w:rsidRDefault="008B3BD8" w:rsidP="007512EA">
            <w:pPr>
              <w:pStyle w:val="ListParagraph"/>
              <w:numPr>
                <w:ilvl w:val="1"/>
                <w:numId w:val="48"/>
              </w:numPr>
              <w:spacing w:after="120" w:line="240" w:lineRule="auto"/>
              <w:ind w:left="431" w:hanging="431"/>
              <w:contextualSpacing w:val="0"/>
              <w:jc w:val="both"/>
              <w:rPr>
                <w:rFonts w:ascii="Arial" w:hAnsi="Arial" w:cs="Arial"/>
                <w:color w:val="000000"/>
                <w:sz w:val="18"/>
                <w:szCs w:val="18"/>
              </w:rPr>
            </w:pPr>
          </w:p>
        </w:tc>
        <w:tc>
          <w:tcPr>
            <w:tcW w:w="4394" w:type="dxa"/>
            <w:gridSpan w:val="4"/>
          </w:tcPr>
          <w:p w14:paraId="542DDBFD" w14:textId="5DD056C7" w:rsidR="008B3BD8" w:rsidRPr="00224E7B" w:rsidRDefault="008B3BD8" w:rsidP="008B3BD8">
            <w:pPr>
              <w:spacing w:after="60"/>
              <w:ind w:left="34"/>
              <w:jc w:val="both"/>
              <w:rPr>
                <w:rFonts w:ascii="Arial" w:hAnsi="Arial" w:cs="Arial"/>
                <w:color w:val="000000"/>
                <w:sz w:val="18"/>
                <w:szCs w:val="18"/>
              </w:rPr>
            </w:pPr>
            <w:r w:rsidRPr="00B2016E">
              <w:rPr>
                <w:rFonts w:ascii="Arial" w:hAnsi="Arial" w:cs="Arial"/>
                <w:color w:val="000000"/>
                <w:sz w:val="18"/>
                <w:szCs w:val="18"/>
                <w:lang w:val="en-GB"/>
              </w:rPr>
              <w:t>The supplier (as well as all members of a Group of Suppliers, if the Tender is submitted by a Group of Suppliers) and the economic operators on whose capacity the supplier relies shall, throughout the duration of the QS, comply with the requirements applicable to them with regard to the absence of grounds for exclusion, the qualification of the suppliers as set out in the QS documents, including the requirements for compliance with national security requirements.</w:t>
            </w:r>
          </w:p>
        </w:tc>
      </w:tr>
      <w:tr w:rsidR="008B3BD8" w:rsidRPr="006D0F1B" w14:paraId="0ED7F787" w14:textId="395E9F4F" w:rsidTr="00BA18BA">
        <w:trPr>
          <w:trHeight w:val="1117"/>
        </w:trPr>
        <w:tc>
          <w:tcPr>
            <w:tcW w:w="2260" w:type="dxa"/>
            <w:vMerge/>
            <w:tcMar>
              <w:top w:w="28" w:type="dxa"/>
              <w:bottom w:w="28" w:type="dxa"/>
            </w:tcMar>
          </w:tcPr>
          <w:p w14:paraId="551F0F4E" w14:textId="77777777" w:rsidR="008B3BD8" w:rsidRPr="008A68CA" w:rsidRDefault="008B3BD8" w:rsidP="007512EA">
            <w:pPr>
              <w:pStyle w:val="ListParagraph"/>
              <w:numPr>
                <w:ilvl w:val="0"/>
                <w:numId w:val="25"/>
              </w:numPr>
              <w:ind w:left="316" w:hanging="284"/>
              <w:rPr>
                <w:rFonts w:ascii="Arial" w:hAnsi="Arial" w:cs="Arial"/>
                <w:b/>
                <w:bCs/>
                <w:sz w:val="18"/>
                <w:szCs w:val="18"/>
                <w:highlight w:val="yellow"/>
              </w:rPr>
            </w:pPr>
          </w:p>
        </w:tc>
        <w:tc>
          <w:tcPr>
            <w:tcW w:w="853" w:type="dxa"/>
          </w:tcPr>
          <w:p w14:paraId="02C3832C" w14:textId="77777777" w:rsidR="008B3BD8" w:rsidRPr="00E60DFC" w:rsidRDefault="008B3BD8" w:rsidP="007512EA">
            <w:pPr>
              <w:pStyle w:val="ListParagraph"/>
              <w:numPr>
                <w:ilvl w:val="1"/>
                <w:numId w:val="25"/>
              </w:numPr>
              <w:spacing w:after="60"/>
              <w:ind w:left="794" w:hanging="760"/>
              <w:contextualSpacing w:val="0"/>
              <w:jc w:val="both"/>
              <w:rPr>
                <w:rFonts w:ascii="Arial" w:hAnsi="Arial" w:cs="Arial"/>
                <w:color w:val="000000"/>
                <w:sz w:val="18"/>
                <w:szCs w:val="18"/>
              </w:rPr>
            </w:pPr>
          </w:p>
        </w:tc>
        <w:tc>
          <w:tcPr>
            <w:tcW w:w="3971" w:type="dxa"/>
            <w:gridSpan w:val="4"/>
            <w:tcMar>
              <w:top w:w="28" w:type="dxa"/>
              <w:bottom w:w="28" w:type="dxa"/>
            </w:tcMar>
          </w:tcPr>
          <w:p w14:paraId="239B1095" w14:textId="24AD707C" w:rsidR="008B3BD8" w:rsidRPr="00224E7B" w:rsidRDefault="008B3BD8" w:rsidP="008B3BD8">
            <w:pPr>
              <w:spacing w:after="60"/>
              <w:ind w:left="34"/>
              <w:jc w:val="both"/>
              <w:rPr>
                <w:rFonts w:ascii="Arial" w:hAnsi="Arial" w:cs="Arial"/>
                <w:color w:val="000000"/>
                <w:sz w:val="18"/>
                <w:szCs w:val="18"/>
              </w:rPr>
            </w:pPr>
            <w:r w:rsidRPr="00224E7B">
              <w:rPr>
                <w:rFonts w:ascii="Arial" w:hAnsi="Arial" w:cs="Arial"/>
                <w:color w:val="000000"/>
                <w:sz w:val="18"/>
                <w:szCs w:val="18"/>
              </w:rPr>
              <w:t xml:space="preserve">KC prašymu tiekėjas įsipareigoja bet kuriuo </w:t>
            </w:r>
            <w:r w:rsidRPr="00224E7B">
              <w:rPr>
                <w:rFonts w:ascii="Arial" w:eastAsia="Calibri" w:hAnsi="Arial" w:cs="Arial"/>
                <w:iCs/>
                <w:sz w:val="18"/>
                <w:szCs w:val="18"/>
              </w:rPr>
              <w:t>KVS</w:t>
            </w:r>
            <w:r w:rsidRPr="00224E7B">
              <w:rPr>
                <w:rFonts w:ascii="Arial" w:hAnsi="Arial" w:cs="Arial"/>
                <w:color w:val="000000"/>
                <w:sz w:val="18"/>
                <w:szCs w:val="18"/>
              </w:rPr>
              <w:t xml:space="preserve"> galiojimo laikotarpiu pateikti EBVPD nurodytą informaciją pagrindžiančius dokumentus dėl pašalinimo pagrindų nebuvimo, atitikties kvalifikacijos reikalavimams ir, jeigu taikytina, kokybės vadybos sistemos ir (arba) aplinkos apsaugos vadybos sistemos standartams ar nacionalinio saugumo reikalavimams.</w:t>
            </w:r>
          </w:p>
        </w:tc>
        <w:tc>
          <w:tcPr>
            <w:tcW w:w="283" w:type="dxa"/>
          </w:tcPr>
          <w:p w14:paraId="02106678" w14:textId="77777777" w:rsidR="008B3BD8" w:rsidRPr="00224E7B" w:rsidRDefault="008B3BD8" w:rsidP="008B3BD8">
            <w:pPr>
              <w:spacing w:after="60"/>
              <w:ind w:left="34"/>
              <w:jc w:val="both"/>
              <w:rPr>
                <w:rFonts w:ascii="Arial" w:hAnsi="Arial" w:cs="Arial"/>
                <w:color w:val="000000"/>
                <w:sz w:val="18"/>
                <w:szCs w:val="18"/>
              </w:rPr>
            </w:pPr>
          </w:p>
        </w:tc>
        <w:tc>
          <w:tcPr>
            <w:tcW w:w="2268" w:type="dxa"/>
            <w:vMerge/>
          </w:tcPr>
          <w:p w14:paraId="6C6FB0D1" w14:textId="77777777" w:rsidR="008B3BD8" w:rsidRPr="00224E7B" w:rsidRDefault="008B3BD8" w:rsidP="008B3BD8">
            <w:pPr>
              <w:spacing w:after="60"/>
              <w:ind w:left="34"/>
              <w:jc w:val="both"/>
              <w:rPr>
                <w:rFonts w:ascii="Arial" w:hAnsi="Arial" w:cs="Arial"/>
                <w:color w:val="000000"/>
                <w:sz w:val="18"/>
                <w:szCs w:val="18"/>
              </w:rPr>
            </w:pPr>
          </w:p>
        </w:tc>
        <w:tc>
          <w:tcPr>
            <w:tcW w:w="850" w:type="dxa"/>
          </w:tcPr>
          <w:p w14:paraId="20D75265" w14:textId="77777777" w:rsidR="008B3BD8" w:rsidRPr="00224E7B" w:rsidRDefault="008B3BD8" w:rsidP="007512EA">
            <w:pPr>
              <w:pStyle w:val="ListParagraph"/>
              <w:numPr>
                <w:ilvl w:val="1"/>
                <w:numId w:val="48"/>
              </w:numPr>
              <w:spacing w:after="120" w:line="240" w:lineRule="auto"/>
              <w:ind w:left="431" w:hanging="431"/>
              <w:contextualSpacing w:val="0"/>
              <w:jc w:val="both"/>
              <w:rPr>
                <w:rFonts w:ascii="Arial" w:hAnsi="Arial" w:cs="Arial"/>
                <w:color w:val="000000"/>
                <w:sz w:val="18"/>
                <w:szCs w:val="18"/>
              </w:rPr>
            </w:pPr>
          </w:p>
        </w:tc>
        <w:tc>
          <w:tcPr>
            <w:tcW w:w="4394" w:type="dxa"/>
            <w:gridSpan w:val="4"/>
          </w:tcPr>
          <w:p w14:paraId="7E126287" w14:textId="1C9DF3F3" w:rsidR="008B3BD8" w:rsidRPr="00224E7B" w:rsidRDefault="008B3BD8" w:rsidP="008B3BD8">
            <w:pPr>
              <w:spacing w:after="60"/>
              <w:ind w:left="34"/>
              <w:jc w:val="both"/>
              <w:rPr>
                <w:rFonts w:ascii="Arial" w:hAnsi="Arial" w:cs="Arial"/>
                <w:color w:val="000000"/>
                <w:sz w:val="18"/>
                <w:szCs w:val="18"/>
              </w:rPr>
            </w:pPr>
            <w:r w:rsidRPr="00B2016E">
              <w:rPr>
                <w:rFonts w:ascii="Arial" w:hAnsi="Arial" w:cs="Arial"/>
                <w:color w:val="000000"/>
                <w:sz w:val="18"/>
                <w:szCs w:val="18"/>
                <w:lang w:val="en-GB"/>
              </w:rPr>
              <w:t>At the request of the KC, the supplier undertakes to provide, at any time during the duration of the QS, the documentation supporting the information specified in the ESPD concerning the absence of grounds for exclusion, compliance with the qualification requirements and, where applicable, with the standards of the quality management system and/or the environmental management system, or with the national security requirements.</w:t>
            </w:r>
          </w:p>
        </w:tc>
      </w:tr>
      <w:tr w:rsidR="008B3BD8" w:rsidRPr="006D0F1B" w14:paraId="74E29943" w14:textId="7CE30F22" w:rsidTr="00BA18BA">
        <w:trPr>
          <w:trHeight w:val="825"/>
        </w:trPr>
        <w:tc>
          <w:tcPr>
            <w:tcW w:w="2260" w:type="dxa"/>
            <w:vMerge/>
            <w:tcMar>
              <w:top w:w="28" w:type="dxa"/>
              <w:bottom w:w="28" w:type="dxa"/>
            </w:tcMar>
          </w:tcPr>
          <w:p w14:paraId="3DC15FA4" w14:textId="77777777" w:rsidR="008B3BD8" w:rsidRPr="008A68CA" w:rsidRDefault="008B3BD8" w:rsidP="007512EA">
            <w:pPr>
              <w:pStyle w:val="ListParagraph"/>
              <w:numPr>
                <w:ilvl w:val="0"/>
                <w:numId w:val="25"/>
              </w:numPr>
              <w:ind w:left="316" w:hanging="284"/>
              <w:rPr>
                <w:rFonts w:ascii="Arial" w:hAnsi="Arial" w:cs="Arial"/>
                <w:b/>
                <w:bCs/>
                <w:sz w:val="18"/>
                <w:szCs w:val="18"/>
                <w:highlight w:val="yellow"/>
              </w:rPr>
            </w:pPr>
          </w:p>
        </w:tc>
        <w:tc>
          <w:tcPr>
            <w:tcW w:w="853" w:type="dxa"/>
          </w:tcPr>
          <w:p w14:paraId="3E7EDAEA" w14:textId="77777777" w:rsidR="008B3BD8" w:rsidRPr="00E60DFC" w:rsidRDefault="008B3BD8" w:rsidP="007512EA">
            <w:pPr>
              <w:pStyle w:val="ListParagraph"/>
              <w:numPr>
                <w:ilvl w:val="1"/>
                <w:numId w:val="25"/>
              </w:numPr>
              <w:spacing w:after="60"/>
              <w:ind w:left="794" w:hanging="760"/>
              <w:contextualSpacing w:val="0"/>
              <w:jc w:val="both"/>
              <w:rPr>
                <w:rFonts w:ascii="Arial" w:hAnsi="Arial" w:cs="Arial"/>
                <w:color w:val="000000"/>
                <w:sz w:val="18"/>
                <w:szCs w:val="18"/>
              </w:rPr>
            </w:pPr>
          </w:p>
        </w:tc>
        <w:tc>
          <w:tcPr>
            <w:tcW w:w="3971" w:type="dxa"/>
            <w:gridSpan w:val="4"/>
            <w:tcMar>
              <w:top w:w="28" w:type="dxa"/>
              <w:bottom w:w="28" w:type="dxa"/>
            </w:tcMar>
          </w:tcPr>
          <w:p w14:paraId="23A10FA9" w14:textId="7EAC26FD" w:rsidR="008B3BD8" w:rsidRPr="00224E7B" w:rsidRDefault="008B3BD8" w:rsidP="008B3BD8">
            <w:pPr>
              <w:spacing w:after="60"/>
              <w:ind w:left="34"/>
              <w:jc w:val="both"/>
              <w:rPr>
                <w:rFonts w:ascii="Arial" w:hAnsi="Arial" w:cs="Arial"/>
                <w:color w:val="000000"/>
                <w:sz w:val="18"/>
                <w:szCs w:val="18"/>
              </w:rPr>
            </w:pPr>
            <w:r>
              <w:rPr>
                <w:rFonts w:ascii="Arial" w:hAnsi="Arial" w:cs="Arial"/>
                <w:color w:val="000000"/>
                <w:sz w:val="18"/>
                <w:szCs w:val="18"/>
              </w:rPr>
              <w:t>Pašalinimo pagrindų nebuvimą įrodantys dokumentai turi būti išduoti ne anksčiau kaip 120 kalendorinių dienų iki KC prašymu nustatytos</w:t>
            </w:r>
            <w:r w:rsidRPr="00D9303F">
              <w:rPr>
                <w:rFonts w:ascii="Arial" w:hAnsi="Arial" w:cs="Arial"/>
                <w:color w:val="000000"/>
                <w:sz w:val="18"/>
                <w:szCs w:val="18"/>
              </w:rPr>
              <w:t xml:space="preserve"> dokumentų pateikimo termino dien</w:t>
            </w:r>
            <w:r>
              <w:rPr>
                <w:rFonts w:ascii="Arial" w:hAnsi="Arial" w:cs="Arial"/>
                <w:color w:val="000000"/>
                <w:sz w:val="18"/>
                <w:szCs w:val="18"/>
              </w:rPr>
              <w:t>os</w:t>
            </w:r>
            <w:r w:rsidRPr="00D9303F">
              <w:rPr>
                <w:rFonts w:ascii="Arial" w:hAnsi="Arial" w:cs="Arial"/>
                <w:color w:val="000000"/>
                <w:sz w:val="18"/>
                <w:szCs w:val="18"/>
              </w:rPr>
              <w:t>.</w:t>
            </w:r>
          </w:p>
        </w:tc>
        <w:tc>
          <w:tcPr>
            <w:tcW w:w="283" w:type="dxa"/>
          </w:tcPr>
          <w:p w14:paraId="61CFCA5A" w14:textId="77777777" w:rsidR="008B3BD8" w:rsidRDefault="008B3BD8" w:rsidP="008B3BD8">
            <w:pPr>
              <w:spacing w:after="60"/>
              <w:ind w:left="34"/>
              <w:jc w:val="both"/>
              <w:rPr>
                <w:rFonts w:ascii="Arial" w:hAnsi="Arial" w:cs="Arial"/>
                <w:color w:val="000000"/>
                <w:sz w:val="18"/>
                <w:szCs w:val="18"/>
              </w:rPr>
            </w:pPr>
          </w:p>
        </w:tc>
        <w:tc>
          <w:tcPr>
            <w:tcW w:w="2268" w:type="dxa"/>
            <w:vMerge/>
          </w:tcPr>
          <w:p w14:paraId="26007E28" w14:textId="77777777" w:rsidR="008B3BD8" w:rsidRDefault="008B3BD8" w:rsidP="008B3BD8">
            <w:pPr>
              <w:spacing w:after="60"/>
              <w:ind w:left="34"/>
              <w:jc w:val="both"/>
              <w:rPr>
                <w:rFonts w:ascii="Arial" w:hAnsi="Arial" w:cs="Arial"/>
                <w:color w:val="000000"/>
                <w:sz w:val="18"/>
                <w:szCs w:val="18"/>
              </w:rPr>
            </w:pPr>
          </w:p>
        </w:tc>
        <w:tc>
          <w:tcPr>
            <w:tcW w:w="850" w:type="dxa"/>
          </w:tcPr>
          <w:p w14:paraId="7FDC769C" w14:textId="77777777" w:rsidR="008B3BD8" w:rsidRDefault="008B3BD8" w:rsidP="007512EA">
            <w:pPr>
              <w:pStyle w:val="ListParagraph"/>
              <w:numPr>
                <w:ilvl w:val="1"/>
                <w:numId w:val="48"/>
              </w:numPr>
              <w:spacing w:after="120" w:line="240" w:lineRule="auto"/>
              <w:ind w:left="431" w:hanging="431"/>
              <w:contextualSpacing w:val="0"/>
              <w:jc w:val="both"/>
              <w:rPr>
                <w:rFonts w:ascii="Arial" w:hAnsi="Arial" w:cs="Arial"/>
                <w:color w:val="000000"/>
                <w:sz w:val="18"/>
                <w:szCs w:val="18"/>
              </w:rPr>
            </w:pPr>
          </w:p>
        </w:tc>
        <w:tc>
          <w:tcPr>
            <w:tcW w:w="4394" w:type="dxa"/>
            <w:gridSpan w:val="4"/>
          </w:tcPr>
          <w:p w14:paraId="2DC8997E" w14:textId="72A47B14" w:rsidR="008B3BD8" w:rsidRDefault="008B3BD8" w:rsidP="008B3BD8">
            <w:pPr>
              <w:spacing w:after="60"/>
              <w:ind w:left="34"/>
              <w:jc w:val="both"/>
              <w:rPr>
                <w:rFonts w:ascii="Arial" w:hAnsi="Arial" w:cs="Arial"/>
                <w:color w:val="000000"/>
                <w:sz w:val="18"/>
                <w:szCs w:val="18"/>
              </w:rPr>
            </w:pPr>
            <w:r w:rsidRPr="00B2016E">
              <w:rPr>
                <w:rFonts w:ascii="Arial" w:hAnsi="Arial" w:cs="Arial"/>
                <w:color w:val="000000"/>
                <w:sz w:val="18"/>
                <w:szCs w:val="18"/>
                <w:lang w:val="en-GB"/>
              </w:rPr>
              <w:t>The documents proving the absence of any grounds for exclusion must be issued no earlier than 120 calendar days before the deadline for the submission of the documents set out in the KC's request.</w:t>
            </w:r>
          </w:p>
        </w:tc>
      </w:tr>
      <w:tr w:rsidR="008B3BD8" w:rsidRPr="006D0F1B" w14:paraId="6E94E1C4" w14:textId="69E194FA" w:rsidTr="00BA18BA">
        <w:tc>
          <w:tcPr>
            <w:tcW w:w="2260" w:type="dxa"/>
            <w:vMerge/>
            <w:tcMar>
              <w:top w:w="28" w:type="dxa"/>
              <w:bottom w:w="28" w:type="dxa"/>
            </w:tcMar>
          </w:tcPr>
          <w:p w14:paraId="4DD0E512" w14:textId="77777777" w:rsidR="008B3BD8" w:rsidRPr="006D0F1B" w:rsidRDefault="008B3BD8" w:rsidP="008B3BD8">
            <w:pPr>
              <w:rPr>
                <w:rFonts w:ascii="Arial" w:hAnsi="Arial" w:cs="Arial"/>
                <w:sz w:val="18"/>
                <w:szCs w:val="18"/>
              </w:rPr>
            </w:pPr>
          </w:p>
        </w:tc>
        <w:tc>
          <w:tcPr>
            <w:tcW w:w="853" w:type="dxa"/>
          </w:tcPr>
          <w:p w14:paraId="6FCF9841" w14:textId="77777777" w:rsidR="008B3BD8" w:rsidRDefault="008B3BD8" w:rsidP="007512EA">
            <w:pPr>
              <w:pStyle w:val="ListParagraph"/>
              <w:numPr>
                <w:ilvl w:val="1"/>
                <w:numId w:val="25"/>
              </w:numPr>
              <w:spacing w:after="60"/>
              <w:ind w:left="794" w:hanging="760"/>
              <w:contextualSpacing w:val="0"/>
              <w:jc w:val="both"/>
              <w:rPr>
                <w:rFonts w:ascii="Arial" w:hAnsi="Arial" w:cs="Arial"/>
                <w:sz w:val="18"/>
                <w:szCs w:val="18"/>
              </w:rPr>
            </w:pPr>
          </w:p>
        </w:tc>
        <w:tc>
          <w:tcPr>
            <w:tcW w:w="3971" w:type="dxa"/>
            <w:gridSpan w:val="4"/>
            <w:tcMar>
              <w:top w:w="28" w:type="dxa"/>
              <w:bottom w:w="28" w:type="dxa"/>
            </w:tcMar>
          </w:tcPr>
          <w:p w14:paraId="61F0D128" w14:textId="0677A267" w:rsidR="008B3BD8" w:rsidRPr="00224E7B" w:rsidRDefault="008B3BD8" w:rsidP="008B3BD8">
            <w:pPr>
              <w:spacing w:after="60"/>
              <w:ind w:left="34"/>
              <w:jc w:val="both"/>
              <w:rPr>
                <w:rFonts w:ascii="Arial" w:hAnsi="Arial" w:cs="Arial"/>
                <w:sz w:val="18"/>
                <w:szCs w:val="18"/>
              </w:rPr>
            </w:pPr>
            <w:r w:rsidRPr="00224E7B">
              <w:rPr>
                <w:rFonts w:ascii="Arial" w:hAnsi="Arial" w:cs="Arial"/>
                <w:sz w:val="18"/>
                <w:szCs w:val="18"/>
              </w:rPr>
              <w:t xml:space="preserve">KC, nustačius, kad tiekėjas atitinka bent vieną pašalinimo pagrindą, tačiau atitikimas tokiam pašalinimo pagrindui gali būti pašalintas arba gali būti taikomos VPĮ 46 straipsnio 3 ir 8 dalyse nurodytos priemonės, arba nustatęs, kad tiekėjas neatitinka kvalifikacijos ar kitų reikalavimų, sustabdo tiekėjo dalyvavimą </w:t>
            </w:r>
            <w:r w:rsidRPr="00224E7B">
              <w:rPr>
                <w:rFonts w:ascii="Arial" w:eastAsia="Calibri" w:hAnsi="Arial" w:cs="Arial"/>
                <w:iCs/>
                <w:sz w:val="18"/>
                <w:szCs w:val="18"/>
              </w:rPr>
              <w:t>KVS</w:t>
            </w:r>
            <w:r w:rsidRPr="00224E7B">
              <w:rPr>
                <w:rFonts w:ascii="Arial" w:hAnsi="Arial" w:cs="Arial"/>
                <w:sz w:val="18"/>
                <w:szCs w:val="18"/>
              </w:rPr>
              <w:t>.</w:t>
            </w:r>
          </w:p>
        </w:tc>
        <w:tc>
          <w:tcPr>
            <w:tcW w:w="283" w:type="dxa"/>
          </w:tcPr>
          <w:p w14:paraId="71CA403A" w14:textId="77777777" w:rsidR="008B3BD8" w:rsidRPr="00224E7B" w:rsidRDefault="008B3BD8" w:rsidP="008B3BD8">
            <w:pPr>
              <w:spacing w:after="60"/>
              <w:ind w:left="34"/>
              <w:jc w:val="both"/>
              <w:rPr>
                <w:rFonts w:ascii="Arial" w:hAnsi="Arial" w:cs="Arial"/>
                <w:sz w:val="18"/>
                <w:szCs w:val="18"/>
              </w:rPr>
            </w:pPr>
          </w:p>
        </w:tc>
        <w:tc>
          <w:tcPr>
            <w:tcW w:w="2268" w:type="dxa"/>
            <w:vMerge/>
          </w:tcPr>
          <w:p w14:paraId="28B0F106" w14:textId="77777777" w:rsidR="008B3BD8" w:rsidRPr="00224E7B" w:rsidRDefault="008B3BD8" w:rsidP="008B3BD8">
            <w:pPr>
              <w:spacing w:after="60"/>
              <w:ind w:left="34"/>
              <w:jc w:val="both"/>
              <w:rPr>
                <w:rFonts w:ascii="Arial" w:hAnsi="Arial" w:cs="Arial"/>
                <w:sz w:val="18"/>
                <w:szCs w:val="18"/>
              </w:rPr>
            </w:pPr>
          </w:p>
        </w:tc>
        <w:tc>
          <w:tcPr>
            <w:tcW w:w="850" w:type="dxa"/>
          </w:tcPr>
          <w:p w14:paraId="7D39A0B6" w14:textId="77777777" w:rsidR="008B3BD8" w:rsidRPr="00D66931" w:rsidRDefault="008B3BD8" w:rsidP="007512EA">
            <w:pPr>
              <w:pStyle w:val="ListParagraph"/>
              <w:numPr>
                <w:ilvl w:val="1"/>
                <w:numId w:val="48"/>
              </w:numPr>
              <w:spacing w:after="120" w:line="240" w:lineRule="auto"/>
              <w:ind w:left="431" w:hanging="431"/>
              <w:contextualSpacing w:val="0"/>
              <w:jc w:val="both"/>
              <w:rPr>
                <w:rFonts w:ascii="Arial" w:hAnsi="Arial" w:cs="Arial"/>
                <w:color w:val="000000"/>
                <w:sz w:val="18"/>
                <w:szCs w:val="18"/>
              </w:rPr>
            </w:pPr>
          </w:p>
        </w:tc>
        <w:tc>
          <w:tcPr>
            <w:tcW w:w="4394" w:type="dxa"/>
            <w:gridSpan w:val="4"/>
          </w:tcPr>
          <w:p w14:paraId="0E1D2A78" w14:textId="2B12AB3F" w:rsidR="008B3BD8" w:rsidRPr="00224E7B" w:rsidRDefault="008B3BD8" w:rsidP="008B3BD8">
            <w:pPr>
              <w:spacing w:after="60"/>
              <w:ind w:left="34"/>
              <w:jc w:val="both"/>
              <w:rPr>
                <w:rFonts w:ascii="Arial" w:hAnsi="Arial" w:cs="Arial"/>
                <w:sz w:val="18"/>
                <w:szCs w:val="18"/>
              </w:rPr>
            </w:pPr>
            <w:r w:rsidRPr="00B2016E">
              <w:rPr>
                <w:rFonts w:ascii="Arial" w:hAnsi="Arial" w:cs="Arial"/>
                <w:sz w:val="18"/>
                <w:szCs w:val="18"/>
                <w:lang w:val="en-GB"/>
              </w:rPr>
              <w:t>The KC shall suspend the supplier's participation in the QS if it finds that the supplier meets at least one ground for exclusion, but compliance with such ground for exclusion may lead to exclusion or to the application of the measures referred to in Articles 46(3) and 46(8) of the LoPP, or if it finds that the supplier does not meet the qualification or other requirements.</w:t>
            </w:r>
          </w:p>
        </w:tc>
      </w:tr>
      <w:tr w:rsidR="008B3BD8" w:rsidRPr="006D0F1B" w14:paraId="3C91EB2D" w14:textId="07ECD5E9" w:rsidTr="00BA18BA">
        <w:tc>
          <w:tcPr>
            <w:tcW w:w="2260" w:type="dxa"/>
            <w:vMerge/>
            <w:tcMar>
              <w:top w:w="28" w:type="dxa"/>
              <w:bottom w:w="28" w:type="dxa"/>
            </w:tcMar>
          </w:tcPr>
          <w:p w14:paraId="60A60E2B" w14:textId="77777777" w:rsidR="008B3BD8" w:rsidRPr="006D0F1B" w:rsidRDefault="008B3BD8" w:rsidP="008B3BD8">
            <w:pPr>
              <w:rPr>
                <w:rFonts w:ascii="Arial" w:hAnsi="Arial" w:cs="Arial"/>
                <w:sz w:val="18"/>
                <w:szCs w:val="18"/>
              </w:rPr>
            </w:pPr>
          </w:p>
        </w:tc>
        <w:tc>
          <w:tcPr>
            <w:tcW w:w="853" w:type="dxa"/>
          </w:tcPr>
          <w:p w14:paraId="6424BF66" w14:textId="77777777" w:rsidR="008B3BD8" w:rsidRPr="00FC7901" w:rsidRDefault="008B3BD8" w:rsidP="007512EA">
            <w:pPr>
              <w:pStyle w:val="ListParagraph"/>
              <w:numPr>
                <w:ilvl w:val="1"/>
                <w:numId w:val="25"/>
              </w:numPr>
              <w:spacing w:after="60"/>
              <w:ind w:left="794" w:hanging="760"/>
              <w:contextualSpacing w:val="0"/>
              <w:jc w:val="both"/>
              <w:rPr>
                <w:rFonts w:ascii="Arial" w:hAnsi="Arial" w:cs="Arial"/>
                <w:sz w:val="18"/>
                <w:szCs w:val="18"/>
              </w:rPr>
            </w:pPr>
          </w:p>
        </w:tc>
        <w:tc>
          <w:tcPr>
            <w:tcW w:w="3971" w:type="dxa"/>
            <w:gridSpan w:val="4"/>
            <w:tcMar>
              <w:top w:w="28" w:type="dxa"/>
              <w:bottom w:w="28" w:type="dxa"/>
            </w:tcMar>
          </w:tcPr>
          <w:p w14:paraId="5D7A6C19" w14:textId="6871328A" w:rsidR="008B3BD8" w:rsidRPr="00224E7B" w:rsidRDefault="008B3BD8" w:rsidP="008B3BD8">
            <w:pPr>
              <w:spacing w:after="60"/>
              <w:ind w:left="34"/>
              <w:jc w:val="both"/>
              <w:rPr>
                <w:rFonts w:ascii="Arial" w:hAnsi="Arial" w:cs="Arial"/>
                <w:sz w:val="18"/>
                <w:szCs w:val="18"/>
              </w:rPr>
            </w:pPr>
            <w:r w:rsidRPr="00224E7B">
              <w:rPr>
                <w:rFonts w:ascii="Arial" w:hAnsi="Arial" w:cs="Arial"/>
                <w:sz w:val="18"/>
                <w:szCs w:val="18"/>
              </w:rPr>
              <w:t xml:space="preserve">Tiekėjo dalyvavimas </w:t>
            </w:r>
            <w:r w:rsidRPr="00224E7B">
              <w:rPr>
                <w:rFonts w:ascii="Arial" w:eastAsia="Calibri" w:hAnsi="Arial" w:cs="Arial"/>
                <w:iCs/>
                <w:sz w:val="18"/>
                <w:szCs w:val="18"/>
              </w:rPr>
              <w:t>KVS</w:t>
            </w:r>
            <w:r w:rsidRPr="00224E7B">
              <w:rPr>
                <w:rFonts w:ascii="Arial" w:hAnsi="Arial" w:cs="Arial"/>
                <w:sz w:val="18"/>
                <w:szCs w:val="18"/>
              </w:rPr>
              <w:t xml:space="preserve"> stabdomas iki nebeliks nurodytų aplinkybių, dėl kurių tiekėjo dalyvavimas buvo sustabdytas, ar bus pateikti pakankami įrodymai dėl VPĮ 46 straipsnio 3 dalyje nurodytų aplinkybių ar KC priims motyvuotą sprendimą, kad priemonės, kurių ėmėsi tiekėjas, siekdamas įrodyti savo patikimumą pagal VPĮ 46 straipsnio 8 dalį, yra pakankamos.</w:t>
            </w:r>
          </w:p>
        </w:tc>
        <w:tc>
          <w:tcPr>
            <w:tcW w:w="283" w:type="dxa"/>
          </w:tcPr>
          <w:p w14:paraId="2C53D844" w14:textId="77777777" w:rsidR="008B3BD8" w:rsidRPr="00224E7B" w:rsidRDefault="008B3BD8" w:rsidP="008B3BD8">
            <w:pPr>
              <w:spacing w:after="60"/>
              <w:ind w:left="34"/>
              <w:jc w:val="both"/>
              <w:rPr>
                <w:rFonts w:ascii="Arial" w:hAnsi="Arial" w:cs="Arial"/>
                <w:sz w:val="18"/>
                <w:szCs w:val="18"/>
              </w:rPr>
            </w:pPr>
          </w:p>
        </w:tc>
        <w:tc>
          <w:tcPr>
            <w:tcW w:w="2268" w:type="dxa"/>
            <w:vMerge/>
          </w:tcPr>
          <w:p w14:paraId="6F9B698B" w14:textId="77777777" w:rsidR="008B3BD8" w:rsidRPr="00224E7B" w:rsidRDefault="008B3BD8" w:rsidP="008B3BD8">
            <w:pPr>
              <w:spacing w:after="60"/>
              <w:ind w:left="34"/>
              <w:jc w:val="both"/>
              <w:rPr>
                <w:rFonts w:ascii="Arial" w:hAnsi="Arial" w:cs="Arial"/>
                <w:sz w:val="18"/>
                <w:szCs w:val="18"/>
              </w:rPr>
            </w:pPr>
          </w:p>
        </w:tc>
        <w:tc>
          <w:tcPr>
            <w:tcW w:w="850" w:type="dxa"/>
          </w:tcPr>
          <w:p w14:paraId="7D9A5D91" w14:textId="77777777" w:rsidR="008B3BD8" w:rsidRPr="00D66931" w:rsidRDefault="008B3BD8" w:rsidP="007512EA">
            <w:pPr>
              <w:pStyle w:val="ListParagraph"/>
              <w:numPr>
                <w:ilvl w:val="1"/>
                <w:numId w:val="48"/>
              </w:numPr>
              <w:spacing w:after="120" w:line="240" w:lineRule="auto"/>
              <w:ind w:left="431" w:hanging="431"/>
              <w:contextualSpacing w:val="0"/>
              <w:jc w:val="both"/>
              <w:rPr>
                <w:rFonts w:ascii="Arial" w:hAnsi="Arial" w:cs="Arial"/>
                <w:color w:val="000000"/>
                <w:sz w:val="18"/>
                <w:szCs w:val="18"/>
              </w:rPr>
            </w:pPr>
          </w:p>
        </w:tc>
        <w:tc>
          <w:tcPr>
            <w:tcW w:w="4394" w:type="dxa"/>
            <w:gridSpan w:val="4"/>
          </w:tcPr>
          <w:p w14:paraId="23D6FC20" w14:textId="064068D5" w:rsidR="008B3BD8" w:rsidRPr="00224E7B" w:rsidRDefault="008B3BD8" w:rsidP="008B3BD8">
            <w:pPr>
              <w:spacing w:after="60"/>
              <w:ind w:left="34"/>
              <w:jc w:val="both"/>
              <w:rPr>
                <w:rFonts w:ascii="Arial" w:hAnsi="Arial" w:cs="Arial"/>
                <w:sz w:val="18"/>
                <w:szCs w:val="18"/>
              </w:rPr>
            </w:pPr>
            <w:r w:rsidRPr="00B2016E">
              <w:rPr>
                <w:rFonts w:ascii="Arial" w:hAnsi="Arial" w:cs="Arial"/>
                <w:sz w:val="18"/>
                <w:szCs w:val="18"/>
                <w:lang w:val="en-GB"/>
              </w:rPr>
              <w:t>The participation of the supplier in the QS shall be suspended until the specified circumstances which led to the suspension no longer exist, or until sufficient evidence is provided in respect of the circumstances referred to in Article 46(3) of the LoPP, or until the KC has taken a reasoned decision that the measures taken by the supplier to demonstrate its reliability in accordance with Article 46(8) of the LoPP are satisfactory.</w:t>
            </w:r>
          </w:p>
        </w:tc>
      </w:tr>
      <w:tr w:rsidR="007C19EA" w:rsidRPr="006D0F1B" w14:paraId="7B196807" w14:textId="3750E719" w:rsidTr="00BA18BA">
        <w:tc>
          <w:tcPr>
            <w:tcW w:w="2260" w:type="dxa"/>
            <w:vMerge/>
            <w:tcMar>
              <w:top w:w="28" w:type="dxa"/>
              <w:bottom w:w="28" w:type="dxa"/>
            </w:tcMar>
          </w:tcPr>
          <w:p w14:paraId="61CE359E" w14:textId="77777777" w:rsidR="007C19EA" w:rsidRPr="006D0F1B" w:rsidRDefault="007C19EA" w:rsidP="007C19EA">
            <w:pPr>
              <w:rPr>
                <w:rFonts w:ascii="Arial" w:hAnsi="Arial" w:cs="Arial"/>
                <w:sz w:val="18"/>
                <w:szCs w:val="18"/>
              </w:rPr>
            </w:pPr>
          </w:p>
        </w:tc>
        <w:tc>
          <w:tcPr>
            <w:tcW w:w="853" w:type="dxa"/>
          </w:tcPr>
          <w:p w14:paraId="7B92F2E0" w14:textId="77777777" w:rsidR="007C19EA" w:rsidRPr="00F63826" w:rsidRDefault="007C19EA" w:rsidP="007512EA">
            <w:pPr>
              <w:pStyle w:val="ListParagraph"/>
              <w:numPr>
                <w:ilvl w:val="1"/>
                <w:numId w:val="25"/>
              </w:numPr>
              <w:spacing w:after="60"/>
              <w:ind w:left="794" w:hanging="760"/>
              <w:contextualSpacing w:val="0"/>
              <w:jc w:val="both"/>
              <w:rPr>
                <w:rFonts w:ascii="Arial" w:eastAsia="Calibri" w:hAnsi="Arial" w:cs="Arial"/>
                <w:iCs/>
                <w:sz w:val="18"/>
                <w:szCs w:val="18"/>
              </w:rPr>
            </w:pPr>
          </w:p>
        </w:tc>
        <w:tc>
          <w:tcPr>
            <w:tcW w:w="3971" w:type="dxa"/>
            <w:gridSpan w:val="4"/>
            <w:tcMar>
              <w:top w:w="28" w:type="dxa"/>
              <w:bottom w:w="28" w:type="dxa"/>
            </w:tcMar>
          </w:tcPr>
          <w:p w14:paraId="2A40E84E" w14:textId="77777777" w:rsidR="007C19EA" w:rsidRDefault="007C19EA" w:rsidP="007C19EA">
            <w:pPr>
              <w:spacing w:after="60"/>
              <w:ind w:left="34"/>
              <w:jc w:val="both"/>
              <w:rPr>
                <w:rFonts w:ascii="Arial" w:hAnsi="Arial" w:cs="Arial"/>
                <w:sz w:val="18"/>
                <w:szCs w:val="18"/>
              </w:rPr>
            </w:pPr>
            <w:r w:rsidRPr="00224E7B">
              <w:rPr>
                <w:rFonts w:ascii="Arial" w:eastAsia="Calibri" w:hAnsi="Arial" w:cs="Arial"/>
                <w:iCs/>
                <w:sz w:val="18"/>
                <w:szCs w:val="18"/>
              </w:rPr>
              <w:t>KVS</w:t>
            </w:r>
            <w:r w:rsidRPr="00224E7B">
              <w:rPr>
                <w:rFonts w:ascii="Arial" w:hAnsi="Arial" w:cs="Arial"/>
                <w:color w:val="000000"/>
                <w:sz w:val="18"/>
                <w:szCs w:val="18"/>
              </w:rPr>
              <w:t xml:space="preserve"> galiojimo laikotarpiu  KC</w:t>
            </w:r>
            <w:r w:rsidRPr="00224E7B" w:rsidDel="0082193B">
              <w:rPr>
                <w:rFonts w:ascii="Arial" w:hAnsi="Arial" w:cs="Arial"/>
                <w:color w:val="000000"/>
                <w:sz w:val="18"/>
                <w:szCs w:val="18"/>
              </w:rPr>
              <w:t xml:space="preserve"> </w:t>
            </w:r>
            <w:r w:rsidRPr="00224E7B">
              <w:rPr>
                <w:rFonts w:ascii="Arial" w:hAnsi="Arial" w:cs="Arial"/>
                <w:color w:val="000000"/>
                <w:sz w:val="18"/>
                <w:szCs w:val="18"/>
              </w:rPr>
              <w:t xml:space="preserve">taip pat turi teisę atlikti planinius / neplaninius tikrinimus dėl šių reikalavimų atitikties. Jei tiekėjo (taip pat bent vieno Tiekėjų grupės nario, jei Pasiūlymą pateikia Tiekėjų grupė) ir ūkio subjektų, kurių pajėgumais remiasi tiekėjas, informacija teikiant Pasiūlymą dėl pašalinimo pagrindų nebuvimo, atitikties reikalavimams tiekėjų kvalifikacijai, įskaitant reikalavimus dėl atitikties nacionalinio saugumo reikalavimams, yra pasikeitusi, </w:t>
            </w:r>
            <w:r w:rsidRPr="00224E7B">
              <w:rPr>
                <w:rFonts w:ascii="Arial" w:hAnsi="Arial" w:cs="Arial"/>
                <w:b/>
                <w:bCs/>
                <w:color w:val="000000"/>
                <w:sz w:val="18"/>
                <w:szCs w:val="18"/>
              </w:rPr>
              <w:t>tiekėjas privalo tai pažymėti Pasiūlyme ir pateikti aktualią informaciją.</w:t>
            </w:r>
          </w:p>
          <w:p w14:paraId="38413F68" w14:textId="77777777" w:rsidR="007C19EA" w:rsidRDefault="007C19EA" w:rsidP="007C19EA">
            <w:pPr>
              <w:spacing w:after="60"/>
              <w:ind w:left="34"/>
              <w:jc w:val="both"/>
              <w:rPr>
                <w:rFonts w:ascii="Arial" w:hAnsi="Arial" w:cs="Arial"/>
                <w:sz w:val="18"/>
                <w:szCs w:val="18"/>
              </w:rPr>
            </w:pPr>
          </w:p>
          <w:p w14:paraId="3EEBE768" w14:textId="20377110" w:rsidR="007C19EA" w:rsidRPr="00224E7B" w:rsidRDefault="007C19EA" w:rsidP="007C19EA">
            <w:pPr>
              <w:spacing w:after="60"/>
              <w:ind w:left="34"/>
              <w:jc w:val="both"/>
              <w:rPr>
                <w:rFonts w:ascii="Arial" w:hAnsi="Arial" w:cs="Arial"/>
                <w:sz w:val="18"/>
                <w:szCs w:val="18"/>
              </w:rPr>
            </w:pPr>
          </w:p>
        </w:tc>
        <w:tc>
          <w:tcPr>
            <w:tcW w:w="283" w:type="dxa"/>
          </w:tcPr>
          <w:p w14:paraId="3138BC98" w14:textId="77777777" w:rsidR="007C19EA" w:rsidRPr="00224E7B" w:rsidRDefault="007C19EA" w:rsidP="007C19EA">
            <w:pPr>
              <w:spacing w:after="60"/>
              <w:ind w:left="34"/>
              <w:jc w:val="both"/>
              <w:rPr>
                <w:rFonts w:ascii="Arial" w:eastAsia="Calibri" w:hAnsi="Arial" w:cs="Arial"/>
                <w:iCs/>
                <w:sz w:val="18"/>
                <w:szCs w:val="18"/>
              </w:rPr>
            </w:pPr>
          </w:p>
        </w:tc>
        <w:tc>
          <w:tcPr>
            <w:tcW w:w="2268" w:type="dxa"/>
            <w:vMerge/>
          </w:tcPr>
          <w:p w14:paraId="2B13E30C" w14:textId="77777777" w:rsidR="007C19EA" w:rsidRPr="00224E7B" w:rsidRDefault="007C19EA" w:rsidP="007C19EA">
            <w:pPr>
              <w:spacing w:after="60"/>
              <w:ind w:left="34"/>
              <w:jc w:val="both"/>
              <w:rPr>
                <w:rFonts w:ascii="Arial" w:eastAsia="Calibri" w:hAnsi="Arial" w:cs="Arial"/>
                <w:iCs/>
                <w:sz w:val="18"/>
                <w:szCs w:val="18"/>
              </w:rPr>
            </w:pPr>
          </w:p>
        </w:tc>
        <w:tc>
          <w:tcPr>
            <w:tcW w:w="850" w:type="dxa"/>
          </w:tcPr>
          <w:p w14:paraId="45294535" w14:textId="77777777" w:rsidR="007C19EA" w:rsidRPr="00224E7B" w:rsidRDefault="007C19EA" w:rsidP="007512EA">
            <w:pPr>
              <w:pStyle w:val="ListParagraph"/>
              <w:numPr>
                <w:ilvl w:val="1"/>
                <w:numId w:val="48"/>
              </w:numPr>
              <w:spacing w:after="120" w:line="240" w:lineRule="auto"/>
              <w:ind w:left="431" w:hanging="431"/>
              <w:contextualSpacing w:val="0"/>
              <w:jc w:val="both"/>
              <w:rPr>
                <w:rFonts w:ascii="Arial" w:eastAsia="Calibri" w:hAnsi="Arial" w:cs="Arial"/>
                <w:iCs/>
                <w:sz w:val="18"/>
                <w:szCs w:val="18"/>
              </w:rPr>
            </w:pPr>
          </w:p>
        </w:tc>
        <w:tc>
          <w:tcPr>
            <w:tcW w:w="4394" w:type="dxa"/>
            <w:gridSpan w:val="4"/>
          </w:tcPr>
          <w:p w14:paraId="35BE693F" w14:textId="19FEA974" w:rsidR="007C19EA" w:rsidRPr="005720E5" w:rsidRDefault="005720E5" w:rsidP="007C19EA">
            <w:pPr>
              <w:spacing w:after="60"/>
              <w:ind w:left="34"/>
              <w:jc w:val="both"/>
              <w:rPr>
                <w:rFonts w:ascii="Arial" w:eastAsia="Calibri" w:hAnsi="Arial" w:cs="Arial"/>
                <w:iCs/>
                <w:sz w:val="18"/>
                <w:szCs w:val="18"/>
              </w:rPr>
            </w:pPr>
            <w:r w:rsidRPr="005720E5">
              <w:rPr>
                <w:rFonts w:ascii="Arial" w:hAnsi="Arial" w:cs="Arial"/>
                <w:sz w:val="18"/>
                <w:szCs w:val="18"/>
                <w:lang w:val="en-GB"/>
              </w:rPr>
              <w:t xml:space="preserve">During the validity of the QS, the KC also has the right to carry out planned/unplanned inspections for compliance with these requirements. If the information provided by the supplier (including at least one member of the Group of Suppliers, if the Tender is submitted by a group of suppliers) and the economic operators on whose capacities the supplier relies has changed at the time of the submission of the Tender, with regard to the absence of grounds for exclusion, the fulfilment of the requirements for the qualification of the suppliers, including the requirements for compliance with the national security requirements, </w:t>
            </w:r>
            <w:r w:rsidRPr="005720E5">
              <w:rPr>
                <w:rFonts w:ascii="Arial" w:hAnsi="Arial" w:cs="Arial"/>
                <w:b/>
                <w:bCs/>
                <w:sz w:val="18"/>
                <w:szCs w:val="18"/>
                <w:lang w:val="en-GB"/>
              </w:rPr>
              <w:t>the supplier must indicate this in the Tender and provide the relevant information</w:t>
            </w:r>
            <w:r w:rsidRPr="005720E5">
              <w:rPr>
                <w:rFonts w:ascii="Arial" w:hAnsi="Arial" w:cs="Arial"/>
                <w:sz w:val="18"/>
                <w:szCs w:val="18"/>
                <w:lang w:val="en-GB"/>
              </w:rPr>
              <w:t>.</w:t>
            </w:r>
          </w:p>
        </w:tc>
      </w:tr>
      <w:tr w:rsidR="007C19EA" w:rsidRPr="006D0F1B" w14:paraId="0C3B53D2" w14:textId="6F5AA706" w:rsidTr="00BA18BA">
        <w:tc>
          <w:tcPr>
            <w:tcW w:w="2260" w:type="dxa"/>
            <w:tcMar>
              <w:top w:w="28" w:type="dxa"/>
              <w:bottom w:w="28" w:type="dxa"/>
            </w:tcMar>
          </w:tcPr>
          <w:p w14:paraId="59E4D0F5" w14:textId="77777777" w:rsidR="007C19EA" w:rsidRPr="006D0F1B" w:rsidRDefault="007C19EA" w:rsidP="007C19EA">
            <w:pPr>
              <w:rPr>
                <w:rFonts w:ascii="Arial" w:hAnsi="Arial" w:cs="Arial"/>
                <w:sz w:val="18"/>
                <w:szCs w:val="18"/>
              </w:rPr>
            </w:pPr>
          </w:p>
        </w:tc>
        <w:tc>
          <w:tcPr>
            <w:tcW w:w="853" w:type="dxa"/>
          </w:tcPr>
          <w:p w14:paraId="1A07C300" w14:textId="77777777" w:rsidR="007C19EA" w:rsidRPr="00FC7901" w:rsidRDefault="007C19EA" w:rsidP="007C19EA">
            <w:pPr>
              <w:pStyle w:val="ListParagraph"/>
              <w:ind w:left="792"/>
              <w:jc w:val="both"/>
              <w:rPr>
                <w:rFonts w:ascii="Arial" w:hAnsi="Arial" w:cs="Arial"/>
                <w:sz w:val="18"/>
                <w:szCs w:val="18"/>
              </w:rPr>
            </w:pPr>
          </w:p>
        </w:tc>
        <w:tc>
          <w:tcPr>
            <w:tcW w:w="3971" w:type="dxa"/>
            <w:gridSpan w:val="4"/>
            <w:tcMar>
              <w:top w:w="28" w:type="dxa"/>
              <w:bottom w:w="28" w:type="dxa"/>
            </w:tcMar>
          </w:tcPr>
          <w:p w14:paraId="034EDF58" w14:textId="77777777" w:rsidR="007C19EA" w:rsidRDefault="007C19EA" w:rsidP="007C19EA">
            <w:pPr>
              <w:pStyle w:val="ListParagraph"/>
              <w:ind w:left="792"/>
              <w:jc w:val="both"/>
              <w:rPr>
                <w:rFonts w:ascii="Arial" w:hAnsi="Arial" w:cs="Arial"/>
                <w:sz w:val="18"/>
                <w:szCs w:val="18"/>
              </w:rPr>
            </w:pPr>
          </w:p>
          <w:p w14:paraId="3A313141" w14:textId="17A46D74" w:rsidR="007C19EA" w:rsidRPr="00FC7901" w:rsidRDefault="007C19EA" w:rsidP="007C19EA">
            <w:pPr>
              <w:pStyle w:val="ListParagraph"/>
              <w:ind w:left="792"/>
              <w:jc w:val="both"/>
              <w:rPr>
                <w:rFonts w:ascii="Arial" w:hAnsi="Arial" w:cs="Arial"/>
                <w:sz w:val="18"/>
                <w:szCs w:val="18"/>
              </w:rPr>
            </w:pPr>
          </w:p>
        </w:tc>
        <w:tc>
          <w:tcPr>
            <w:tcW w:w="283" w:type="dxa"/>
          </w:tcPr>
          <w:p w14:paraId="001C2B7F" w14:textId="77777777" w:rsidR="007C19EA" w:rsidRDefault="007C19EA" w:rsidP="007C19EA">
            <w:pPr>
              <w:pStyle w:val="ListParagraph"/>
              <w:ind w:left="792"/>
              <w:jc w:val="both"/>
              <w:rPr>
                <w:rFonts w:ascii="Arial" w:hAnsi="Arial" w:cs="Arial"/>
                <w:sz w:val="18"/>
                <w:szCs w:val="18"/>
              </w:rPr>
            </w:pPr>
          </w:p>
        </w:tc>
        <w:tc>
          <w:tcPr>
            <w:tcW w:w="2268" w:type="dxa"/>
          </w:tcPr>
          <w:p w14:paraId="1033CBC7" w14:textId="77777777" w:rsidR="007C19EA" w:rsidRDefault="007C19EA" w:rsidP="007C19EA">
            <w:pPr>
              <w:pStyle w:val="ListParagraph"/>
              <w:ind w:left="792"/>
              <w:jc w:val="both"/>
              <w:rPr>
                <w:rFonts w:ascii="Arial" w:hAnsi="Arial" w:cs="Arial"/>
                <w:sz w:val="18"/>
                <w:szCs w:val="18"/>
              </w:rPr>
            </w:pPr>
          </w:p>
        </w:tc>
        <w:tc>
          <w:tcPr>
            <w:tcW w:w="850" w:type="dxa"/>
          </w:tcPr>
          <w:p w14:paraId="09ED639D" w14:textId="77777777" w:rsidR="007C19EA" w:rsidRDefault="007C19EA" w:rsidP="007C19EA">
            <w:pPr>
              <w:pStyle w:val="ListParagraph"/>
              <w:ind w:left="792"/>
              <w:jc w:val="both"/>
              <w:rPr>
                <w:rFonts w:ascii="Arial" w:hAnsi="Arial" w:cs="Arial"/>
                <w:sz w:val="18"/>
                <w:szCs w:val="18"/>
              </w:rPr>
            </w:pPr>
          </w:p>
        </w:tc>
        <w:tc>
          <w:tcPr>
            <w:tcW w:w="4394" w:type="dxa"/>
            <w:gridSpan w:val="4"/>
          </w:tcPr>
          <w:p w14:paraId="03C67703" w14:textId="77777777" w:rsidR="007C19EA" w:rsidRDefault="007C19EA" w:rsidP="007C19EA">
            <w:pPr>
              <w:pStyle w:val="ListParagraph"/>
              <w:ind w:left="792"/>
              <w:jc w:val="both"/>
              <w:rPr>
                <w:rFonts w:ascii="Arial" w:hAnsi="Arial" w:cs="Arial"/>
                <w:sz w:val="18"/>
                <w:szCs w:val="18"/>
              </w:rPr>
            </w:pPr>
          </w:p>
        </w:tc>
      </w:tr>
      <w:tr w:rsidR="00B53720" w:rsidRPr="006D0F1B" w14:paraId="556BD06E" w14:textId="5BC0C52E" w:rsidTr="00BA18BA">
        <w:tc>
          <w:tcPr>
            <w:tcW w:w="2260" w:type="dxa"/>
            <w:vMerge w:val="restart"/>
            <w:tcMar>
              <w:top w:w="28" w:type="dxa"/>
              <w:bottom w:w="28" w:type="dxa"/>
            </w:tcMar>
          </w:tcPr>
          <w:p w14:paraId="44F7ECFF" w14:textId="3279AC2A" w:rsidR="00B53720" w:rsidRPr="006D0F1B" w:rsidRDefault="00B53720" w:rsidP="007512EA">
            <w:pPr>
              <w:pStyle w:val="ListParagraph"/>
              <w:numPr>
                <w:ilvl w:val="0"/>
                <w:numId w:val="25"/>
              </w:numPr>
              <w:ind w:left="316" w:hanging="284"/>
              <w:rPr>
                <w:rFonts w:ascii="Arial" w:hAnsi="Arial" w:cs="Arial"/>
                <w:sz w:val="18"/>
                <w:szCs w:val="18"/>
              </w:rPr>
            </w:pPr>
            <w:r w:rsidRPr="002113ED">
              <w:rPr>
                <w:rFonts w:ascii="Arial" w:hAnsi="Arial" w:cs="Arial"/>
                <w:b/>
                <w:bCs/>
                <w:sz w:val="18"/>
                <w:szCs w:val="18"/>
              </w:rPr>
              <w:t>KVS</w:t>
            </w:r>
            <w:r w:rsidRPr="00D461F0">
              <w:rPr>
                <w:rFonts w:ascii="Arial" w:hAnsi="Arial" w:cs="Arial"/>
                <w:b/>
                <w:bCs/>
                <w:sz w:val="18"/>
                <w:szCs w:val="18"/>
              </w:rPr>
              <w:t xml:space="preserve"> pirkimo procedūros nutraukimas</w:t>
            </w:r>
          </w:p>
        </w:tc>
        <w:tc>
          <w:tcPr>
            <w:tcW w:w="853" w:type="dxa"/>
          </w:tcPr>
          <w:p w14:paraId="7580440E" w14:textId="77777777" w:rsidR="00B53720" w:rsidRDefault="00B53720" w:rsidP="007512EA">
            <w:pPr>
              <w:pStyle w:val="ListParagraph"/>
              <w:numPr>
                <w:ilvl w:val="1"/>
                <w:numId w:val="25"/>
              </w:numPr>
              <w:spacing w:after="60"/>
              <w:ind w:left="794" w:hanging="760"/>
              <w:contextualSpacing w:val="0"/>
              <w:jc w:val="both"/>
              <w:rPr>
                <w:rFonts w:ascii="Arial" w:hAnsi="Arial" w:cs="Arial"/>
                <w:sz w:val="18"/>
                <w:szCs w:val="18"/>
              </w:rPr>
            </w:pPr>
          </w:p>
        </w:tc>
        <w:tc>
          <w:tcPr>
            <w:tcW w:w="3971" w:type="dxa"/>
            <w:gridSpan w:val="4"/>
            <w:tcMar>
              <w:top w:w="28" w:type="dxa"/>
              <w:bottom w:w="28" w:type="dxa"/>
            </w:tcMar>
          </w:tcPr>
          <w:p w14:paraId="764BCFB2" w14:textId="17C81C1F" w:rsidR="00B53720" w:rsidRPr="00224E7B" w:rsidRDefault="00B53720" w:rsidP="00B53720">
            <w:pPr>
              <w:spacing w:after="60"/>
              <w:ind w:left="34"/>
              <w:jc w:val="both"/>
              <w:rPr>
                <w:rFonts w:ascii="Arial" w:hAnsi="Arial" w:cs="Arial"/>
                <w:sz w:val="18"/>
                <w:szCs w:val="18"/>
              </w:rPr>
            </w:pPr>
            <w:r w:rsidRPr="00224E7B">
              <w:rPr>
                <w:rFonts w:ascii="Arial" w:hAnsi="Arial" w:cs="Arial"/>
                <w:sz w:val="18"/>
                <w:szCs w:val="18"/>
              </w:rPr>
              <w:t xml:space="preserve">KC bet kuriuo metu turi teisę savo iniciatyva nutraukti </w:t>
            </w:r>
            <w:r w:rsidRPr="00224E7B">
              <w:rPr>
                <w:rFonts w:ascii="Arial" w:eastAsia="Calibri" w:hAnsi="Arial" w:cs="Arial"/>
                <w:iCs/>
                <w:sz w:val="18"/>
                <w:szCs w:val="18"/>
              </w:rPr>
              <w:t>KVS</w:t>
            </w:r>
            <w:r w:rsidRPr="00224E7B">
              <w:rPr>
                <w:rFonts w:ascii="Arial" w:hAnsi="Arial" w:cs="Arial"/>
                <w:sz w:val="18"/>
                <w:szCs w:val="18"/>
              </w:rPr>
              <w:t xml:space="preserve"> galiojimą. Apie </w:t>
            </w:r>
            <w:r w:rsidRPr="00224E7B">
              <w:rPr>
                <w:rFonts w:ascii="Arial" w:eastAsia="Calibri" w:hAnsi="Arial" w:cs="Arial"/>
                <w:iCs/>
                <w:sz w:val="18"/>
                <w:szCs w:val="18"/>
              </w:rPr>
              <w:t>KVS</w:t>
            </w:r>
            <w:r w:rsidRPr="00224E7B">
              <w:rPr>
                <w:rFonts w:ascii="Arial" w:hAnsi="Arial" w:cs="Arial"/>
                <w:sz w:val="18"/>
                <w:szCs w:val="18"/>
              </w:rPr>
              <w:t xml:space="preserve"> nutraukimą KC CVP IS priemonėmis informuoja visus į </w:t>
            </w:r>
            <w:r w:rsidRPr="00224E7B">
              <w:rPr>
                <w:rFonts w:ascii="Arial" w:eastAsia="Calibri" w:hAnsi="Arial" w:cs="Arial"/>
                <w:iCs/>
                <w:sz w:val="18"/>
                <w:szCs w:val="18"/>
              </w:rPr>
              <w:t>KVS</w:t>
            </w:r>
            <w:r w:rsidRPr="00224E7B">
              <w:rPr>
                <w:rFonts w:ascii="Arial" w:hAnsi="Arial" w:cs="Arial"/>
                <w:sz w:val="18"/>
                <w:szCs w:val="18"/>
              </w:rPr>
              <w:t xml:space="preserve"> įtrauktus tiekėjus bei apie tai paskelbia CVP IS priemonėmis.</w:t>
            </w:r>
          </w:p>
        </w:tc>
        <w:tc>
          <w:tcPr>
            <w:tcW w:w="283" w:type="dxa"/>
          </w:tcPr>
          <w:p w14:paraId="0E5BA1A5" w14:textId="77777777" w:rsidR="00B53720" w:rsidRPr="00224E7B" w:rsidRDefault="00B53720" w:rsidP="00B53720">
            <w:pPr>
              <w:spacing w:after="60"/>
              <w:ind w:left="34"/>
              <w:jc w:val="both"/>
              <w:rPr>
                <w:rFonts w:ascii="Arial" w:hAnsi="Arial" w:cs="Arial"/>
                <w:sz w:val="18"/>
                <w:szCs w:val="18"/>
              </w:rPr>
            </w:pPr>
          </w:p>
        </w:tc>
        <w:tc>
          <w:tcPr>
            <w:tcW w:w="2268" w:type="dxa"/>
            <w:vMerge w:val="restart"/>
          </w:tcPr>
          <w:p w14:paraId="018C2B40" w14:textId="7771E9F8" w:rsidR="00B53720" w:rsidRPr="00224E7B" w:rsidRDefault="00B53720" w:rsidP="007512EA">
            <w:pPr>
              <w:pStyle w:val="ListParagraph"/>
              <w:numPr>
                <w:ilvl w:val="0"/>
                <w:numId w:val="48"/>
              </w:numPr>
              <w:spacing w:after="120" w:line="240" w:lineRule="auto"/>
              <w:ind w:left="313" w:hanging="313"/>
              <w:contextualSpacing w:val="0"/>
              <w:rPr>
                <w:rFonts w:ascii="Arial" w:hAnsi="Arial" w:cs="Arial"/>
                <w:sz w:val="18"/>
                <w:szCs w:val="18"/>
              </w:rPr>
            </w:pPr>
            <w:r w:rsidRPr="00B2016E">
              <w:rPr>
                <w:rFonts w:ascii="Arial" w:hAnsi="Arial" w:cs="Arial"/>
                <w:b/>
                <w:bCs/>
                <w:sz w:val="18"/>
                <w:szCs w:val="18"/>
                <w:lang w:val="en-GB"/>
              </w:rPr>
              <w:t>Termination of the QS procurement procedure</w:t>
            </w:r>
          </w:p>
        </w:tc>
        <w:tc>
          <w:tcPr>
            <w:tcW w:w="850" w:type="dxa"/>
          </w:tcPr>
          <w:p w14:paraId="42C32737" w14:textId="77777777" w:rsidR="00B53720" w:rsidRPr="00D66931" w:rsidRDefault="00B53720" w:rsidP="007512EA">
            <w:pPr>
              <w:pStyle w:val="ListParagraph"/>
              <w:numPr>
                <w:ilvl w:val="1"/>
                <w:numId w:val="48"/>
              </w:numPr>
              <w:spacing w:after="120" w:line="240" w:lineRule="auto"/>
              <w:ind w:left="431" w:hanging="431"/>
              <w:contextualSpacing w:val="0"/>
              <w:jc w:val="both"/>
              <w:rPr>
                <w:rFonts w:ascii="Arial" w:eastAsia="Calibri" w:hAnsi="Arial" w:cs="Arial"/>
                <w:iCs/>
                <w:sz w:val="18"/>
                <w:szCs w:val="18"/>
              </w:rPr>
            </w:pPr>
          </w:p>
        </w:tc>
        <w:tc>
          <w:tcPr>
            <w:tcW w:w="4394" w:type="dxa"/>
            <w:gridSpan w:val="4"/>
          </w:tcPr>
          <w:p w14:paraId="0D595BC4" w14:textId="77A7A558" w:rsidR="00B53720" w:rsidRPr="00224E7B" w:rsidRDefault="00B53720" w:rsidP="00B53720">
            <w:pPr>
              <w:spacing w:after="60"/>
              <w:ind w:left="34"/>
              <w:jc w:val="both"/>
              <w:rPr>
                <w:rFonts w:ascii="Arial" w:hAnsi="Arial" w:cs="Arial"/>
                <w:sz w:val="18"/>
                <w:szCs w:val="18"/>
              </w:rPr>
            </w:pPr>
            <w:r w:rsidRPr="00B2016E">
              <w:rPr>
                <w:rFonts w:ascii="Arial" w:hAnsi="Arial" w:cs="Arial"/>
                <w:sz w:val="18"/>
                <w:szCs w:val="18"/>
                <w:lang w:val="en-GB"/>
              </w:rPr>
              <w:t>The KC has the right to terminate the validity of the QS at any time on its own initiative. The KC shall inform all suppliers included in the QS of the termination of the QS by means of the CVP IS and shall announce it by means of the CVP IS.</w:t>
            </w:r>
          </w:p>
        </w:tc>
      </w:tr>
      <w:tr w:rsidR="00B53720" w:rsidRPr="006D0F1B" w14:paraId="4D12F5F6" w14:textId="25E00268" w:rsidTr="00BA18BA">
        <w:tc>
          <w:tcPr>
            <w:tcW w:w="2260" w:type="dxa"/>
            <w:vMerge/>
            <w:tcMar>
              <w:top w:w="28" w:type="dxa"/>
              <w:bottom w:w="28" w:type="dxa"/>
            </w:tcMar>
          </w:tcPr>
          <w:p w14:paraId="19CE78D9" w14:textId="77777777" w:rsidR="00B53720" w:rsidRPr="00224E7B" w:rsidRDefault="00B53720" w:rsidP="00B53720">
            <w:pPr>
              <w:rPr>
                <w:rFonts w:ascii="Arial" w:hAnsi="Arial" w:cs="Arial"/>
                <w:b/>
                <w:bCs/>
                <w:sz w:val="18"/>
                <w:szCs w:val="18"/>
              </w:rPr>
            </w:pPr>
          </w:p>
        </w:tc>
        <w:tc>
          <w:tcPr>
            <w:tcW w:w="853" w:type="dxa"/>
          </w:tcPr>
          <w:p w14:paraId="20FEEA4F" w14:textId="77777777" w:rsidR="00B53720" w:rsidRPr="00224E7B" w:rsidRDefault="00B53720" w:rsidP="007512EA">
            <w:pPr>
              <w:pStyle w:val="ListParagraph"/>
              <w:numPr>
                <w:ilvl w:val="1"/>
                <w:numId w:val="25"/>
              </w:numPr>
              <w:spacing w:after="60"/>
              <w:ind w:left="794" w:hanging="760"/>
              <w:contextualSpacing w:val="0"/>
              <w:jc w:val="both"/>
              <w:rPr>
                <w:rFonts w:ascii="Arial" w:hAnsi="Arial" w:cs="Arial"/>
                <w:sz w:val="18"/>
                <w:szCs w:val="18"/>
              </w:rPr>
            </w:pPr>
          </w:p>
        </w:tc>
        <w:tc>
          <w:tcPr>
            <w:tcW w:w="3971" w:type="dxa"/>
            <w:gridSpan w:val="4"/>
            <w:tcMar>
              <w:top w:w="28" w:type="dxa"/>
              <w:bottom w:w="28" w:type="dxa"/>
            </w:tcMar>
          </w:tcPr>
          <w:p w14:paraId="6E6FAB7E" w14:textId="2DE082F5" w:rsidR="00B53720" w:rsidRPr="00224E7B" w:rsidRDefault="00B53720" w:rsidP="00B53720">
            <w:pPr>
              <w:spacing w:after="60"/>
              <w:ind w:left="34"/>
              <w:jc w:val="both"/>
              <w:rPr>
                <w:rFonts w:ascii="Arial" w:hAnsi="Arial" w:cs="Arial"/>
                <w:sz w:val="18"/>
                <w:szCs w:val="18"/>
              </w:rPr>
            </w:pPr>
            <w:r w:rsidRPr="00D1157E">
              <w:rPr>
                <w:rFonts w:ascii="Arial" w:hAnsi="Arial" w:cs="Arial"/>
                <w:sz w:val="18"/>
                <w:szCs w:val="18"/>
              </w:rPr>
              <w:t xml:space="preserve">KC privalo nutraukti pradėtas pirkimo procedūras, jeigu buvo pažeisti PĮ 29 str. 1 d. nustatyti principai ir atitinkamos padėties negalima ištaisyti. </w:t>
            </w:r>
          </w:p>
        </w:tc>
        <w:tc>
          <w:tcPr>
            <w:tcW w:w="283" w:type="dxa"/>
          </w:tcPr>
          <w:p w14:paraId="6157F4B4" w14:textId="77777777" w:rsidR="00B53720" w:rsidRPr="00D1157E" w:rsidRDefault="00B53720" w:rsidP="00B53720">
            <w:pPr>
              <w:spacing w:after="60"/>
              <w:ind w:left="34"/>
              <w:jc w:val="both"/>
              <w:rPr>
                <w:rFonts w:ascii="Arial" w:hAnsi="Arial" w:cs="Arial"/>
                <w:sz w:val="18"/>
                <w:szCs w:val="18"/>
              </w:rPr>
            </w:pPr>
          </w:p>
        </w:tc>
        <w:tc>
          <w:tcPr>
            <w:tcW w:w="2268" w:type="dxa"/>
            <w:vMerge/>
          </w:tcPr>
          <w:p w14:paraId="50BD7B99" w14:textId="77777777" w:rsidR="00B53720" w:rsidRPr="00D1157E" w:rsidRDefault="00B53720" w:rsidP="00B53720">
            <w:pPr>
              <w:spacing w:after="60"/>
              <w:ind w:left="34"/>
              <w:jc w:val="both"/>
              <w:rPr>
                <w:rFonts w:ascii="Arial" w:hAnsi="Arial" w:cs="Arial"/>
                <w:sz w:val="18"/>
                <w:szCs w:val="18"/>
              </w:rPr>
            </w:pPr>
          </w:p>
        </w:tc>
        <w:tc>
          <w:tcPr>
            <w:tcW w:w="850" w:type="dxa"/>
          </w:tcPr>
          <w:p w14:paraId="69504D7F" w14:textId="77777777" w:rsidR="00B53720" w:rsidRPr="00D66931" w:rsidRDefault="00B53720" w:rsidP="007512EA">
            <w:pPr>
              <w:pStyle w:val="ListParagraph"/>
              <w:numPr>
                <w:ilvl w:val="1"/>
                <w:numId w:val="48"/>
              </w:numPr>
              <w:spacing w:after="120" w:line="240" w:lineRule="auto"/>
              <w:ind w:left="431" w:hanging="431"/>
              <w:contextualSpacing w:val="0"/>
              <w:jc w:val="both"/>
              <w:rPr>
                <w:rFonts w:ascii="Arial" w:eastAsia="Calibri" w:hAnsi="Arial" w:cs="Arial"/>
                <w:iCs/>
                <w:sz w:val="18"/>
                <w:szCs w:val="18"/>
              </w:rPr>
            </w:pPr>
          </w:p>
        </w:tc>
        <w:tc>
          <w:tcPr>
            <w:tcW w:w="4394" w:type="dxa"/>
            <w:gridSpan w:val="4"/>
          </w:tcPr>
          <w:p w14:paraId="1DC91CF6" w14:textId="757F237E" w:rsidR="00B53720" w:rsidRPr="00D1157E" w:rsidRDefault="00B53720" w:rsidP="00B53720">
            <w:pPr>
              <w:spacing w:after="60"/>
              <w:ind w:left="34"/>
              <w:jc w:val="both"/>
              <w:rPr>
                <w:rFonts w:ascii="Arial" w:hAnsi="Arial" w:cs="Arial"/>
                <w:sz w:val="18"/>
                <w:szCs w:val="18"/>
              </w:rPr>
            </w:pPr>
            <w:r w:rsidRPr="00B2016E">
              <w:rPr>
                <w:rFonts w:ascii="Arial" w:hAnsi="Arial" w:cs="Arial"/>
                <w:sz w:val="18"/>
                <w:szCs w:val="18"/>
                <w:lang w:val="en-GB"/>
              </w:rPr>
              <w:t xml:space="preserve">The KC shall terminate the procurement procedure commenced if the principles set out in Article 29(1) of the LoP have been infringed and the situation cannot be remedied. </w:t>
            </w:r>
          </w:p>
        </w:tc>
      </w:tr>
      <w:tr w:rsidR="007C19EA" w:rsidRPr="006D0F1B" w14:paraId="7B05EB0E" w14:textId="284B5171" w:rsidTr="00BA18BA">
        <w:tc>
          <w:tcPr>
            <w:tcW w:w="2260" w:type="dxa"/>
            <w:tcMar>
              <w:top w:w="28" w:type="dxa"/>
              <w:bottom w:w="28" w:type="dxa"/>
            </w:tcMar>
          </w:tcPr>
          <w:p w14:paraId="2427F40A" w14:textId="77777777" w:rsidR="007C19EA" w:rsidRPr="006D0F1B" w:rsidRDefault="007C19EA" w:rsidP="007C19EA">
            <w:pPr>
              <w:rPr>
                <w:rFonts w:ascii="Arial" w:hAnsi="Arial" w:cs="Arial"/>
                <w:sz w:val="18"/>
                <w:szCs w:val="18"/>
              </w:rPr>
            </w:pPr>
          </w:p>
        </w:tc>
        <w:tc>
          <w:tcPr>
            <w:tcW w:w="853" w:type="dxa"/>
          </w:tcPr>
          <w:p w14:paraId="5E63E295" w14:textId="77777777" w:rsidR="007C19EA" w:rsidRPr="006D0F1B" w:rsidRDefault="007C19EA" w:rsidP="007C19EA">
            <w:pPr>
              <w:rPr>
                <w:rFonts w:ascii="Arial" w:hAnsi="Arial" w:cs="Arial"/>
                <w:sz w:val="18"/>
                <w:szCs w:val="18"/>
              </w:rPr>
            </w:pPr>
          </w:p>
        </w:tc>
        <w:tc>
          <w:tcPr>
            <w:tcW w:w="3971" w:type="dxa"/>
            <w:gridSpan w:val="4"/>
            <w:tcMar>
              <w:top w:w="28" w:type="dxa"/>
              <w:bottom w:w="28" w:type="dxa"/>
            </w:tcMar>
          </w:tcPr>
          <w:p w14:paraId="2BC9E293" w14:textId="3921BD31" w:rsidR="007C19EA" w:rsidRPr="006D0F1B" w:rsidRDefault="007C19EA" w:rsidP="007C19EA">
            <w:pPr>
              <w:rPr>
                <w:rFonts w:ascii="Arial" w:hAnsi="Arial" w:cs="Arial"/>
                <w:sz w:val="18"/>
                <w:szCs w:val="18"/>
              </w:rPr>
            </w:pPr>
          </w:p>
        </w:tc>
        <w:tc>
          <w:tcPr>
            <w:tcW w:w="283" w:type="dxa"/>
          </w:tcPr>
          <w:p w14:paraId="6156621C" w14:textId="77777777" w:rsidR="007C19EA" w:rsidRPr="006D0F1B" w:rsidRDefault="007C19EA" w:rsidP="007C19EA">
            <w:pPr>
              <w:rPr>
                <w:rFonts w:ascii="Arial" w:hAnsi="Arial" w:cs="Arial"/>
                <w:sz w:val="18"/>
                <w:szCs w:val="18"/>
              </w:rPr>
            </w:pPr>
          </w:p>
        </w:tc>
        <w:tc>
          <w:tcPr>
            <w:tcW w:w="2268" w:type="dxa"/>
          </w:tcPr>
          <w:p w14:paraId="498B0401" w14:textId="77777777" w:rsidR="007C19EA" w:rsidRPr="006D0F1B" w:rsidRDefault="007C19EA" w:rsidP="007C19EA">
            <w:pPr>
              <w:rPr>
                <w:rFonts w:ascii="Arial" w:hAnsi="Arial" w:cs="Arial"/>
                <w:sz w:val="18"/>
                <w:szCs w:val="18"/>
              </w:rPr>
            </w:pPr>
          </w:p>
        </w:tc>
        <w:tc>
          <w:tcPr>
            <w:tcW w:w="850" w:type="dxa"/>
          </w:tcPr>
          <w:p w14:paraId="694F3565" w14:textId="77777777" w:rsidR="007C19EA" w:rsidRPr="006D0F1B" w:rsidRDefault="007C19EA" w:rsidP="007C19EA">
            <w:pPr>
              <w:rPr>
                <w:rFonts w:ascii="Arial" w:hAnsi="Arial" w:cs="Arial"/>
                <w:sz w:val="18"/>
                <w:szCs w:val="18"/>
              </w:rPr>
            </w:pPr>
          </w:p>
        </w:tc>
        <w:tc>
          <w:tcPr>
            <w:tcW w:w="4394" w:type="dxa"/>
            <w:gridSpan w:val="4"/>
          </w:tcPr>
          <w:p w14:paraId="6C801525" w14:textId="77777777" w:rsidR="007C19EA" w:rsidRPr="006D0F1B" w:rsidRDefault="007C19EA" w:rsidP="007C19EA">
            <w:pPr>
              <w:rPr>
                <w:rFonts w:ascii="Arial" w:hAnsi="Arial" w:cs="Arial"/>
                <w:sz w:val="18"/>
                <w:szCs w:val="18"/>
              </w:rPr>
            </w:pPr>
          </w:p>
        </w:tc>
      </w:tr>
      <w:tr w:rsidR="007C19EA" w:rsidRPr="006D0F1B" w14:paraId="1D4FA7C2" w14:textId="18726051" w:rsidTr="00BA18BA">
        <w:tc>
          <w:tcPr>
            <w:tcW w:w="7084" w:type="dxa"/>
            <w:gridSpan w:val="6"/>
            <w:shd w:val="clear" w:color="auto" w:fill="F8423A"/>
          </w:tcPr>
          <w:p w14:paraId="75DC3E51" w14:textId="73B5D64B" w:rsidR="007C19EA" w:rsidRPr="006D0F1B" w:rsidRDefault="007C19EA" w:rsidP="007512EA">
            <w:pPr>
              <w:pStyle w:val="ListParagraph"/>
              <w:numPr>
                <w:ilvl w:val="0"/>
                <w:numId w:val="83"/>
              </w:numPr>
              <w:jc w:val="center"/>
            </w:pPr>
            <w:bookmarkStart w:id="31" w:name="_Toc218064759"/>
            <w:r>
              <w:rPr>
                <w:rStyle w:val="Heading1Char"/>
                <w:rFonts w:ascii="Arial" w:hAnsi="Arial" w:cs="Arial"/>
                <w:b/>
                <w:bCs/>
                <w:color w:val="FFFFFF" w:themeColor="background1"/>
                <w:sz w:val="18"/>
                <w:szCs w:val="18"/>
              </w:rPr>
              <w:t xml:space="preserve">KVS </w:t>
            </w:r>
            <w:r w:rsidRPr="00A72C0E">
              <w:rPr>
                <w:rStyle w:val="Heading1Char"/>
                <w:rFonts w:ascii="Arial" w:hAnsi="Arial" w:cs="Arial"/>
                <w:b/>
                <w:bCs/>
                <w:color w:val="FFFFFF" w:themeColor="background1"/>
                <w:sz w:val="18"/>
                <w:szCs w:val="18"/>
              </w:rPr>
              <w:t>KONKREČIŲ PIRKIMŲ VYKDYMAS</w:t>
            </w:r>
            <w:bookmarkEnd w:id="31"/>
          </w:p>
        </w:tc>
        <w:tc>
          <w:tcPr>
            <w:tcW w:w="283" w:type="dxa"/>
          </w:tcPr>
          <w:p w14:paraId="4F09FA40" w14:textId="77777777" w:rsidR="007C19EA" w:rsidRDefault="007C19EA" w:rsidP="007512EA">
            <w:pPr>
              <w:pStyle w:val="ListParagraph"/>
              <w:numPr>
                <w:ilvl w:val="0"/>
                <w:numId w:val="31"/>
              </w:numPr>
              <w:jc w:val="center"/>
              <w:rPr>
                <w:rStyle w:val="Heading1Char"/>
                <w:rFonts w:ascii="Arial" w:hAnsi="Arial" w:cs="Arial"/>
                <w:b/>
                <w:bCs/>
                <w:color w:val="FFFFFF" w:themeColor="background1"/>
                <w:sz w:val="18"/>
                <w:szCs w:val="18"/>
              </w:rPr>
            </w:pPr>
          </w:p>
        </w:tc>
        <w:tc>
          <w:tcPr>
            <w:tcW w:w="7512" w:type="dxa"/>
            <w:gridSpan w:val="6"/>
            <w:shd w:val="clear" w:color="auto" w:fill="F8423A"/>
          </w:tcPr>
          <w:p w14:paraId="76E5CF7A" w14:textId="0649C1A5" w:rsidR="007C19EA" w:rsidRDefault="00F12538" w:rsidP="007512EA">
            <w:pPr>
              <w:pStyle w:val="ListParagraph"/>
              <w:numPr>
                <w:ilvl w:val="0"/>
                <w:numId w:val="47"/>
              </w:numPr>
              <w:jc w:val="center"/>
              <w:rPr>
                <w:rStyle w:val="Heading1Char"/>
                <w:rFonts w:ascii="Arial" w:hAnsi="Arial" w:cs="Arial"/>
                <w:b/>
                <w:bCs/>
                <w:color w:val="FFFFFF" w:themeColor="background1"/>
                <w:sz w:val="18"/>
                <w:szCs w:val="18"/>
              </w:rPr>
            </w:pPr>
            <w:bookmarkStart w:id="32" w:name="_Toc217925122"/>
            <w:bookmarkStart w:id="33" w:name="_Toc218064607"/>
            <w:bookmarkStart w:id="34" w:name="_Toc218064760"/>
            <w:r w:rsidRPr="00B2016E">
              <w:rPr>
                <w:rStyle w:val="Heading1Char"/>
                <w:rFonts w:ascii="Arial" w:hAnsi="Arial" w:cs="Arial"/>
                <w:b/>
                <w:bCs/>
                <w:color w:val="FFFFFF" w:themeColor="background1"/>
                <w:sz w:val="18"/>
                <w:szCs w:val="18"/>
                <w:lang w:val="en-GB"/>
              </w:rPr>
              <w:t>CONDUCT OF SPECIFIC PROCUREMENTS</w:t>
            </w:r>
            <w:bookmarkEnd w:id="32"/>
            <w:bookmarkEnd w:id="33"/>
            <w:bookmarkEnd w:id="34"/>
          </w:p>
        </w:tc>
      </w:tr>
      <w:tr w:rsidR="007C19EA" w:rsidRPr="006D0F1B" w14:paraId="0B0D5276" w14:textId="6DBFC85C" w:rsidTr="00BA18BA">
        <w:tc>
          <w:tcPr>
            <w:tcW w:w="2260" w:type="dxa"/>
            <w:tcMar>
              <w:top w:w="28" w:type="dxa"/>
              <w:bottom w:w="28" w:type="dxa"/>
            </w:tcMar>
          </w:tcPr>
          <w:p w14:paraId="13E37A8C" w14:textId="77777777" w:rsidR="007C19EA" w:rsidRPr="006D0F1B" w:rsidRDefault="007C19EA" w:rsidP="007C19EA">
            <w:pPr>
              <w:rPr>
                <w:rFonts w:ascii="Arial" w:hAnsi="Arial" w:cs="Arial"/>
                <w:sz w:val="18"/>
                <w:szCs w:val="18"/>
              </w:rPr>
            </w:pPr>
          </w:p>
        </w:tc>
        <w:tc>
          <w:tcPr>
            <w:tcW w:w="853" w:type="dxa"/>
          </w:tcPr>
          <w:p w14:paraId="04191C57" w14:textId="77777777" w:rsidR="007C19EA" w:rsidRPr="006D0F1B" w:rsidRDefault="007C19EA" w:rsidP="007C19EA">
            <w:pPr>
              <w:rPr>
                <w:rFonts w:ascii="Arial" w:hAnsi="Arial" w:cs="Arial"/>
                <w:sz w:val="18"/>
                <w:szCs w:val="18"/>
              </w:rPr>
            </w:pPr>
          </w:p>
        </w:tc>
        <w:tc>
          <w:tcPr>
            <w:tcW w:w="3971" w:type="dxa"/>
            <w:gridSpan w:val="4"/>
            <w:tcMar>
              <w:top w:w="28" w:type="dxa"/>
              <w:bottom w:w="28" w:type="dxa"/>
            </w:tcMar>
          </w:tcPr>
          <w:p w14:paraId="18E101C3" w14:textId="015DBC9A" w:rsidR="007C19EA" w:rsidRPr="006D0F1B" w:rsidRDefault="007C19EA" w:rsidP="007C19EA">
            <w:pPr>
              <w:rPr>
                <w:rFonts w:ascii="Arial" w:hAnsi="Arial" w:cs="Arial"/>
                <w:sz w:val="18"/>
                <w:szCs w:val="18"/>
              </w:rPr>
            </w:pPr>
          </w:p>
        </w:tc>
        <w:tc>
          <w:tcPr>
            <w:tcW w:w="283" w:type="dxa"/>
          </w:tcPr>
          <w:p w14:paraId="757A8B1F" w14:textId="77777777" w:rsidR="007C19EA" w:rsidRPr="006D0F1B" w:rsidRDefault="007C19EA" w:rsidP="007C19EA">
            <w:pPr>
              <w:rPr>
                <w:rFonts w:ascii="Arial" w:hAnsi="Arial" w:cs="Arial"/>
                <w:sz w:val="18"/>
                <w:szCs w:val="18"/>
              </w:rPr>
            </w:pPr>
          </w:p>
        </w:tc>
        <w:tc>
          <w:tcPr>
            <w:tcW w:w="2268" w:type="dxa"/>
          </w:tcPr>
          <w:p w14:paraId="20AAA2E8" w14:textId="77777777" w:rsidR="007C19EA" w:rsidRPr="006D0F1B" w:rsidRDefault="007C19EA" w:rsidP="007C19EA">
            <w:pPr>
              <w:rPr>
                <w:rFonts w:ascii="Arial" w:hAnsi="Arial" w:cs="Arial"/>
                <w:sz w:val="18"/>
                <w:szCs w:val="18"/>
              </w:rPr>
            </w:pPr>
          </w:p>
        </w:tc>
        <w:tc>
          <w:tcPr>
            <w:tcW w:w="850" w:type="dxa"/>
          </w:tcPr>
          <w:p w14:paraId="3838C47B" w14:textId="77777777" w:rsidR="007C19EA" w:rsidRPr="006D0F1B" w:rsidRDefault="007C19EA" w:rsidP="007C19EA">
            <w:pPr>
              <w:rPr>
                <w:rFonts w:ascii="Arial" w:hAnsi="Arial" w:cs="Arial"/>
                <w:sz w:val="18"/>
                <w:szCs w:val="18"/>
              </w:rPr>
            </w:pPr>
          </w:p>
        </w:tc>
        <w:tc>
          <w:tcPr>
            <w:tcW w:w="4394" w:type="dxa"/>
            <w:gridSpan w:val="4"/>
          </w:tcPr>
          <w:p w14:paraId="71765719" w14:textId="77777777" w:rsidR="007C19EA" w:rsidRPr="006D0F1B" w:rsidRDefault="007C19EA" w:rsidP="007C19EA">
            <w:pPr>
              <w:rPr>
                <w:rFonts w:ascii="Arial" w:hAnsi="Arial" w:cs="Arial"/>
                <w:sz w:val="18"/>
                <w:szCs w:val="18"/>
              </w:rPr>
            </w:pPr>
          </w:p>
        </w:tc>
      </w:tr>
      <w:tr w:rsidR="007C19EA" w:rsidRPr="006D0F1B" w14:paraId="344528EC" w14:textId="1BE4D5B6" w:rsidTr="00BA18BA">
        <w:tc>
          <w:tcPr>
            <w:tcW w:w="2260" w:type="dxa"/>
            <w:tcMar>
              <w:top w:w="28" w:type="dxa"/>
              <w:bottom w:w="28" w:type="dxa"/>
            </w:tcMar>
          </w:tcPr>
          <w:p w14:paraId="155A9330" w14:textId="667ADF4B" w:rsidR="007C19EA" w:rsidRPr="006D0F1B" w:rsidRDefault="007C19EA" w:rsidP="007512EA">
            <w:pPr>
              <w:pStyle w:val="ListParagraph"/>
              <w:numPr>
                <w:ilvl w:val="0"/>
                <w:numId w:val="25"/>
              </w:numPr>
              <w:ind w:left="316" w:right="173" w:hanging="284"/>
              <w:rPr>
                <w:rFonts w:ascii="Arial" w:hAnsi="Arial" w:cs="Arial"/>
                <w:sz w:val="18"/>
                <w:szCs w:val="18"/>
              </w:rPr>
            </w:pPr>
            <w:r w:rsidRPr="00D30D44">
              <w:rPr>
                <w:rFonts w:ascii="Arial" w:hAnsi="Arial" w:cs="Arial"/>
                <w:b/>
                <w:bCs/>
                <w:sz w:val="18"/>
                <w:szCs w:val="18"/>
              </w:rPr>
              <w:t>Konkretaus pirkimo pagrindas</w:t>
            </w:r>
          </w:p>
        </w:tc>
        <w:tc>
          <w:tcPr>
            <w:tcW w:w="853" w:type="dxa"/>
          </w:tcPr>
          <w:p w14:paraId="0036B86B" w14:textId="77777777" w:rsidR="007C19EA" w:rsidRPr="00226F3F" w:rsidRDefault="007C19EA" w:rsidP="007512EA">
            <w:pPr>
              <w:pStyle w:val="ListParagraph"/>
              <w:numPr>
                <w:ilvl w:val="1"/>
                <w:numId w:val="25"/>
              </w:numPr>
              <w:spacing w:after="60"/>
              <w:ind w:left="794" w:hanging="760"/>
              <w:contextualSpacing w:val="0"/>
              <w:jc w:val="both"/>
              <w:rPr>
                <w:rFonts w:ascii="Arial" w:hAnsi="Arial" w:cs="Arial"/>
                <w:sz w:val="18"/>
                <w:szCs w:val="18"/>
              </w:rPr>
            </w:pPr>
          </w:p>
        </w:tc>
        <w:tc>
          <w:tcPr>
            <w:tcW w:w="3971" w:type="dxa"/>
            <w:gridSpan w:val="4"/>
            <w:tcMar>
              <w:top w:w="28" w:type="dxa"/>
              <w:bottom w:w="28" w:type="dxa"/>
            </w:tcMar>
          </w:tcPr>
          <w:p w14:paraId="4ECD47B7" w14:textId="1E0D5305" w:rsidR="007C19EA" w:rsidRPr="00B0115B" w:rsidRDefault="007C19EA" w:rsidP="007C19EA">
            <w:pPr>
              <w:spacing w:after="60"/>
              <w:ind w:left="34"/>
              <w:jc w:val="both"/>
              <w:rPr>
                <w:rFonts w:ascii="Arial" w:hAnsi="Arial" w:cs="Arial"/>
                <w:sz w:val="18"/>
                <w:szCs w:val="18"/>
              </w:rPr>
            </w:pPr>
            <w:r w:rsidRPr="00B0115B">
              <w:rPr>
                <w:rFonts w:ascii="Arial" w:hAnsi="Arial" w:cs="Arial"/>
                <w:sz w:val="18"/>
                <w:szCs w:val="18"/>
              </w:rPr>
              <w:t xml:space="preserve">Atliekamas (viešasis) Konkretus pirkimas, </w:t>
            </w:r>
            <w:r w:rsidRPr="00B0115B">
              <w:rPr>
                <w:rFonts w:ascii="Arial" w:eastAsia="Calibri" w:hAnsi="Arial" w:cs="Arial"/>
                <w:iCs/>
                <w:sz w:val="18"/>
                <w:szCs w:val="18"/>
              </w:rPr>
              <w:t>KVS</w:t>
            </w:r>
            <w:r w:rsidRPr="00B0115B">
              <w:rPr>
                <w:rFonts w:ascii="Arial" w:hAnsi="Arial" w:cs="Arial"/>
                <w:sz w:val="18"/>
                <w:szCs w:val="18"/>
              </w:rPr>
              <w:t xml:space="preserve"> pagrindu. Pirkimas atliekamas vadovaujantis šio pirkimo dokumentais, VPĮ, PĮ,  Lietuvos Respublikos civiliniu kodeksu, kitais pirkimus reglamentuojančiais teisės aktais.</w:t>
            </w:r>
          </w:p>
        </w:tc>
        <w:tc>
          <w:tcPr>
            <w:tcW w:w="283" w:type="dxa"/>
          </w:tcPr>
          <w:p w14:paraId="19735C35" w14:textId="77777777" w:rsidR="007C19EA" w:rsidRPr="00B0115B" w:rsidRDefault="007C19EA" w:rsidP="007C19EA">
            <w:pPr>
              <w:spacing w:after="60"/>
              <w:ind w:left="34"/>
              <w:jc w:val="both"/>
              <w:rPr>
                <w:rFonts w:ascii="Arial" w:hAnsi="Arial" w:cs="Arial"/>
                <w:sz w:val="18"/>
                <w:szCs w:val="18"/>
              </w:rPr>
            </w:pPr>
          </w:p>
        </w:tc>
        <w:tc>
          <w:tcPr>
            <w:tcW w:w="2268" w:type="dxa"/>
          </w:tcPr>
          <w:p w14:paraId="60126C89" w14:textId="37BC021E" w:rsidR="007C19EA" w:rsidRPr="00B0115B" w:rsidRDefault="00C62E1D" w:rsidP="007512EA">
            <w:pPr>
              <w:pStyle w:val="ListParagraph"/>
              <w:numPr>
                <w:ilvl w:val="0"/>
                <w:numId w:val="48"/>
              </w:numPr>
              <w:spacing w:after="120" w:line="240" w:lineRule="auto"/>
              <w:ind w:left="313" w:hanging="313"/>
              <w:contextualSpacing w:val="0"/>
              <w:rPr>
                <w:rFonts w:ascii="Arial" w:hAnsi="Arial" w:cs="Arial"/>
                <w:sz w:val="18"/>
                <w:szCs w:val="18"/>
              </w:rPr>
            </w:pPr>
            <w:r w:rsidRPr="00B2016E">
              <w:rPr>
                <w:rFonts w:ascii="Arial" w:hAnsi="Arial" w:cs="Arial"/>
                <w:b/>
                <w:bCs/>
                <w:sz w:val="18"/>
                <w:szCs w:val="18"/>
                <w:lang w:val="en-GB"/>
              </w:rPr>
              <w:t>Basis for a Specific Procurement</w:t>
            </w:r>
          </w:p>
        </w:tc>
        <w:tc>
          <w:tcPr>
            <w:tcW w:w="850" w:type="dxa"/>
          </w:tcPr>
          <w:p w14:paraId="5A5C0F15" w14:textId="77777777" w:rsidR="007C19EA" w:rsidRPr="00B0115B" w:rsidRDefault="007C19EA" w:rsidP="007512EA">
            <w:pPr>
              <w:pStyle w:val="ListParagraph"/>
              <w:numPr>
                <w:ilvl w:val="1"/>
                <w:numId w:val="48"/>
              </w:numPr>
              <w:spacing w:after="120" w:line="240" w:lineRule="auto"/>
              <w:ind w:left="431" w:hanging="431"/>
              <w:contextualSpacing w:val="0"/>
              <w:jc w:val="both"/>
              <w:rPr>
                <w:rFonts w:ascii="Arial" w:hAnsi="Arial" w:cs="Arial"/>
                <w:sz w:val="18"/>
                <w:szCs w:val="18"/>
              </w:rPr>
            </w:pPr>
          </w:p>
        </w:tc>
        <w:tc>
          <w:tcPr>
            <w:tcW w:w="4394" w:type="dxa"/>
            <w:gridSpan w:val="4"/>
          </w:tcPr>
          <w:p w14:paraId="34E75BCB" w14:textId="5C5C666C" w:rsidR="007C19EA" w:rsidRPr="00B0115B" w:rsidRDefault="00812BF3" w:rsidP="007C19EA">
            <w:pPr>
              <w:spacing w:after="60"/>
              <w:ind w:left="34"/>
              <w:jc w:val="both"/>
              <w:rPr>
                <w:rFonts w:ascii="Arial" w:hAnsi="Arial" w:cs="Arial"/>
                <w:sz w:val="18"/>
                <w:szCs w:val="18"/>
              </w:rPr>
            </w:pPr>
            <w:r w:rsidRPr="00B2016E">
              <w:rPr>
                <w:rFonts w:ascii="Arial" w:hAnsi="Arial" w:cs="Arial"/>
                <w:sz w:val="18"/>
                <w:szCs w:val="18"/>
                <w:lang w:val="en-GB"/>
              </w:rPr>
              <w:t>A Specific (public) Procurement is conducted on the basis of the QS. The Procurement shall be carried out in accordance with the documents of this procurement, the LoPP, LoP, the Civil Code of the Republic of Lithuania and other legal acts regulating procurement.</w:t>
            </w:r>
          </w:p>
        </w:tc>
      </w:tr>
      <w:tr w:rsidR="007C19EA" w:rsidRPr="006D0F1B" w14:paraId="27958999" w14:textId="1D85C3D1" w:rsidTr="00BA18BA">
        <w:tc>
          <w:tcPr>
            <w:tcW w:w="2260" w:type="dxa"/>
            <w:tcMar>
              <w:top w:w="28" w:type="dxa"/>
              <w:bottom w:w="28" w:type="dxa"/>
            </w:tcMar>
          </w:tcPr>
          <w:p w14:paraId="7E8B5212" w14:textId="77777777" w:rsidR="007C19EA" w:rsidRPr="006D0F1B" w:rsidRDefault="007C19EA" w:rsidP="007C19EA">
            <w:pPr>
              <w:rPr>
                <w:rFonts w:ascii="Arial" w:hAnsi="Arial" w:cs="Arial"/>
                <w:sz w:val="18"/>
                <w:szCs w:val="18"/>
              </w:rPr>
            </w:pPr>
          </w:p>
        </w:tc>
        <w:tc>
          <w:tcPr>
            <w:tcW w:w="853" w:type="dxa"/>
          </w:tcPr>
          <w:p w14:paraId="26968C70" w14:textId="77777777" w:rsidR="007C19EA" w:rsidRPr="006D0F1B" w:rsidRDefault="007C19EA" w:rsidP="007C19EA">
            <w:pPr>
              <w:rPr>
                <w:rFonts w:ascii="Arial" w:hAnsi="Arial" w:cs="Arial"/>
                <w:sz w:val="18"/>
                <w:szCs w:val="18"/>
              </w:rPr>
            </w:pPr>
          </w:p>
        </w:tc>
        <w:tc>
          <w:tcPr>
            <w:tcW w:w="3971" w:type="dxa"/>
            <w:gridSpan w:val="4"/>
            <w:tcMar>
              <w:top w:w="28" w:type="dxa"/>
              <w:bottom w:w="28" w:type="dxa"/>
            </w:tcMar>
          </w:tcPr>
          <w:p w14:paraId="41D871E1" w14:textId="5D6FD6F6" w:rsidR="007C19EA" w:rsidRPr="006D0F1B" w:rsidRDefault="007C19EA" w:rsidP="007C19EA">
            <w:pPr>
              <w:rPr>
                <w:rFonts w:ascii="Arial" w:hAnsi="Arial" w:cs="Arial"/>
                <w:sz w:val="18"/>
                <w:szCs w:val="18"/>
              </w:rPr>
            </w:pPr>
          </w:p>
        </w:tc>
        <w:tc>
          <w:tcPr>
            <w:tcW w:w="283" w:type="dxa"/>
          </w:tcPr>
          <w:p w14:paraId="5FECF9DE" w14:textId="77777777" w:rsidR="007C19EA" w:rsidRPr="006D0F1B" w:rsidRDefault="007C19EA" w:rsidP="007C19EA">
            <w:pPr>
              <w:rPr>
                <w:rFonts w:ascii="Arial" w:hAnsi="Arial" w:cs="Arial"/>
                <w:sz w:val="18"/>
                <w:szCs w:val="18"/>
              </w:rPr>
            </w:pPr>
          </w:p>
        </w:tc>
        <w:tc>
          <w:tcPr>
            <w:tcW w:w="2268" w:type="dxa"/>
          </w:tcPr>
          <w:p w14:paraId="11E97F19" w14:textId="77777777" w:rsidR="007C19EA" w:rsidRPr="006D0F1B" w:rsidRDefault="007C19EA" w:rsidP="007C19EA">
            <w:pPr>
              <w:rPr>
                <w:rFonts w:ascii="Arial" w:hAnsi="Arial" w:cs="Arial"/>
                <w:sz w:val="18"/>
                <w:szCs w:val="18"/>
              </w:rPr>
            </w:pPr>
          </w:p>
        </w:tc>
        <w:tc>
          <w:tcPr>
            <w:tcW w:w="850" w:type="dxa"/>
          </w:tcPr>
          <w:p w14:paraId="4E8A70C1" w14:textId="77777777" w:rsidR="007C19EA" w:rsidRPr="006D0F1B" w:rsidRDefault="007C19EA" w:rsidP="007C19EA">
            <w:pPr>
              <w:rPr>
                <w:rFonts w:ascii="Arial" w:hAnsi="Arial" w:cs="Arial"/>
                <w:sz w:val="18"/>
                <w:szCs w:val="18"/>
              </w:rPr>
            </w:pPr>
          </w:p>
        </w:tc>
        <w:tc>
          <w:tcPr>
            <w:tcW w:w="4394" w:type="dxa"/>
            <w:gridSpan w:val="4"/>
          </w:tcPr>
          <w:p w14:paraId="2FB5E2B2" w14:textId="77777777" w:rsidR="007C19EA" w:rsidRPr="006D0F1B" w:rsidRDefault="007C19EA" w:rsidP="007C19EA">
            <w:pPr>
              <w:rPr>
                <w:rFonts w:ascii="Arial" w:hAnsi="Arial" w:cs="Arial"/>
                <w:sz w:val="18"/>
                <w:szCs w:val="18"/>
              </w:rPr>
            </w:pPr>
          </w:p>
        </w:tc>
      </w:tr>
      <w:tr w:rsidR="00486232" w:rsidRPr="006D0F1B" w14:paraId="18FA4517" w14:textId="6ADA52B8" w:rsidTr="00BA18BA">
        <w:tc>
          <w:tcPr>
            <w:tcW w:w="2260" w:type="dxa"/>
            <w:vMerge w:val="restart"/>
            <w:tcMar>
              <w:top w:w="28" w:type="dxa"/>
              <w:bottom w:w="28" w:type="dxa"/>
            </w:tcMar>
          </w:tcPr>
          <w:p w14:paraId="3F3DF319" w14:textId="7A182F12" w:rsidR="00486232" w:rsidRPr="00B61B1C" w:rsidRDefault="00486232" w:rsidP="007512EA">
            <w:pPr>
              <w:pStyle w:val="ListParagraph"/>
              <w:numPr>
                <w:ilvl w:val="0"/>
                <w:numId w:val="25"/>
              </w:numPr>
              <w:ind w:left="316" w:hanging="284"/>
              <w:rPr>
                <w:rFonts w:ascii="Arial" w:hAnsi="Arial" w:cs="Arial"/>
                <w:sz w:val="18"/>
                <w:szCs w:val="18"/>
              </w:rPr>
            </w:pPr>
            <w:r w:rsidRPr="00462D41">
              <w:rPr>
                <w:rFonts w:ascii="Arial" w:hAnsi="Arial" w:cs="Arial"/>
                <w:b/>
                <w:bCs/>
                <w:sz w:val="18"/>
                <w:szCs w:val="18"/>
              </w:rPr>
              <w:t>Pirkimo</w:t>
            </w:r>
            <w:r w:rsidRPr="00B61B1C">
              <w:rPr>
                <w:rFonts w:ascii="Arial" w:hAnsi="Arial" w:cs="Arial"/>
                <w:b/>
                <w:sz w:val="18"/>
                <w:szCs w:val="18"/>
              </w:rPr>
              <w:t xml:space="preserve"> </w:t>
            </w:r>
            <w:r w:rsidRPr="000B7DFF">
              <w:rPr>
                <w:rFonts w:ascii="Arial" w:hAnsi="Arial" w:cs="Arial"/>
                <w:b/>
                <w:bCs/>
                <w:sz w:val="18"/>
                <w:szCs w:val="18"/>
              </w:rPr>
              <w:t>nutraukimas</w:t>
            </w:r>
          </w:p>
        </w:tc>
        <w:tc>
          <w:tcPr>
            <w:tcW w:w="853" w:type="dxa"/>
          </w:tcPr>
          <w:p w14:paraId="6A39FE39" w14:textId="77777777" w:rsidR="00486232" w:rsidRPr="00B61B1C" w:rsidRDefault="00486232" w:rsidP="007512EA">
            <w:pPr>
              <w:pStyle w:val="ListParagraph"/>
              <w:numPr>
                <w:ilvl w:val="1"/>
                <w:numId w:val="25"/>
              </w:numPr>
              <w:spacing w:after="60"/>
              <w:ind w:left="794" w:hanging="760"/>
              <w:contextualSpacing w:val="0"/>
              <w:jc w:val="both"/>
              <w:rPr>
                <w:rFonts w:ascii="Arial" w:eastAsia="Calibri" w:hAnsi="Arial" w:cs="Arial"/>
                <w:sz w:val="18"/>
                <w:szCs w:val="18"/>
              </w:rPr>
            </w:pPr>
          </w:p>
        </w:tc>
        <w:tc>
          <w:tcPr>
            <w:tcW w:w="3971" w:type="dxa"/>
            <w:gridSpan w:val="4"/>
            <w:tcMar>
              <w:top w:w="28" w:type="dxa"/>
              <w:bottom w:w="28" w:type="dxa"/>
            </w:tcMar>
          </w:tcPr>
          <w:p w14:paraId="46A3E7A3" w14:textId="37C70C92" w:rsidR="00486232" w:rsidRPr="00B0115B" w:rsidRDefault="00486232" w:rsidP="00486232">
            <w:pPr>
              <w:spacing w:after="60"/>
              <w:ind w:left="34"/>
              <w:jc w:val="both"/>
              <w:rPr>
                <w:rFonts w:ascii="Arial" w:hAnsi="Arial" w:cs="Arial"/>
                <w:sz w:val="18"/>
                <w:szCs w:val="18"/>
              </w:rPr>
            </w:pPr>
            <w:r w:rsidRPr="00B0115B">
              <w:rPr>
                <w:rFonts w:ascii="Arial" w:eastAsia="Calibri" w:hAnsi="Arial" w:cs="Arial"/>
                <w:sz w:val="18"/>
                <w:szCs w:val="18"/>
              </w:rPr>
              <w:t xml:space="preserve">KC </w:t>
            </w:r>
            <w:r w:rsidRPr="00B0115B">
              <w:rPr>
                <w:rFonts w:ascii="Arial" w:hAnsi="Arial" w:cs="Arial"/>
                <w:sz w:val="18"/>
                <w:szCs w:val="18"/>
              </w:rPr>
              <w:t>privalo nutraukti pradėtas pirkimo procedūras, jeigu buvo pažeisti PĮ 29 str. 1 d. nustatyti principai ir atitinkamos padėties negalima ištaisyti.</w:t>
            </w:r>
          </w:p>
        </w:tc>
        <w:tc>
          <w:tcPr>
            <w:tcW w:w="283" w:type="dxa"/>
          </w:tcPr>
          <w:p w14:paraId="3B19ACD2" w14:textId="77777777" w:rsidR="00486232" w:rsidRPr="00B0115B" w:rsidRDefault="00486232" w:rsidP="00486232">
            <w:pPr>
              <w:spacing w:after="60"/>
              <w:ind w:left="34"/>
              <w:jc w:val="both"/>
              <w:rPr>
                <w:rFonts w:ascii="Arial" w:eastAsia="Calibri" w:hAnsi="Arial" w:cs="Arial"/>
                <w:sz w:val="18"/>
                <w:szCs w:val="18"/>
              </w:rPr>
            </w:pPr>
          </w:p>
        </w:tc>
        <w:tc>
          <w:tcPr>
            <w:tcW w:w="2268" w:type="dxa"/>
            <w:vMerge w:val="restart"/>
          </w:tcPr>
          <w:p w14:paraId="49D64F35" w14:textId="3AED4F49" w:rsidR="00486232" w:rsidRPr="00B0115B" w:rsidRDefault="00486232" w:rsidP="007512EA">
            <w:pPr>
              <w:pStyle w:val="ListParagraph"/>
              <w:numPr>
                <w:ilvl w:val="0"/>
                <w:numId w:val="48"/>
              </w:numPr>
              <w:spacing w:after="120" w:line="240" w:lineRule="auto"/>
              <w:ind w:left="313" w:hanging="313"/>
              <w:contextualSpacing w:val="0"/>
              <w:rPr>
                <w:rFonts w:ascii="Arial" w:eastAsia="Calibri" w:hAnsi="Arial" w:cs="Arial"/>
                <w:sz w:val="18"/>
                <w:szCs w:val="18"/>
              </w:rPr>
            </w:pPr>
            <w:r w:rsidRPr="00B2016E">
              <w:rPr>
                <w:rFonts w:ascii="Arial" w:hAnsi="Arial" w:cs="Arial"/>
                <w:b/>
                <w:bCs/>
                <w:sz w:val="18"/>
                <w:szCs w:val="18"/>
                <w:lang w:val="en-GB"/>
              </w:rPr>
              <w:t>Termination of the Procurement</w:t>
            </w:r>
          </w:p>
        </w:tc>
        <w:tc>
          <w:tcPr>
            <w:tcW w:w="850" w:type="dxa"/>
          </w:tcPr>
          <w:p w14:paraId="7D092970" w14:textId="77777777" w:rsidR="00486232" w:rsidRPr="00B0115B" w:rsidRDefault="00486232" w:rsidP="007512EA">
            <w:pPr>
              <w:pStyle w:val="ListParagraph"/>
              <w:numPr>
                <w:ilvl w:val="1"/>
                <w:numId w:val="48"/>
              </w:numPr>
              <w:spacing w:after="120" w:line="240" w:lineRule="auto"/>
              <w:ind w:left="431" w:hanging="431"/>
              <w:contextualSpacing w:val="0"/>
              <w:jc w:val="both"/>
              <w:rPr>
                <w:rFonts w:ascii="Arial" w:eastAsia="Calibri" w:hAnsi="Arial" w:cs="Arial"/>
                <w:sz w:val="18"/>
                <w:szCs w:val="18"/>
              </w:rPr>
            </w:pPr>
          </w:p>
        </w:tc>
        <w:tc>
          <w:tcPr>
            <w:tcW w:w="4394" w:type="dxa"/>
            <w:gridSpan w:val="4"/>
          </w:tcPr>
          <w:p w14:paraId="54A43AA7" w14:textId="17E86A9A" w:rsidR="00486232" w:rsidRPr="00B0115B" w:rsidRDefault="00486232" w:rsidP="00486232">
            <w:pPr>
              <w:spacing w:after="60"/>
              <w:ind w:left="34"/>
              <w:jc w:val="both"/>
              <w:rPr>
                <w:rFonts w:ascii="Arial" w:eastAsia="Calibri" w:hAnsi="Arial" w:cs="Arial"/>
                <w:sz w:val="18"/>
                <w:szCs w:val="18"/>
              </w:rPr>
            </w:pPr>
            <w:r w:rsidRPr="00B2016E">
              <w:rPr>
                <w:rFonts w:ascii="Arial" w:hAnsi="Arial" w:cs="Arial"/>
                <w:sz w:val="18"/>
                <w:szCs w:val="18"/>
                <w:lang w:val="en-GB"/>
              </w:rPr>
              <w:t>The KC shall terminate the procurement procedure commenced if the principles set out in Article 29(1) of the LoP have been infringed and the situation cannot be remedied.</w:t>
            </w:r>
          </w:p>
        </w:tc>
      </w:tr>
      <w:tr w:rsidR="00486232" w:rsidRPr="006D0F1B" w14:paraId="35E8C06F" w14:textId="3D249FC4" w:rsidTr="00BA18BA">
        <w:tc>
          <w:tcPr>
            <w:tcW w:w="2260" w:type="dxa"/>
            <w:vMerge/>
            <w:tcMar>
              <w:top w:w="28" w:type="dxa"/>
              <w:bottom w:w="28" w:type="dxa"/>
            </w:tcMar>
          </w:tcPr>
          <w:p w14:paraId="4BEED16F" w14:textId="5C022973" w:rsidR="00486232" w:rsidRPr="00B61B1C" w:rsidRDefault="00486232" w:rsidP="00486232">
            <w:pPr>
              <w:rPr>
                <w:rFonts w:ascii="Arial" w:hAnsi="Arial" w:cs="Arial"/>
                <w:sz w:val="18"/>
                <w:szCs w:val="18"/>
              </w:rPr>
            </w:pPr>
          </w:p>
        </w:tc>
        <w:tc>
          <w:tcPr>
            <w:tcW w:w="853" w:type="dxa"/>
          </w:tcPr>
          <w:p w14:paraId="18E0BAFE" w14:textId="77777777" w:rsidR="00486232" w:rsidRPr="00B61B1C" w:rsidRDefault="00486232" w:rsidP="007512EA">
            <w:pPr>
              <w:pStyle w:val="ListParagraph"/>
              <w:numPr>
                <w:ilvl w:val="1"/>
                <w:numId w:val="25"/>
              </w:numPr>
              <w:spacing w:after="60"/>
              <w:ind w:left="794" w:hanging="760"/>
              <w:contextualSpacing w:val="0"/>
              <w:jc w:val="both"/>
              <w:rPr>
                <w:rFonts w:ascii="Arial" w:eastAsia="Calibri" w:hAnsi="Arial" w:cs="Arial"/>
                <w:sz w:val="18"/>
                <w:szCs w:val="18"/>
              </w:rPr>
            </w:pPr>
          </w:p>
        </w:tc>
        <w:tc>
          <w:tcPr>
            <w:tcW w:w="3971" w:type="dxa"/>
            <w:gridSpan w:val="4"/>
            <w:tcMar>
              <w:top w:w="28" w:type="dxa"/>
              <w:bottom w:w="28" w:type="dxa"/>
            </w:tcMar>
          </w:tcPr>
          <w:p w14:paraId="23E57C92" w14:textId="758F6348" w:rsidR="00486232" w:rsidRPr="00B0115B" w:rsidRDefault="00486232" w:rsidP="00486232">
            <w:pPr>
              <w:spacing w:after="60"/>
              <w:ind w:left="34"/>
              <w:jc w:val="both"/>
              <w:rPr>
                <w:rFonts w:ascii="Arial" w:hAnsi="Arial" w:cs="Arial"/>
                <w:sz w:val="18"/>
                <w:szCs w:val="18"/>
              </w:rPr>
            </w:pPr>
            <w:r w:rsidRPr="00B0115B">
              <w:rPr>
                <w:rFonts w:ascii="Arial" w:eastAsia="Calibri" w:hAnsi="Arial" w:cs="Arial"/>
                <w:sz w:val="18"/>
                <w:szCs w:val="18"/>
              </w:rPr>
              <w:t xml:space="preserve">KC </w:t>
            </w:r>
            <w:r w:rsidRPr="00B0115B">
              <w:rPr>
                <w:rFonts w:ascii="Arial" w:hAnsi="Arial" w:cs="Arial"/>
                <w:sz w:val="18"/>
                <w:szCs w:val="18"/>
              </w:rPr>
              <w:t xml:space="preserve">turi teisę savo iniciatyva nutraukti pradėtas pirkimo procedūras, jeigu atsirado aplinkybių, kurių nebuvo galima numatyti, arba </w:t>
            </w:r>
            <w:r w:rsidRPr="00B0115B">
              <w:rPr>
                <w:rFonts w:ascii="Arial" w:hAnsi="Arial" w:cs="Arial"/>
                <w:sz w:val="18"/>
                <w:szCs w:val="18"/>
                <w:lang w:eastAsia="lt-LT"/>
              </w:rPr>
              <w:t xml:space="preserve">pirkimo dokumentuose padaryta esminių klaidų, dėl kurių pirkimas tampa nebetikslingas ar jį įvykdžius būtų įsigytas </w:t>
            </w:r>
            <w:r w:rsidRPr="00B0115B">
              <w:rPr>
                <w:rFonts w:ascii="Arial" w:eastAsia="Calibri" w:hAnsi="Arial" w:cs="Arial"/>
                <w:sz w:val="18"/>
                <w:szCs w:val="18"/>
              </w:rPr>
              <w:t xml:space="preserve">KC </w:t>
            </w:r>
            <w:r w:rsidRPr="00B0115B">
              <w:rPr>
                <w:rFonts w:ascii="Arial" w:hAnsi="Arial" w:cs="Arial"/>
                <w:sz w:val="18"/>
                <w:szCs w:val="18"/>
                <w:lang w:eastAsia="lt-LT"/>
              </w:rPr>
              <w:t>poreikių neatitinkantis pirkimo objektas.</w:t>
            </w:r>
          </w:p>
        </w:tc>
        <w:tc>
          <w:tcPr>
            <w:tcW w:w="283" w:type="dxa"/>
          </w:tcPr>
          <w:p w14:paraId="366EF870" w14:textId="77777777" w:rsidR="00486232" w:rsidRPr="00B0115B" w:rsidRDefault="00486232" w:rsidP="00486232">
            <w:pPr>
              <w:spacing w:after="60"/>
              <w:ind w:left="34"/>
              <w:jc w:val="both"/>
              <w:rPr>
                <w:rFonts w:ascii="Arial" w:eastAsia="Calibri" w:hAnsi="Arial" w:cs="Arial"/>
                <w:sz w:val="18"/>
                <w:szCs w:val="18"/>
              </w:rPr>
            </w:pPr>
          </w:p>
        </w:tc>
        <w:tc>
          <w:tcPr>
            <w:tcW w:w="2268" w:type="dxa"/>
            <w:vMerge/>
          </w:tcPr>
          <w:p w14:paraId="20EB4324" w14:textId="77777777" w:rsidR="00486232" w:rsidRPr="00B0115B" w:rsidRDefault="00486232" w:rsidP="00486232">
            <w:pPr>
              <w:spacing w:after="60"/>
              <w:ind w:left="34"/>
              <w:jc w:val="both"/>
              <w:rPr>
                <w:rFonts w:ascii="Arial" w:eastAsia="Calibri" w:hAnsi="Arial" w:cs="Arial"/>
                <w:sz w:val="18"/>
                <w:szCs w:val="18"/>
              </w:rPr>
            </w:pPr>
          </w:p>
        </w:tc>
        <w:tc>
          <w:tcPr>
            <w:tcW w:w="850" w:type="dxa"/>
          </w:tcPr>
          <w:p w14:paraId="3FA40403" w14:textId="77777777" w:rsidR="00486232" w:rsidRPr="00B0115B" w:rsidRDefault="00486232" w:rsidP="007512EA">
            <w:pPr>
              <w:pStyle w:val="ListParagraph"/>
              <w:numPr>
                <w:ilvl w:val="1"/>
                <w:numId w:val="48"/>
              </w:numPr>
              <w:spacing w:after="120" w:line="240" w:lineRule="auto"/>
              <w:ind w:left="431" w:hanging="431"/>
              <w:contextualSpacing w:val="0"/>
              <w:jc w:val="both"/>
              <w:rPr>
                <w:rFonts w:ascii="Arial" w:eastAsia="Calibri" w:hAnsi="Arial" w:cs="Arial"/>
                <w:sz w:val="18"/>
                <w:szCs w:val="18"/>
              </w:rPr>
            </w:pPr>
          </w:p>
        </w:tc>
        <w:tc>
          <w:tcPr>
            <w:tcW w:w="4394" w:type="dxa"/>
            <w:gridSpan w:val="4"/>
          </w:tcPr>
          <w:p w14:paraId="4111F320" w14:textId="4A4E6704" w:rsidR="00486232" w:rsidRPr="00B0115B" w:rsidRDefault="00486232" w:rsidP="00486232">
            <w:pPr>
              <w:spacing w:after="60"/>
              <w:ind w:left="34"/>
              <w:jc w:val="both"/>
              <w:rPr>
                <w:rFonts w:ascii="Arial" w:eastAsia="Calibri" w:hAnsi="Arial" w:cs="Arial"/>
                <w:sz w:val="18"/>
                <w:szCs w:val="18"/>
              </w:rPr>
            </w:pPr>
            <w:r w:rsidRPr="00B2016E">
              <w:rPr>
                <w:rFonts w:ascii="Arial" w:hAnsi="Arial" w:cs="Arial"/>
                <w:sz w:val="18"/>
                <w:szCs w:val="18"/>
                <w:lang w:val="en-GB"/>
              </w:rPr>
              <w:t>The KC shall have the right, on its own initiative, to terminate the procurement procedure if circumstances have arisen which could not have been foreseen or if material errors have been made in the procurement documents which render the procurement impracticable or which would lead to the acquisition of the subject of the contract which does not meet the needs of the KC.</w:t>
            </w:r>
          </w:p>
        </w:tc>
      </w:tr>
      <w:tr w:rsidR="007C19EA" w:rsidRPr="006D0F1B" w14:paraId="10134638" w14:textId="610777AF" w:rsidTr="00BA18BA">
        <w:tc>
          <w:tcPr>
            <w:tcW w:w="2260" w:type="dxa"/>
            <w:tcMar>
              <w:top w:w="28" w:type="dxa"/>
              <w:bottom w:w="28" w:type="dxa"/>
            </w:tcMar>
          </w:tcPr>
          <w:p w14:paraId="08813BB8" w14:textId="77777777" w:rsidR="007C19EA" w:rsidRPr="006D0F1B" w:rsidRDefault="007C19EA" w:rsidP="007C19EA">
            <w:pPr>
              <w:rPr>
                <w:rFonts w:ascii="Arial" w:hAnsi="Arial" w:cs="Arial"/>
                <w:sz w:val="18"/>
                <w:szCs w:val="18"/>
              </w:rPr>
            </w:pPr>
          </w:p>
        </w:tc>
        <w:tc>
          <w:tcPr>
            <w:tcW w:w="853" w:type="dxa"/>
          </w:tcPr>
          <w:p w14:paraId="2A4F5850" w14:textId="77777777" w:rsidR="007C19EA" w:rsidRPr="006D0F1B" w:rsidRDefault="007C19EA" w:rsidP="007C19EA">
            <w:pPr>
              <w:rPr>
                <w:rFonts w:ascii="Arial" w:hAnsi="Arial" w:cs="Arial"/>
                <w:sz w:val="18"/>
                <w:szCs w:val="18"/>
              </w:rPr>
            </w:pPr>
          </w:p>
        </w:tc>
        <w:tc>
          <w:tcPr>
            <w:tcW w:w="3971" w:type="dxa"/>
            <w:gridSpan w:val="4"/>
            <w:tcMar>
              <w:top w:w="28" w:type="dxa"/>
              <w:bottom w:w="28" w:type="dxa"/>
            </w:tcMar>
          </w:tcPr>
          <w:p w14:paraId="60DCC235" w14:textId="5CAB14F1" w:rsidR="007C19EA" w:rsidRPr="006D0F1B" w:rsidRDefault="007C19EA" w:rsidP="007C19EA">
            <w:pPr>
              <w:rPr>
                <w:rFonts w:ascii="Arial" w:hAnsi="Arial" w:cs="Arial"/>
                <w:sz w:val="18"/>
                <w:szCs w:val="18"/>
              </w:rPr>
            </w:pPr>
          </w:p>
        </w:tc>
        <w:tc>
          <w:tcPr>
            <w:tcW w:w="283" w:type="dxa"/>
          </w:tcPr>
          <w:p w14:paraId="48922E23" w14:textId="77777777" w:rsidR="007C19EA" w:rsidRPr="006D0F1B" w:rsidRDefault="007C19EA" w:rsidP="007C19EA">
            <w:pPr>
              <w:rPr>
                <w:rFonts w:ascii="Arial" w:hAnsi="Arial" w:cs="Arial"/>
                <w:sz w:val="18"/>
                <w:szCs w:val="18"/>
              </w:rPr>
            </w:pPr>
          </w:p>
        </w:tc>
        <w:tc>
          <w:tcPr>
            <w:tcW w:w="2268" w:type="dxa"/>
          </w:tcPr>
          <w:p w14:paraId="0F9264C5" w14:textId="77777777" w:rsidR="007C19EA" w:rsidRPr="006D0F1B" w:rsidRDefault="007C19EA" w:rsidP="007C19EA">
            <w:pPr>
              <w:rPr>
                <w:rFonts w:ascii="Arial" w:hAnsi="Arial" w:cs="Arial"/>
                <w:sz w:val="18"/>
                <w:szCs w:val="18"/>
              </w:rPr>
            </w:pPr>
          </w:p>
        </w:tc>
        <w:tc>
          <w:tcPr>
            <w:tcW w:w="850" w:type="dxa"/>
          </w:tcPr>
          <w:p w14:paraId="080DDC2E" w14:textId="77777777" w:rsidR="007C19EA" w:rsidRPr="006D0F1B" w:rsidRDefault="007C19EA" w:rsidP="007C19EA">
            <w:pPr>
              <w:rPr>
                <w:rFonts w:ascii="Arial" w:hAnsi="Arial" w:cs="Arial"/>
                <w:sz w:val="18"/>
                <w:szCs w:val="18"/>
              </w:rPr>
            </w:pPr>
          </w:p>
        </w:tc>
        <w:tc>
          <w:tcPr>
            <w:tcW w:w="4394" w:type="dxa"/>
            <w:gridSpan w:val="4"/>
          </w:tcPr>
          <w:p w14:paraId="768763C4" w14:textId="77777777" w:rsidR="007C19EA" w:rsidRPr="006D0F1B" w:rsidRDefault="007C19EA" w:rsidP="007C19EA">
            <w:pPr>
              <w:rPr>
                <w:rFonts w:ascii="Arial" w:hAnsi="Arial" w:cs="Arial"/>
                <w:sz w:val="18"/>
                <w:szCs w:val="18"/>
              </w:rPr>
            </w:pPr>
          </w:p>
        </w:tc>
      </w:tr>
      <w:tr w:rsidR="008D1CAC" w:rsidRPr="006D0F1B" w14:paraId="7B5DDAA2" w14:textId="216ABD55" w:rsidTr="00BA18BA">
        <w:tc>
          <w:tcPr>
            <w:tcW w:w="2260" w:type="dxa"/>
            <w:vMerge w:val="restart"/>
            <w:tcMar>
              <w:top w:w="28" w:type="dxa"/>
              <w:bottom w:w="28" w:type="dxa"/>
            </w:tcMar>
          </w:tcPr>
          <w:p w14:paraId="639CD7BC" w14:textId="6D95C729" w:rsidR="008D1CAC" w:rsidRPr="006D0F1B" w:rsidRDefault="008D1CAC" w:rsidP="007512EA">
            <w:pPr>
              <w:pStyle w:val="ListParagraph"/>
              <w:numPr>
                <w:ilvl w:val="0"/>
                <w:numId w:val="25"/>
              </w:numPr>
              <w:ind w:left="316" w:right="457" w:hanging="284"/>
              <w:rPr>
                <w:rFonts w:ascii="Arial" w:hAnsi="Arial" w:cs="Arial"/>
                <w:sz w:val="18"/>
                <w:szCs w:val="18"/>
              </w:rPr>
            </w:pPr>
            <w:r w:rsidRPr="048E2007">
              <w:rPr>
                <w:rFonts w:ascii="Arial" w:hAnsi="Arial" w:cs="Arial"/>
                <w:b/>
                <w:bCs/>
                <w:sz w:val="18"/>
                <w:szCs w:val="18"/>
              </w:rPr>
              <w:t>Pasiūlymų pateikimo data ir laikas</w:t>
            </w:r>
          </w:p>
        </w:tc>
        <w:tc>
          <w:tcPr>
            <w:tcW w:w="853" w:type="dxa"/>
          </w:tcPr>
          <w:p w14:paraId="08EDC3C6" w14:textId="77777777" w:rsidR="008D1CAC" w:rsidRPr="008E1369" w:rsidRDefault="008D1CAC" w:rsidP="007512EA">
            <w:pPr>
              <w:pStyle w:val="ListParagraph"/>
              <w:numPr>
                <w:ilvl w:val="1"/>
                <w:numId w:val="25"/>
              </w:numPr>
              <w:spacing w:after="60"/>
              <w:ind w:left="794" w:hanging="760"/>
              <w:contextualSpacing w:val="0"/>
              <w:jc w:val="both"/>
              <w:rPr>
                <w:rFonts w:ascii="Arial" w:hAnsi="Arial" w:cs="Arial"/>
                <w:sz w:val="18"/>
                <w:szCs w:val="18"/>
                <w:lang w:eastAsia="lt-LT"/>
              </w:rPr>
            </w:pPr>
          </w:p>
        </w:tc>
        <w:tc>
          <w:tcPr>
            <w:tcW w:w="3971" w:type="dxa"/>
            <w:gridSpan w:val="4"/>
            <w:tcMar>
              <w:top w:w="28" w:type="dxa"/>
              <w:bottom w:w="28" w:type="dxa"/>
            </w:tcMar>
          </w:tcPr>
          <w:p w14:paraId="130D2C01" w14:textId="5B0DF4D6" w:rsidR="008D1CAC" w:rsidRPr="00A421F7" w:rsidRDefault="008D1CAC" w:rsidP="008D1CAC">
            <w:pPr>
              <w:spacing w:after="60"/>
              <w:ind w:left="34"/>
              <w:jc w:val="both"/>
              <w:rPr>
                <w:rFonts w:ascii="Arial" w:hAnsi="Arial" w:cs="Arial"/>
                <w:sz w:val="18"/>
                <w:szCs w:val="18"/>
              </w:rPr>
            </w:pPr>
            <w:r w:rsidRPr="00B0115B">
              <w:rPr>
                <w:rFonts w:ascii="Arial" w:hAnsi="Arial" w:cs="Arial"/>
                <w:sz w:val="18"/>
                <w:szCs w:val="18"/>
                <w:lang w:eastAsia="lt-LT"/>
              </w:rPr>
              <w:t>Ne</w:t>
            </w:r>
            <w:r w:rsidRPr="00B0115B">
              <w:rPr>
                <w:rFonts w:ascii="Arial" w:hAnsi="Arial" w:cs="Arial"/>
                <w:sz w:val="18"/>
                <w:szCs w:val="18"/>
              </w:rPr>
              <w:t xml:space="preserve"> vėliau kaip iki CVP IS nurodyto termino.</w:t>
            </w:r>
          </w:p>
        </w:tc>
        <w:tc>
          <w:tcPr>
            <w:tcW w:w="283" w:type="dxa"/>
          </w:tcPr>
          <w:p w14:paraId="5AAD172D" w14:textId="77777777" w:rsidR="008D1CAC" w:rsidRPr="00B0115B" w:rsidRDefault="008D1CAC" w:rsidP="008D1CAC">
            <w:pPr>
              <w:spacing w:after="60"/>
              <w:ind w:left="34"/>
              <w:jc w:val="both"/>
              <w:rPr>
                <w:rFonts w:ascii="Arial" w:hAnsi="Arial" w:cs="Arial"/>
                <w:sz w:val="18"/>
                <w:szCs w:val="18"/>
                <w:lang w:eastAsia="lt-LT"/>
              </w:rPr>
            </w:pPr>
          </w:p>
        </w:tc>
        <w:tc>
          <w:tcPr>
            <w:tcW w:w="2268" w:type="dxa"/>
            <w:vMerge w:val="restart"/>
          </w:tcPr>
          <w:p w14:paraId="23AFC3A4" w14:textId="74E38F64" w:rsidR="008D1CAC" w:rsidRPr="00B0115B" w:rsidRDefault="008D1CAC" w:rsidP="007512EA">
            <w:pPr>
              <w:pStyle w:val="ListParagraph"/>
              <w:numPr>
                <w:ilvl w:val="0"/>
                <w:numId w:val="48"/>
              </w:numPr>
              <w:spacing w:after="120" w:line="240" w:lineRule="auto"/>
              <w:ind w:left="313" w:hanging="313"/>
              <w:contextualSpacing w:val="0"/>
              <w:rPr>
                <w:rFonts w:ascii="Arial" w:hAnsi="Arial" w:cs="Arial"/>
                <w:sz w:val="18"/>
                <w:szCs w:val="18"/>
                <w:lang w:eastAsia="lt-LT"/>
              </w:rPr>
            </w:pPr>
            <w:r w:rsidRPr="00B2016E">
              <w:rPr>
                <w:rFonts w:ascii="Arial" w:hAnsi="Arial" w:cs="Arial"/>
                <w:b/>
                <w:bCs/>
                <w:sz w:val="18"/>
                <w:szCs w:val="18"/>
                <w:lang w:val="en-GB"/>
              </w:rPr>
              <w:t>Date and time of submission of Tenders</w:t>
            </w:r>
          </w:p>
        </w:tc>
        <w:tc>
          <w:tcPr>
            <w:tcW w:w="850" w:type="dxa"/>
          </w:tcPr>
          <w:p w14:paraId="47F0AC22" w14:textId="77777777" w:rsidR="008D1CAC" w:rsidRPr="00D66931" w:rsidRDefault="008D1CAC" w:rsidP="007512EA">
            <w:pPr>
              <w:pStyle w:val="ListParagraph"/>
              <w:numPr>
                <w:ilvl w:val="1"/>
                <w:numId w:val="48"/>
              </w:numPr>
              <w:spacing w:after="120" w:line="240" w:lineRule="auto"/>
              <w:ind w:left="431" w:hanging="431"/>
              <w:contextualSpacing w:val="0"/>
              <w:jc w:val="both"/>
              <w:rPr>
                <w:rFonts w:ascii="Arial" w:eastAsia="Calibri" w:hAnsi="Arial" w:cs="Arial"/>
                <w:sz w:val="18"/>
                <w:szCs w:val="18"/>
              </w:rPr>
            </w:pPr>
          </w:p>
        </w:tc>
        <w:tc>
          <w:tcPr>
            <w:tcW w:w="4394" w:type="dxa"/>
            <w:gridSpan w:val="4"/>
          </w:tcPr>
          <w:p w14:paraId="16EE274B" w14:textId="61371644" w:rsidR="008D1CAC" w:rsidRPr="00B0115B" w:rsidRDefault="008D1CAC" w:rsidP="008D1CAC">
            <w:pPr>
              <w:spacing w:after="60"/>
              <w:ind w:left="34"/>
              <w:jc w:val="both"/>
              <w:rPr>
                <w:rFonts w:ascii="Arial" w:hAnsi="Arial" w:cs="Arial"/>
                <w:sz w:val="18"/>
                <w:szCs w:val="18"/>
                <w:lang w:eastAsia="lt-LT"/>
              </w:rPr>
            </w:pPr>
            <w:r w:rsidRPr="00B2016E">
              <w:rPr>
                <w:rFonts w:ascii="Arial" w:hAnsi="Arial" w:cs="Arial"/>
                <w:sz w:val="18"/>
                <w:szCs w:val="18"/>
                <w:lang w:val="en-GB"/>
              </w:rPr>
              <w:t>No later than the deadline specified in the CVP IS.</w:t>
            </w:r>
          </w:p>
        </w:tc>
      </w:tr>
      <w:tr w:rsidR="008D1CAC" w:rsidRPr="006D0F1B" w14:paraId="64C62B93" w14:textId="5C161817" w:rsidTr="00BA18BA">
        <w:tc>
          <w:tcPr>
            <w:tcW w:w="2260" w:type="dxa"/>
            <w:vMerge/>
            <w:tcMar>
              <w:top w:w="28" w:type="dxa"/>
              <w:bottom w:w="28" w:type="dxa"/>
            </w:tcMar>
          </w:tcPr>
          <w:p w14:paraId="3F98C387" w14:textId="77777777" w:rsidR="008D1CAC" w:rsidRPr="00B0115B" w:rsidRDefault="008D1CAC" w:rsidP="008D1CAC">
            <w:pPr>
              <w:ind w:right="457"/>
              <w:rPr>
                <w:rFonts w:ascii="Arial" w:hAnsi="Arial" w:cs="Arial"/>
                <w:b/>
                <w:bCs/>
                <w:sz w:val="18"/>
                <w:szCs w:val="18"/>
              </w:rPr>
            </w:pPr>
          </w:p>
        </w:tc>
        <w:tc>
          <w:tcPr>
            <w:tcW w:w="853" w:type="dxa"/>
          </w:tcPr>
          <w:p w14:paraId="6291F6AB" w14:textId="77777777" w:rsidR="008D1CAC" w:rsidRPr="008E1369" w:rsidRDefault="008D1CAC" w:rsidP="007512EA">
            <w:pPr>
              <w:pStyle w:val="ListParagraph"/>
              <w:numPr>
                <w:ilvl w:val="1"/>
                <w:numId w:val="25"/>
              </w:numPr>
              <w:spacing w:after="60"/>
              <w:ind w:left="794" w:hanging="760"/>
              <w:contextualSpacing w:val="0"/>
              <w:jc w:val="both"/>
              <w:rPr>
                <w:rFonts w:ascii="Arial" w:hAnsi="Arial" w:cs="Arial"/>
                <w:sz w:val="18"/>
                <w:szCs w:val="18"/>
                <w:lang w:eastAsia="lt-LT"/>
              </w:rPr>
            </w:pPr>
          </w:p>
        </w:tc>
        <w:tc>
          <w:tcPr>
            <w:tcW w:w="3971" w:type="dxa"/>
            <w:gridSpan w:val="4"/>
            <w:tcMar>
              <w:top w:w="28" w:type="dxa"/>
              <w:bottom w:w="28" w:type="dxa"/>
            </w:tcMar>
          </w:tcPr>
          <w:p w14:paraId="26EEF96F" w14:textId="08742C83" w:rsidR="008D1CAC" w:rsidRPr="00B0115B" w:rsidRDefault="008D1CAC" w:rsidP="008D1CAC">
            <w:pPr>
              <w:spacing w:after="60"/>
              <w:ind w:left="34"/>
              <w:jc w:val="both"/>
              <w:rPr>
                <w:rFonts w:ascii="Arial" w:hAnsi="Arial" w:cs="Arial"/>
                <w:sz w:val="18"/>
                <w:szCs w:val="18"/>
              </w:rPr>
            </w:pPr>
            <w:r w:rsidRPr="00B0115B">
              <w:rPr>
                <w:rFonts w:ascii="Arial" w:hAnsi="Arial" w:cs="Arial"/>
                <w:sz w:val="18"/>
                <w:szCs w:val="18"/>
              </w:rPr>
              <w:t xml:space="preserve">Jei tiekėjas nesutinka su CVP IS nustatytu Pasiūlymų pateikimo terminu, apie tai iki Pasiūlymų pateikimo termino pabaigos CVP IS priemonėmis jis turi informuoti pirkimo vykdytoją. Tokiu atveju, vadovaujantis PĮ 74 str. 4 d., Pasiūlymo pateikimui nustatomi ne </w:t>
            </w:r>
            <w:r>
              <w:rPr>
                <w:rFonts w:ascii="Arial" w:hAnsi="Arial" w:cs="Arial"/>
                <w:sz w:val="18"/>
                <w:szCs w:val="18"/>
              </w:rPr>
              <w:t xml:space="preserve">trumpesni </w:t>
            </w:r>
            <w:r w:rsidRPr="00B0115B">
              <w:rPr>
                <w:rFonts w:ascii="Arial" w:hAnsi="Arial" w:cs="Arial"/>
                <w:sz w:val="18"/>
                <w:szCs w:val="18"/>
              </w:rPr>
              <w:t xml:space="preserve"> terminai, kaip:</w:t>
            </w:r>
          </w:p>
          <w:p w14:paraId="5BE4B952" w14:textId="77777777" w:rsidR="008D1CAC" w:rsidRDefault="008D1CAC" w:rsidP="00DF5960">
            <w:pPr>
              <w:spacing w:after="60"/>
              <w:ind w:left="34"/>
              <w:jc w:val="both"/>
              <w:rPr>
                <w:rFonts w:ascii="Arial" w:hAnsi="Arial" w:cs="Arial"/>
                <w:sz w:val="18"/>
                <w:szCs w:val="18"/>
                <w:lang w:eastAsia="lt-LT"/>
              </w:rPr>
            </w:pPr>
            <w:r w:rsidRPr="00D2125E">
              <w:rPr>
                <w:rFonts w:ascii="Arial" w:hAnsi="Arial" w:cs="Arial"/>
                <w:sz w:val="18"/>
                <w:szCs w:val="18"/>
              </w:rPr>
              <w:t>Supaprastinto pirkimo atveju – 7</w:t>
            </w:r>
            <w:r>
              <w:rPr>
                <w:rFonts w:ascii="Arial" w:hAnsi="Arial" w:cs="Arial"/>
                <w:sz w:val="18"/>
                <w:szCs w:val="18"/>
              </w:rPr>
              <w:t xml:space="preserve"> (septynios)</w:t>
            </w:r>
            <w:r w:rsidRPr="00D2125E">
              <w:rPr>
                <w:rFonts w:ascii="Arial" w:hAnsi="Arial" w:cs="Arial"/>
                <w:sz w:val="18"/>
                <w:szCs w:val="18"/>
              </w:rPr>
              <w:t xml:space="preserve"> </w:t>
            </w:r>
            <w:r>
              <w:rPr>
                <w:rFonts w:ascii="Arial" w:hAnsi="Arial" w:cs="Arial"/>
                <w:sz w:val="18"/>
                <w:szCs w:val="18"/>
              </w:rPr>
              <w:t>kalendorinės</w:t>
            </w:r>
            <w:r w:rsidRPr="00D2125E">
              <w:rPr>
                <w:rFonts w:ascii="Arial" w:hAnsi="Arial" w:cs="Arial"/>
                <w:sz w:val="18"/>
                <w:szCs w:val="18"/>
              </w:rPr>
              <w:t xml:space="preserve"> dienos;</w:t>
            </w:r>
            <w:r w:rsidRPr="00D2125E">
              <w:rPr>
                <w:rFonts w:ascii="Arial" w:hAnsi="Arial" w:cs="Arial"/>
                <w:sz w:val="18"/>
                <w:szCs w:val="18"/>
              </w:rPr>
              <w:br/>
              <w:t>Tarptautinio pirkimo atveju –  10</w:t>
            </w:r>
            <w:r>
              <w:rPr>
                <w:rFonts w:ascii="Arial" w:hAnsi="Arial" w:cs="Arial"/>
                <w:sz w:val="18"/>
                <w:szCs w:val="18"/>
              </w:rPr>
              <w:t xml:space="preserve"> (dešimt)</w:t>
            </w:r>
            <w:r w:rsidRPr="00D2125E">
              <w:rPr>
                <w:rFonts w:ascii="Arial" w:hAnsi="Arial" w:cs="Arial"/>
                <w:sz w:val="18"/>
                <w:szCs w:val="18"/>
              </w:rPr>
              <w:t xml:space="preserve"> </w:t>
            </w:r>
            <w:r>
              <w:rPr>
                <w:rFonts w:ascii="Arial" w:hAnsi="Arial" w:cs="Arial"/>
                <w:sz w:val="18"/>
                <w:szCs w:val="18"/>
              </w:rPr>
              <w:t xml:space="preserve">kalendorinių </w:t>
            </w:r>
            <w:r w:rsidRPr="00D2125E">
              <w:rPr>
                <w:rFonts w:ascii="Arial" w:hAnsi="Arial" w:cs="Arial"/>
                <w:sz w:val="18"/>
                <w:szCs w:val="18"/>
              </w:rPr>
              <w:t>dienų</w:t>
            </w:r>
            <w:r>
              <w:rPr>
                <w:rFonts w:ascii="Arial" w:hAnsi="Arial" w:cs="Arial"/>
                <w:sz w:val="18"/>
                <w:szCs w:val="18"/>
              </w:rPr>
              <w:t>.</w:t>
            </w:r>
          </w:p>
          <w:p w14:paraId="11713908" w14:textId="77777777" w:rsidR="00DF5960" w:rsidRDefault="00DF5960" w:rsidP="00DF5960">
            <w:pPr>
              <w:spacing w:after="60"/>
              <w:ind w:left="34"/>
              <w:jc w:val="both"/>
              <w:rPr>
                <w:rFonts w:ascii="Arial" w:hAnsi="Arial" w:cs="Arial"/>
                <w:sz w:val="18"/>
                <w:szCs w:val="18"/>
                <w:lang w:eastAsia="lt-LT"/>
              </w:rPr>
            </w:pPr>
          </w:p>
          <w:p w14:paraId="51B97414" w14:textId="77777777" w:rsidR="00DF5960" w:rsidRDefault="00DF5960" w:rsidP="00DF5960">
            <w:pPr>
              <w:spacing w:after="60"/>
              <w:ind w:left="34"/>
              <w:jc w:val="both"/>
              <w:rPr>
                <w:rFonts w:ascii="Arial" w:hAnsi="Arial" w:cs="Arial"/>
                <w:sz w:val="18"/>
                <w:szCs w:val="18"/>
                <w:lang w:eastAsia="lt-LT"/>
              </w:rPr>
            </w:pPr>
          </w:p>
          <w:p w14:paraId="14B0FC27" w14:textId="76F3BB6C" w:rsidR="008D1CAC" w:rsidRPr="00B0115B" w:rsidRDefault="008D1CAC" w:rsidP="008D1CAC">
            <w:pPr>
              <w:spacing w:after="60"/>
              <w:ind w:left="34"/>
              <w:rPr>
                <w:rFonts w:ascii="Arial" w:hAnsi="Arial" w:cs="Arial"/>
                <w:sz w:val="18"/>
                <w:szCs w:val="18"/>
                <w:lang w:eastAsia="lt-LT"/>
              </w:rPr>
            </w:pPr>
          </w:p>
        </w:tc>
        <w:tc>
          <w:tcPr>
            <w:tcW w:w="283" w:type="dxa"/>
          </w:tcPr>
          <w:p w14:paraId="6CEDAC33" w14:textId="77777777" w:rsidR="008D1CAC" w:rsidRPr="00B0115B" w:rsidRDefault="008D1CAC" w:rsidP="008D1CAC">
            <w:pPr>
              <w:spacing w:after="60"/>
              <w:ind w:left="34"/>
              <w:jc w:val="both"/>
              <w:rPr>
                <w:rFonts w:ascii="Arial" w:hAnsi="Arial" w:cs="Arial"/>
                <w:sz w:val="18"/>
                <w:szCs w:val="18"/>
              </w:rPr>
            </w:pPr>
          </w:p>
        </w:tc>
        <w:tc>
          <w:tcPr>
            <w:tcW w:w="2268" w:type="dxa"/>
            <w:vMerge/>
          </w:tcPr>
          <w:p w14:paraId="366AC5F3" w14:textId="77777777" w:rsidR="008D1CAC" w:rsidRPr="00B0115B" w:rsidRDefault="008D1CAC" w:rsidP="008D1CAC">
            <w:pPr>
              <w:spacing w:after="60"/>
              <w:ind w:left="34"/>
              <w:jc w:val="both"/>
              <w:rPr>
                <w:rFonts w:ascii="Arial" w:hAnsi="Arial" w:cs="Arial"/>
                <w:sz w:val="18"/>
                <w:szCs w:val="18"/>
              </w:rPr>
            </w:pPr>
          </w:p>
        </w:tc>
        <w:tc>
          <w:tcPr>
            <w:tcW w:w="850" w:type="dxa"/>
          </w:tcPr>
          <w:p w14:paraId="32561FC1" w14:textId="77777777" w:rsidR="008D1CAC" w:rsidRPr="00D66931" w:rsidRDefault="008D1CAC" w:rsidP="007512EA">
            <w:pPr>
              <w:pStyle w:val="ListParagraph"/>
              <w:numPr>
                <w:ilvl w:val="1"/>
                <w:numId w:val="48"/>
              </w:numPr>
              <w:spacing w:after="120" w:line="240" w:lineRule="auto"/>
              <w:ind w:left="431" w:hanging="431"/>
              <w:contextualSpacing w:val="0"/>
              <w:jc w:val="both"/>
              <w:rPr>
                <w:rFonts w:ascii="Arial" w:eastAsia="Calibri" w:hAnsi="Arial" w:cs="Arial"/>
                <w:sz w:val="18"/>
                <w:szCs w:val="18"/>
              </w:rPr>
            </w:pPr>
          </w:p>
        </w:tc>
        <w:tc>
          <w:tcPr>
            <w:tcW w:w="4394" w:type="dxa"/>
            <w:gridSpan w:val="4"/>
          </w:tcPr>
          <w:p w14:paraId="195E0FBD" w14:textId="77777777" w:rsidR="008D1CAC" w:rsidRPr="00B2016E" w:rsidRDefault="008D1CAC" w:rsidP="008D1CAC">
            <w:pPr>
              <w:spacing w:after="60"/>
              <w:ind w:left="34"/>
              <w:jc w:val="both"/>
              <w:rPr>
                <w:rFonts w:ascii="Arial" w:hAnsi="Arial" w:cs="Arial"/>
                <w:sz w:val="18"/>
                <w:szCs w:val="18"/>
                <w:lang w:val="en-GB"/>
              </w:rPr>
            </w:pPr>
            <w:r w:rsidRPr="00B2016E">
              <w:rPr>
                <w:rFonts w:ascii="Arial" w:hAnsi="Arial" w:cs="Arial"/>
                <w:sz w:val="18"/>
                <w:szCs w:val="18"/>
                <w:lang w:val="en-GB"/>
              </w:rPr>
              <w:t>If a supplier disagrees with the deadline for the submission of Tenders set by the CVP IS, it shall inform the contracting entity by means of the CVP IS before the expiry of the deadline for the submission of Tenders. In this case, in accordance with Article 74(4) of the LoP, the time limits for the submission of the Tender shall not be less than:</w:t>
            </w:r>
          </w:p>
          <w:p w14:paraId="56A719C6" w14:textId="488E81C1" w:rsidR="008D1CAC" w:rsidRPr="00B0115B" w:rsidRDefault="008D1CAC" w:rsidP="008D1CAC">
            <w:pPr>
              <w:spacing w:after="60"/>
              <w:ind w:left="34"/>
              <w:jc w:val="both"/>
              <w:rPr>
                <w:rFonts w:ascii="Arial" w:hAnsi="Arial" w:cs="Arial"/>
                <w:sz w:val="18"/>
                <w:szCs w:val="18"/>
              </w:rPr>
            </w:pPr>
            <w:r w:rsidRPr="00B2016E">
              <w:rPr>
                <w:rFonts w:ascii="Arial" w:hAnsi="Arial" w:cs="Arial"/>
                <w:sz w:val="18"/>
                <w:szCs w:val="18"/>
                <w:lang w:val="en-GB"/>
              </w:rPr>
              <w:t>For a simplified procedure, 7 (seven) calendar days;</w:t>
            </w:r>
            <w:r w:rsidRPr="00B2016E">
              <w:rPr>
                <w:rFonts w:ascii="Arial" w:hAnsi="Arial" w:cs="Arial"/>
                <w:sz w:val="18"/>
                <w:szCs w:val="18"/>
                <w:lang w:val="en-GB"/>
              </w:rPr>
              <w:br/>
              <w:t>For an international procurement, 10 (ten) calendar days.</w:t>
            </w:r>
          </w:p>
        </w:tc>
      </w:tr>
      <w:tr w:rsidR="007C19EA" w:rsidRPr="006D0F1B" w14:paraId="1AE68C63" w14:textId="05C79AFA" w:rsidTr="00BA18BA">
        <w:tc>
          <w:tcPr>
            <w:tcW w:w="2260" w:type="dxa"/>
            <w:tcMar>
              <w:top w:w="28" w:type="dxa"/>
              <w:bottom w:w="28" w:type="dxa"/>
            </w:tcMar>
          </w:tcPr>
          <w:p w14:paraId="7288A85D" w14:textId="77777777" w:rsidR="007C19EA" w:rsidRPr="006D0F1B" w:rsidRDefault="007C19EA" w:rsidP="007C19EA">
            <w:pPr>
              <w:rPr>
                <w:rFonts w:ascii="Arial" w:hAnsi="Arial" w:cs="Arial"/>
                <w:sz w:val="18"/>
                <w:szCs w:val="18"/>
              </w:rPr>
            </w:pPr>
          </w:p>
        </w:tc>
        <w:tc>
          <w:tcPr>
            <w:tcW w:w="853" w:type="dxa"/>
          </w:tcPr>
          <w:p w14:paraId="61D1FC46" w14:textId="77777777" w:rsidR="007C19EA" w:rsidRDefault="007C19EA" w:rsidP="007C19EA">
            <w:pPr>
              <w:tabs>
                <w:tab w:val="left" w:pos="1230"/>
              </w:tabs>
              <w:rPr>
                <w:rFonts w:ascii="Arial" w:hAnsi="Arial" w:cs="Arial"/>
                <w:sz w:val="18"/>
                <w:szCs w:val="18"/>
              </w:rPr>
            </w:pPr>
          </w:p>
        </w:tc>
        <w:tc>
          <w:tcPr>
            <w:tcW w:w="3971" w:type="dxa"/>
            <w:gridSpan w:val="4"/>
            <w:tcMar>
              <w:top w:w="28" w:type="dxa"/>
              <w:bottom w:w="28" w:type="dxa"/>
            </w:tcMar>
          </w:tcPr>
          <w:p w14:paraId="7FAFEB65" w14:textId="2966A4EE" w:rsidR="007C19EA" w:rsidRPr="006D0F1B" w:rsidRDefault="007C19EA" w:rsidP="007C19EA">
            <w:pPr>
              <w:tabs>
                <w:tab w:val="left" w:pos="1230"/>
              </w:tabs>
              <w:rPr>
                <w:rFonts w:ascii="Arial" w:hAnsi="Arial" w:cs="Arial"/>
                <w:sz w:val="18"/>
                <w:szCs w:val="18"/>
              </w:rPr>
            </w:pPr>
            <w:r>
              <w:rPr>
                <w:rFonts w:ascii="Arial" w:hAnsi="Arial" w:cs="Arial"/>
                <w:sz w:val="18"/>
                <w:szCs w:val="18"/>
              </w:rPr>
              <w:tab/>
            </w:r>
          </w:p>
        </w:tc>
        <w:tc>
          <w:tcPr>
            <w:tcW w:w="283" w:type="dxa"/>
          </w:tcPr>
          <w:p w14:paraId="35C2516E" w14:textId="77777777" w:rsidR="007C19EA" w:rsidRDefault="007C19EA" w:rsidP="007C19EA">
            <w:pPr>
              <w:tabs>
                <w:tab w:val="left" w:pos="1230"/>
              </w:tabs>
              <w:rPr>
                <w:rFonts w:ascii="Arial" w:hAnsi="Arial" w:cs="Arial"/>
                <w:sz w:val="18"/>
                <w:szCs w:val="18"/>
              </w:rPr>
            </w:pPr>
          </w:p>
        </w:tc>
        <w:tc>
          <w:tcPr>
            <w:tcW w:w="2268" w:type="dxa"/>
          </w:tcPr>
          <w:p w14:paraId="6A0DD5F0" w14:textId="77777777" w:rsidR="007C19EA" w:rsidRDefault="007C19EA" w:rsidP="007C19EA">
            <w:pPr>
              <w:tabs>
                <w:tab w:val="left" w:pos="1230"/>
              </w:tabs>
              <w:rPr>
                <w:rFonts w:ascii="Arial" w:hAnsi="Arial" w:cs="Arial"/>
                <w:sz w:val="18"/>
                <w:szCs w:val="18"/>
              </w:rPr>
            </w:pPr>
          </w:p>
        </w:tc>
        <w:tc>
          <w:tcPr>
            <w:tcW w:w="850" w:type="dxa"/>
          </w:tcPr>
          <w:p w14:paraId="7ABFBC3C" w14:textId="77777777" w:rsidR="007C19EA" w:rsidRDefault="007C19EA" w:rsidP="007C19EA">
            <w:pPr>
              <w:tabs>
                <w:tab w:val="left" w:pos="1230"/>
              </w:tabs>
              <w:rPr>
                <w:rFonts w:ascii="Arial" w:hAnsi="Arial" w:cs="Arial"/>
                <w:sz w:val="18"/>
                <w:szCs w:val="18"/>
              </w:rPr>
            </w:pPr>
          </w:p>
        </w:tc>
        <w:tc>
          <w:tcPr>
            <w:tcW w:w="4394" w:type="dxa"/>
            <w:gridSpan w:val="4"/>
          </w:tcPr>
          <w:p w14:paraId="559123CA" w14:textId="77777777" w:rsidR="007C19EA" w:rsidRDefault="007C19EA" w:rsidP="007C19EA">
            <w:pPr>
              <w:tabs>
                <w:tab w:val="left" w:pos="1230"/>
              </w:tabs>
              <w:rPr>
                <w:rFonts w:ascii="Arial" w:hAnsi="Arial" w:cs="Arial"/>
                <w:sz w:val="18"/>
                <w:szCs w:val="18"/>
              </w:rPr>
            </w:pPr>
          </w:p>
        </w:tc>
      </w:tr>
      <w:tr w:rsidR="00C44D94" w:rsidRPr="006D0F1B" w14:paraId="71ED3992" w14:textId="0C917D5D" w:rsidTr="00BA18BA">
        <w:tc>
          <w:tcPr>
            <w:tcW w:w="2260" w:type="dxa"/>
            <w:vMerge w:val="restart"/>
            <w:tcMar>
              <w:top w:w="28" w:type="dxa"/>
              <w:bottom w:w="28" w:type="dxa"/>
            </w:tcMar>
          </w:tcPr>
          <w:p w14:paraId="64B6F877" w14:textId="786F7408" w:rsidR="00C44D94" w:rsidRPr="00526835" w:rsidRDefault="00C44D94" w:rsidP="007512EA">
            <w:pPr>
              <w:pStyle w:val="ListParagraph"/>
              <w:numPr>
                <w:ilvl w:val="0"/>
                <w:numId w:val="25"/>
              </w:numPr>
              <w:ind w:left="316" w:right="457" w:hanging="284"/>
              <w:rPr>
                <w:rFonts w:ascii="Arial" w:hAnsi="Arial" w:cs="Arial"/>
                <w:b/>
                <w:bCs/>
                <w:sz w:val="18"/>
                <w:szCs w:val="18"/>
              </w:rPr>
            </w:pPr>
            <w:r>
              <w:rPr>
                <w:rFonts w:ascii="Arial" w:hAnsi="Arial" w:cs="Arial"/>
                <w:b/>
                <w:bCs/>
                <w:sz w:val="18"/>
                <w:szCs w:val="18"/>
              </w:rPr>
              <w:t>KVS</w:t>
            </w:r>
            <w:r w:rsidRPr="00526835">
              <w:rPr>
                <w:rFonts w:ascii="Arial" w:hAnsi="Arial" w:cs="Arial"/>
                <w:b/>
                <w:bCs/>
                <w:sz w:val="18"/>
                <w:szCs w:val="18"/>
              </w:rPr>
              <w:t xml:space="preserve"> </w:t>
            </w:r>
            <w:r>
              <w:rPr>
                <w:rFonts w:ascii="Arial" w:hAnsi="Arial" w:cs="Arial"/>
                <w:b/>
                <w:bCs/>
                <w:sz w:val="18"/>
                <w:szCs w:val="18"/>
              </w:rPr>
              <w:t>k</w:t>
            </w:r>
            <w:r w:rsidRPr="00526835">
              <w:rPr>
                <w:rFonts w:ascii="Arial" w:hAnsi="Arial" w:cs="Arial"/>
                <w:b/>
                <w:bCs/>
                <w:sz w:val="18"/>
                <w:szCs w:val="18"/>
              </w:rPr>
              <w:t>onkretaus</w:t>
            </w:r>
            <w:r>
              <w:rPr>
                <w:rFonts w:ascii="Arial" w:hAnsi="Arial" w:cs="Arial"/>
                <w:b/>
                <w:bCs/>
                <w:sz w:val="18"/>
                <w:szCs w:val="18"/>
              </w:rPr>
              <w:t xml:space="preserve"> </w:t>
            </w:r>
            <w:r w:rsidRPr="00526835">
              <w:rPr>
                <w:rFonts w:ascii="Arial" w:hAnsi="Arial" w:cs="Arial"/>
                <w:b/>
                <w:bCs/>
                <w:sz w:val="18"/>
                <w:szCs w:val="18"/>
              </w:rPr>
              <w:t>pirkimo procedūrų santrauka</w:t>
            </w:r>
          </w:p>
          <w:p w14:paraId="1944E572" w14:textId="5A66D7DA" w:rsidR="00C44D94" w:rsidRPr="00526835" w:rsidRDefault="00C44D94" w:rsidP="00C44D94">
            <w:pPr>
              <w:ind w:right="457"/>
              <w:rPr>
                <w:rFonts w:ascii="Arial" w:hAnsi="Arial" w:cs="Arial"/>
                <w:sz w:val="18"/>
                <w:szCs w:val="18"/>
              </w:rPr>
            </w:pPr>
          </w:p>
        </w:tc>
        <w:tc>
          <w:tcPr>
            <w:tcW w:w="853" w:type="dxa"/>
            <w:vMerge w:val="restart"/>
          </w:tcPr>
          <w:p w14:paraId="3DC67C8F" w14:textId="77777777" w:rsidR="00C44D94" w:rsidRPr="00987597" w:rsidRDefault="00C44D94" w:rsidP="007512EA">
            <w:pPr>
              <w:pStyle w:val="ListParagraph"/>
              <w:numPr>
                <w:ilvl w:val="1"/>
                <w:numId w:val="25"/>
              </w:numPr>
              <w:spacing w:after="60"/>
              <w:ind w:left="794" w:hanging="760"/>
              <w:contextualSpacing w:val="0"/>
              <w:jc w:val="both"/>
              <w:rPr>
                <w:rFonts w:ascii="Arial" w:eastAsia="Calibri" w:hAnsi="Arial" w:cs="Arial"/>
                <w:sz w:val="18"/>
                <w:szCs w:val="18"/>
                <w:u w:val="single"/>
              </w:rPr>
            </w:pPr>
          </w:p>
        </w:tc>
        <w:tc>
          <w:tcPr>
            <w:tcW w:w="3971" w:type="dxa"/>
            <w:gridSpan w:val="4"/>
            <w:tcMar>
              <w:top w:w="28" w:type="dxa"/>
              <w:bottom w:w="28" w:type="dxa"/>
            </w:tcMar>
          </w:tcPr>
          <w:p w14:paraId="032307C1" w14:textId="0126E7EF" w:rsidR="00C44D94" w:rsidRPr="00B0115B" w:rsidRDefault="00C44D94" w:rsidP="00C44D94">
            <w:pPr>
              <w:spacing w:after="60"/>
              <w:ind w:left="34"/>
              <w:jc w:val="both"/>
              <w:rPr>
                <w:rFonts w:ascii="Arial" w:hAnsi="Arial" w:cs="Arial"/>
                <w:sz w:val="18"/>
                <w:szCs w:val="18"/>
              </w:rPr>
            </w:pPr>
            <w:r w:rsidRPr="00B0115B">
              <w:rPr>
                <w:rFonts w:ascii="Arial" w:eastAsia="Calibri" w:hAnsi="Arial" w:cs="Arial"/>
                <w:sz w:val="18"/>
                <w:szCs w:val="18"/>
                <w:u w:val="single"/>
              </w:rPr>
              <w:t>Pakvietus tiekėjus teikti Pasiūlymus procedūros vyksta tokiu eiliškumu:</w:t>
            </w:r>
          </w:p>
        </w:tc>
        <w:tc>
          <w:tcPr>
            <w:tcW w:w="283" w:type="dxa"/>
          </w:tcPr>
          <w:p w14:paraId="01698DE2" w14:textId="77777777" w:rsidR="00C44D94" w:rsidRPr="00B0115B" w:rsidRDefault="00C44D94" w:rsidP="00C44D94">
            <w:pPr>
              <w:spacing w:after="60"/>
              <w:ind w:left="34"/>
              <w:jc w:val="both"/>
              <w:rPr>
                <w:rFonts w:ascii="Arial" w:eastAsia="Calibri" w:hAnsi="Arial" w:cs="Arial"/>
                <w:sz w:val="18"/>
                <w:szCs w:val="18"/>
                <w:u w:val="single"/>
              </w:rPr>
            </w:pPr>
          </w:p>
        </w:tc>
        <w:tc>
          <w:tcPr>
            <w:tcW w:w="2268" w:type="dxa"/>
            <w:vMerge w:val="restart"/>
          </w:tcPr>
          <w:p w14:paraId="2465D7FD" w14:textId="3CBFD12E" w:rsidR="00C44D94" w:rsidRPr="00AB2FCF" w:rsidRDefault="00C44D94" w:rsidP="007512EA">
            <w:pPr>
              <w:pStyle w:val="ListParagraph"/>
              <w:numPr>
                <w:ilvl w:val="0"/>
                <w:numId w:val="48"/>
              </w:numPr>
              <w:spacing w:after="120" w:line="240" w:lineRule="auto"/>
              <w:ind w:left="313" w:right="173" w:hanging="313"/>
              <w:contextualSpacing w:val="0"/>
              <w:rPr>
                <w:rFonts w:ascii="Arial" w:hAnsi="Arial" w:cs="Arial"/>
                <w:b/>
                <w:bCs/>
                <w:sz w:val="18"/>
                <w:szCs w:val="18"/>
                <w:lang w:val="en-GB"/>
              </w:rPr>
            </w:pPr>
            <w:r w:rsidRPr="00B2016E">
              <w:rPr>
                <w:rFonts w:ascii="Arial" w:hAnsi="Arial" w:cs="Arial"/>
                <w:b/>
                <w:bCs/>
                <w:sz w:val="18"/>
                <w:szCs w:val="18"/>
                <w:lang w:val="en-GB"/>
              </w:rPr>
              <w:t>Summary of procedures of the Specific Procurement of the QS</w:t>
            </w:r>
          </w:p>
        </w:tc>
        <w:tc>
          <w:tcPr>
            <w:tcW w:w="850" w:type="dxa"/>
            <w:vMerge w:val="restart"/>
          </w:tcPr>
          <w:p w14:paraId="50A4722E" w14:textId="77777777" w:rsidR="00C44D94" w:rsidRPr="00B0115B" w:rsidRDefault="00C44D94" w:rsidP="007512EA">
            <w:pPr>
              <w:pStyle w:val="ListParagraph"/>
              <w:numPr>
                <w:ilvl w:val="1"/>
                <w:numId w:val="48"/>
              </w:numPr>
              <w:spacing w:after="120" w:line="240" w:lineRule="auto"/>
              <w:ind w:left="431" w:hanging="431"/>
              <w:contextualSpacing w:val="0"/>
              <w:jc w:val="both"/>
              <w:rPr>
                <w:rFonts w:ascii="Arial" w:eastAsia="Calibri" w:hAnsi="Arial" w:cs="Arial"/>
                <w:sz w:val="18"/>
                <w:szCs w:val="18"/>
                <w:u w:val="single"/>
              </w:rPr>
            </w:pPr>
          </w:p>
        </w:tc>
        <w:tc>
          <w:tcPr>
            <w:tcW w:w="4394" w:type="dxa"/>
            <w:gridSpan w:val="4"/>
          </w:tcPr>
          <w:p w14:paraId="44831DA5" w14:textId="0394EEDB" w:rsidR="00C44D94" w:rsidRPr="00B0115B" w:rsidRDefault="00C44D94" w:rsidP="00C44D94">
            <w:pPr>
              <w:spacing w:after="60"/>
              <w:ind w:left="34"/>
              <w:jc w:val="both"/>
              <w:rPr>
                <w:rFonts w:ascii="Arial" w:eastAsia="Calibri" w:hAnsi="Arial" w:cs="Arial"/>
                <w:sz w:val="18"/>
                <w:szCs w:val="18"/>
                <w:u w:val="single"/>
              </w:rPr>
            </w:pPr>
            <w:r w:rsidRPr="00B2016E">
              <w:rPr>
                <w:rFonts w:ascii="Arial" w:eastAsia="Calibri" w:hAnsi="Arial" w:cs="Arial"/>
                <w:sz w:val="18"/>
                <w:szCs w:val="18"/>
                <w:u w:val="single"/>
                <w:lang w:val="en-GB"/>
              </w:rPr>
              <w:t>Once the Invitation to Tender has been published, the procedures follow the following sequence:</w:t>
            </w:r>
          </w:p>
        </w:tc>
      </w:tr>
      <w:tr w:rsidR="00C44D94" w:rsidRPr="006D0F1B" w14:paraId="528A0A89" w14:textId="4AB28006" w:rsidTr="00BA18BA">
        <w:tc>
          <w:tcPr>
            <w:tcW w:w="2260" w:type="dxa"/>
            <w:vMerge/>
            <w:tcMar>
              <w:top w:w="28" w:type="dxa"/>
              <w:bottom w:w="28" w:type="dxa"/>
            </w:tcMar>
          </w:tcPr>
          <w:p w14:paraId="1E9E0946" w14:textId="77777777" w:rsidR="00C44D94" w:rsidRPr="006D0F1B" w:rsidRDefault="00C44D94" w:rsidP="00C44D94">
            <w:pPr>
              <w:rPr>
                <w:rFonts w:ascii="Arial" w:hAnsi="Arial" w:cs="Arial"/>
                <w:sz w:val="18"/>
                <w:szCs w:val="18"/>
              </w:rPr>
            </w:pPr>
          </w:p>
        </w:tc>
        <w:tc>
          <w:tcPr>
            <w:tcW w:w="853" w:type="dxa"/>
            <w:vMerge/>
          </w:tcPr>
          <w:p w14:paraId="4F295712" w14:textId="77777777" w:rsidR="00C44D94" w:rsidRPr="00CA6825" w:rsidRDefault="00C44D94" w:rsidP="007512EA">
            <w:pPr>
              <w:pStyle w:val="ListParagraph"/>
              <w:numPr>
                <w:ilvl w:val="0"/>
                <w:numId w:val="27"/>
              </w:numPr>
              <w:ind w:left="1148"/>
              <w:rPr>
                <w:rFonts w:ascii="Arial" w:eastAsia="Calibri" w:hAnsi="Arial" w:cs="Arial"/>
                <w:sz w:val="18"/>
                <w:szCs w:val="18"/>
              </w:rPr>
            </w:pPr>
          </w:p>
        </w:tc>
        <w:tc>
          <w:tcPr>
            <w:tcW w:w="3971" w:type="dxa"/>
            <w:gridSpan w:val="4"/>
            <w:tcMar>
              <w:top w:w="28" w:type="dxa"/>
              <w:bottom w:w="28" w:type="dxa"/>
            </w:tcMar>
          </w:tcPr>
          <w:p w14:paraId="2FD67D1A" w14:textId="3881305E" w:rsidR="00C44D94" w:rsidRPr="00105138" w:rsidRDefault="00C44D94" w:rsidP="007512EA">
            <w:pPr>
              <w:pStyle w:val="ListParagraph"/>
              <w:numPr>
                <w:ilvl w:val="0"/>
                <w:numId w:val="38"/>
              </w:numPr>
              <w:ind w:left="318" w:hanging="283"/>
              <w:rPr>
                <w:rFonts w:ascii="Arial" w:hAnsi="Arial" w:cs="Arial"/>
                <w:sz w:val="18"/>
                <w:szCs w:val="18"/>
              </w:rPr>
            </w:pPr>
            <w:r w:rsidRPr="00105138">
              <w:rPr>
                <w:rFonts w:ascii="Arial" w:eastAsia="Calibri" w:hAnsi="Arial" w:cs="Arial"/>
                <w:sz w:val="18"/>
                <w:szCs w:val="18"/>
              </w:rPr>
              <w:t>Tiekėjai teikia Pirminius pasiūlymus.</w:t>
            </w:r>
          </w:p>
        </w:tc>
        <w:tc>
          <w:tcPr>
            <w:tcW w:w="283" w:type="dxa"/>
          </w:tcPr>
          <w:p w14:paraId="5C239B1E" w14:textId="77777777" w:rsidR="00C44D94" w:rsidRPr="00D66931" w:rsidRDefault="00C44D94" w:rsidP="00C44D94">
            <w:pPr>
              <w:ind w:left="35"/>
              <w:rPr>
                <w:rFonts w:ascii="Arial" w:eastAsia="Calibri" w:hAnsi="Arial" w:cs="Arial"/>
                <w:sz w:val="18"/>
                <w:szCs w:val="18"/>
              </w:rPr>
            </w:pPr>
          </w:p>
        </w:tc>
        <w:tc>
          <w:tcPr>
            <w:tcW w:w="2268" w:type="dxa"/>
            <w:vMerge/>
          </w:tcPr>
          <w:p w14:paraId="5779246D" w14:textId="77777777" w:rsidR="00C44D94" w:rsidRPr="00D66931" w:rsidRDefault="00C44D94" w:rsidP="00C44D94">
            <w:pPr>
              <w:ind w:left="35"/>
              <w:rPr>
                <w:rFonts w:ascii="Arial" w:eastAsia="Calibri" w:hAnsi="Arial" w:cs="Arial"/>
                <w:sz w:val="18"/>
                <w:szCs w:val="18"/>
              </w:rPr>
            </w:pPr>
          </w:p>
        </w:tc>
        <w:tc>
          <w:tcPr>
            <w:tcW w:w="850" w:type="dxa"/>
            <w:vMerge/>
          </w:tcPr>
          <w:p w14:paraId="3925B5B6" w14:textId="77777777" w:rsidR="00C44D94" w:rsidRPr="00D66931" w:rsidRDefault="00C44D94" w:rsidP="00C44D94">
            <w:pPr>
              <w:ind w:left="35"/>
              <w:rPr>
                <w:rFonts w:ascii="Arial" w:eastAsia="Calibri" w:hAnsi="Arial" w:cs="Arial"/>
                <w:sz w:val="18"/>
                <w:szCs w:val="18"/>
              </w:rPr>
            </w:pPr>
          </w:p>
        </w:tc>
        <w:tc>
          <w:tcPr>
            <w:tcW w:w="4394" w:type="dxa"/>
            <w:gridSpan w:val="4"/>
          </w:tcPr>
          <w:p w14:paraId="3CE653E0" w14:textId="039C0CB9" w:rsidR="00C44D94" w:rsidRPr="00D66931" w:rsidRDefault="00C44D94" w:rsidP="007512EA">
            <w:pPr>
              <w:pStyle w:val="ListParagraph"/>
              <w:numPr>
                <w:ilvl w:val="0"/>
                <w:numId w:val="56"/>
              </w:numPr>
              <w:ind w:left="315" w:hanging="298"/>
              <w:rPr>
                <w:rFonts w:ascii="Arial" w:eastAsia="Calibri" w:hAnsi="Arial" w:cs="Arial"/>
                <w:sz w:val="18"/>
                <w:szCs w:val="18"/>
              </w:rPr>
            </w:pPr>
            <w:r w:rsidRPr="00B2016E">
              <w:rPr>
                <w:rFonts w:ascii="Arial" w:eastAsia="Calibri" w:hAnsi="Arial" w:cs="Arial"/>
                <w:sz w:val="18"/>
                <w:szCs w:val="18"/>
                <w:lang w:val="en-GB"/>
              </w:rPr>
              <w:t>Suppliers submit Initial Tenders.</w:t>
            </w:r>
          </w:p>
        </w:tc>
      </w:tr>
      <w:tr w:rsidR="00C44D94" w:rsidRPr="006D0F1B" w14:paraId="68B75FA4" w14:textId="52CE6994" w:rsidTr="00BA18BA">
        <w:tc>
          <w:tcPr>
            <w:tcW w:w="2260" w:type="dxa"/>
            <w:vMerge/>
            <w:tcMar>
              <w:top w:w="28" w:type="dxa"/>
              <w:bottom w:w="28" w:type="dxa"/>
            </w:tcMar>
          </w:tcPr>
          <w:p w14:paraId="44215B88" w14:textId="77777777" w:rsidR="00C44D94" w:rsidRPr="006D0F1B" w:rsidRDefault="00C44D94" w:rsidP="00C44D94">
            <w:pPr>
              <w:rPr>
                <w:rFonts w:ascii="Arial" w:hAnsi="Arial" w:cs="Arial"/>
                <w:sz w:val="18"/>
                <w:szCs w:val="18"/>
              </w:rPr>
            </w:pPr>
          </w:p>
        </w:tc>
        <w:tc>
          <w:tcPr>
            <w:tcW w:w="853" w:type="dxa"/>
            <w:vMerge/>
          </w:tcPr>
          <w:p w14:paraId="081C1A15" w14:textId="77777777" w:rsidR="00C44D94" w:rsidRPr="00CA6825" w:rsidRDefault="00C44D94" w:rsidP="007512EA">
            <w:pPr>
              <w:pStyle w:val="ListParagraph"/>
              <w:numPr>
                <w:ilvl w:val="0"/>
                <w:numId w:val="27"/>
              </w:numPr>
              <w:ind w:left="1148"/>
              <w:rPr>
                <w:rFonts w:ascii="Arial" w:eastAsia="Calibri" w:hAnsi="Arial" w:cs="Arial"/>
                <w:sz w:val="18"/>
                <w:szCs w:val="18"/>
              </w:rPr>
            </w:pPr>
          </w:p>
        </w:tc>
        <w:tc>
          <w:tcPr>
            <w:tcW w:w="3971" w:type="dxa"/>
            <w:gridSpan w:val="4"/>
            <w:tcMar>
              <w:top w:w="28" w:type="dxa"/>
              <w:bottom w:w="28" w:type="dxa"/>
            </w:tcMar>
          </w:tcPr>
          <w:p w14:paraId="4EC14D18" w14:textId="4C9C6EB3" w:rsidR="00C44D94" w:rsidRPr="00105138" w:rsidRDefault="00C44D94" w:rsidP="007512EA">
            <w:pPr>
              <w:pStyle w:val="ListParagraph"/>
              <w:numPr>
                <w:ilvl w:val="0"/>
                <w:numId w:val="38"/>
              </w:numPr>
              <w:ind w:left="318" w:hanging="283"/>
              <w:rPr>
                <w:rFonts w:ascii="Arial" w:hAnsi="Arial" w:cs="Arial"/>
                <w:sz w:val="18"/>
                <w:szCs w:val="18"/>
              </w:rPr>
            </w:pPr>
            <w:r w:rsidRPr="00105138">
              <w:rPr>
                <w:rFonts w:ascii="Arial" w:eastAsia="Calibri" w:hAnsi="Arial" w:cs="Arial"/>
                <w:sz w:val="18"/>
                <w:szCs w:val="18"/>
              </w:rPr>
              <w:t>Vertinami tiekėjų Pirminiai pasiūlymai.</w:t>
            </w:r>
          </w:p>
        </w:tc>
        <w:tc>
          <w:tcPr>
            <w:tcW w:w="283" w:type="dxa"/>
          </w:tcPr>
          <w:p w14:paraId="2955C6B3" w14:textId="77777777" w:rsidR="00C44D94" w:rsidRPr="00D66931" w:rsidRDefault="00C44D94" w:rsidP="00C44D94">
            <w:pPr>
              <w:ind w:left="35"/>
              <w:rPr>
                <w:rFonts w:ascii="Arial" w:eastAsia="Calibri" w:hAnsi="Arial" w:cs="Arial"/>
                <w:sz w:val="18"/>
                <w:szCs w:val="18"/>
              </w:rPr>
            </w:pPr>
          </w:p>
        </w:tc>
        <w:tc>
          <w:tcPr>
            <w:tcW w:w="2268" w:type="dxa"/>
            <w:vMerge/>
          </w:tcPr>
          <w:p w14:paraId="22111B6D" w14:textId="77777777" w:rsidR="00C44D94" w:rsidRPr="00D66931" w:rsidRDefault="00C44D94" w:rsidP="00C44D94">
            <w:pPr>
              <w:ind w:left="35"/>
              <w:rPr>
                <w:rFonts w:ascii="Arial" w:eastAsia="Calibri" w:hAnsi="Arial" w:cs="Arial"/>
                <w:sz w:val="18"/>
                <w:szCs w:val="18"/>
              </w:rPr>
            </w:pPr>
          </w:p>
        </w:tc>
        <w:tc>
          <w:tcPr>
            <w:tcW w:w="850" w:type="dxa"/>
            <w:vMerge/>
          </w:tcPr>
          <w:p w14:paraId="2B324BDA" w14:textId="77777777" w:rsidR="00C44D94" w:rsidRPr="00D66931" w:rsidRDefault="00C44D94" w:rsidP="00C44D94">
            <w:pPr>
              <w:ind w:left="35"/>
              <w:rPr>
                <w:rFonts w:ascii="Arial" w:eastAsia="Calibri" w:hAnsi="Arial" w:cs="Arial"/>
                <w:sz w:val="18"/>
                <w:szCs w:val="18"/>
              </w:rPr>
            </w:pPr>
          </w:p>
        </w:tc>
        <w:tc>
          <w:tcPr>
            <w:tcW w:w="4394" w:type="dxa"/>
            <w:gridSpan w:val="4"/>
          </w:tcPr>
          <w:p w14:paraId="53B5464E" w14:textId="14A0BB6C" w:rsidR="00C44D94" w:rsidRPr="00D66931" w:rsidRDefault="00C44D94" w:rsidP="007512EA">
            <w:pPr>
              <w:pStyle w:val="ListParagraph"/>
              <w:numPr>
                <w:ilvl w:val="0"/>
                <w:numId w:val="56"/>
              </w:numPr>
              <w:ind w:left="315" w:hanging="298"/>
              <w:rPr>
                <w:rFonts w:ascii="Arial" w:eastAsia="Calibri" w:hAnsi="Arial" w:cs="Arial"/>
                <w:sz w:val="18"/>
                <w:szCs w:val="18"/>
              </w:rPr>
            </w:pPr>
            <w:r w:rsidRPr="00B2016E">
              <w:rPr>
                <w:rFonts w:ascii="Arial" w:eastAsia="Calibri" w:hAnsi="Arial" w:cs="Arial"/>
                <w:sz w:val="18"/>
                <w:szCs w:val="18"/>
                <w:lang w:val="en-GB"/>
              </w:rPr>
              <w:t>Suppliers' Initial Tenders are evaluated.</w:t>
            </w:r>
          </w:p>
        </w:tc>
      </w:tr>
      <w:tr w:rsidR="00C44D94" w:rsidRPr="006D0F1B" w14:paraId="74D5FE44" w14:textId="7690A82C" w:rsidTr="00BA18BA">
        <w:tc>
          <w:tcPr>
            <w:tcW w:w="2260" w:type="dxa"/>
            <w:vMerge/>
            <w:tcMar>
              <w:top w:w="28" w:type="dxa"/>
              <w:bottom w:w="28" w:type="dxa"/>
            </w:tcMar>
          </w:tcPr>
          <w:p w14:paraId="7C413D26" w14:textId="77777777" w:rsidR="00C44D94" w:rsidRPr="006D0F1B" w:rsidRDefault="00C44D94" w:rsidP="00C44D94">
            <w:pPr>
              <w:rPr>
                <w:rFonts w:ascii="Arial" w:hAnsi="Arial" w:cs="Arial"/>
                <w:sz w:val="18"/>
                <w:szCs w:val="18"/>
              </w:rPr>
            </w:pPr>
          </w:p>
        </w:tc>
        <w:tc>
          <w:tcPr>
            <w:tcW w:w="853" w:type="dxa"/>
            <w:vMerge/>
          </w:tcPr>
          <w:p w14:paraId="5FA04E68" w14:textId="77777777" w:rsidR="00C44D94" w:rsidRPr="00CA6825" w:rsidRDefault="00C44D94" w:rsidP="007512EA">
            <w:pPr>
              <w:pStyle w:val="ListParagraph"/>
              <w:numPr>
                <w:ilvl w:val="0"/>
                <w:numId w:val="27"/>
              </w:numPr>
              <w:ind w:left="1148"/>
              <w:rPr>
                <w:rFonts w:ascii="Arial" w:hAnsi="Arial" w:cs="Arial"/>
                <w:sz w:val="18"/>
                <w:szCs w:val="18"/>
              </w:rPr>
            </w:pPr>
          </w:p>
        </w:tc>
        <w:tc>
          <w:tcPr>
            <w:tcW w:w="3971" w:type="dxa"/>
            <w:gridSpan w:val="4"/>
            <w:tcMar>
              <w:top w:w="28" w:type="dxa"/>
              <w:bottom w:w="28" w:type="dxa"/>
            </w:tcMar>
          </w:tcPr>
          <w:p w14:paraId="6DD3E3C5" w14:textId="496C6D0C" w:rsidR="00C44D94" w:rsidRPr="00105138" w:rsidRDefault="00C44D94" w:rsidP="007512EA">
            <w:pPr>
              <w:pStyle w:val="ListParagraph"/>
              <w:numPr>
                <w:ilvl w:val="0"/>
                <w:numId w:val="38"/>
              </w:numPr>
              <w:ind w:left="318" w:hanging="283"/>
              <w:rPr>
                <w:rFonts w:ascii="Arial" w:hAnsi="Arial" w:cs="Arial"/>
                <w:sz w:val="18"/>
                <w:szCs w:val="18"/>
              </w:rPr>
            </w:pPr>
            <w:r w:rsidRPr="00105138">
              <w:rPr>
                <w:rFonts w:ascii="Arial" w:hAnsi="Arial" w:cs="Arial"/>
                <w:sz w:val="18"/>
                <w:szCs w:val="18"/>
              </w:rPr>
              <w:t>Vykdomos Derybos (gali būti prašoma pateikti Pakeistus pasiūlymus).</w:t>
            </w:r>
          </w:p>
        </w:tc>
        <w:tc>
          <w:tcPr>
            <w:tcW w:w="283" w:type="dxa"/>
          </w:tcPr>
          <w:p w14:paraId="69704CF3" w14:textId="77777777" w:rsidR="00C44D94" w:rsidRPr="00D66931" w:rsidRDefault="00C44D94" w:rsidP="00C44D94">
            <w:pPr>
              <w:ind w:left="35"/>
              <w:rPr>
                <w:rFonts w:ascii="Arial" w:hAnsi="Arial" w:cs="Arial"/>
                <w:sz w:val="18"/>
                <w:szCs w:val="18"/>
              </w:rPr>
            </w:pPr>
          </w:p>
        </w:tc>
        <w:tc>
          <w:tcPr>
            <w:tcW w:w="2268" w:type="dxa"/>
            <w:vMerge/>
          </w:tcPr>
          <w:p w14:paraId="6A9DA1E8" w14:textId="77777777" w:rsidR="00C44D94" w:rsidRPr="00D66931" w:rsidRDefault="00C44D94" w:rsidP="00C44D94">
            <w:pPr>
              <w:ind w:left="35"/>
              <w:rPr>
                <w:rFonts w:ascii="Arial" w:hAnsi="Arial" w:cs="Arial"/>
                <w:sz w:val="18"/>
                <w:szCs w:val="18"/>
              </w:rPr>
            </w:pPr>
          </w:p>
        </w:tc>
        <w:tc>
          <w:tcPr>
            <w:tcW w:w="850" w:type="dxa"/>
            <w:vMerge/>
          </w:tcPr>
          <w:p w14:paraId="6E03913F" w14:textId="77777777" w:rsidR="00C44D94" w:rsidRPr="00D66931" w:rsidRDefault="00C44D94" w:rsidP="00C44D94">
            <w:pPr>
              <w:ind w:left="35"/>
              <w:rPr>
                <w:rFonts w:ascii="Arial" w:hAnsi="Arial" w:cs="Arial"/>
                <w:sz w:val="18"/>
                <w:szCs w:val="18"/>
              </w:rPr>
            </w:pPr>
          </w:p>
        </w:tc>
        <w:tc>
          <w:tcPr>
            <w:tcW w:w="4394" w:type="dxa"/>
            <w:gridSpan w:val="4"/>
          </w:tcPr>
          <w:p w14:paraId="2690A5CF" w14:textId="7542EA22" w:rsidR="00C44D94" w:rsidRPr="00D66931" w:rsidRDefault="00C44D94" w:rsidP="007512EA">
            <w:pPr>
              <w:pStyle w:val="ListParagraph"/>
              <w:numPr>
                <w:ilvl w:val="0"/>
                <w:numId w:val="56"/>
              </w:numPr>
              <w:ind w:left="315" w:hanging="298"/>
              <w:rPr>
                <w:rFonts w:ascii="Arial" w:hAnsi="Arial" w:cs="Arial"/>
                <w:sz w:val="18"/>
                <w:szCs w:val="18"/>
              </w:rPr>
            </w:pPr>
            <w:r w:rsidRPr="00B2016E">
              <w:rPr>
                <w:rFonts w:ascii="Arial" w:hAnsi="Arial" w:cs="Arial"/>
                <w:sz w:val="18"/>
                <w:szCs w:val="18"/>
                <w:lang w:val="en-GB"/>
              </w:rPr>
              <w:t xml:space="preserve">Negotiations are conducted </w:t>
            </w:r>
            <w:r>
              <w:rPr>
                <w:rFonts w:ascii="Arial" w:hAnsi="Arial" w:cs="Arial"/>
                <w:sz w:val="18"/>
                <w:szCs w:val="18"/>
                <w:lang w:val="en-GB"/>
              </w:rPr>
              <w:t>(Amended</w:t>
            </w:r>
            <w:r w:rsidRPr="00B2016E">
              <w:rPr>
                <w:rFonts w:ascii="Arial" w:hAnsi="Arial" w:cs="Arial"/>
                <w:sz w:val="18"/>
                <w:szCs w:val="18"/>
                <w:lang w:val="en-GB"/>
              </w:rPr>
              <w:t xml:space="preserve"> Tenders may be requested).</w:t>
            </w:r>
          </w:p>
        </w:tc>
      </w:tr>
      <w:tr w:rsidR="00C44D94" w:rsidRPr="006D0F1B" w14:paraId="3A64293B" w14:textId="2F9E2F87" w:rsidTr="00BA18BA">
        <w:tc>
          <w:tcPr>
            <w:tcW w:w="2260" w:type="dxa"/>
            <w:vMerge/>
            <w:tcMar>
              <w:top w:w="28" w:type="dxa"/>
              <w:bottom w:w="28" w:type="dxa"/>
            </w:tcMar>
          </w:tcPr>
          <w:p w14:paraId="666D2EF6" w14:textId="77777777" w:rsidR="00C44D94" w:rsidRPr="006D0F1B" w:rsidRDefault="00C44D94" w:rsidP="00C44D94">
            <w:pPr>
              <w:rPr>
                <w:rFonts w:ascii="Arial" w:hAnsi="Arial" w:cs="Arial"/>
                <w:sz w:val="18"/>
                <w:szCs w:val="18"/>
              </w:rPr>
            </w:pPr>
          </w:p>
        </w:tc>
        <w:tc>
          <w:tcPr>
            <w:tcW w:w="853" w:type="dxa"/>
            <w:vMerge/>
          </w:tcPr>
          <w:p w14:paraId="3500343E" w14:textId="77777777" w:rsidR="00C44D94" w:rsidRPr="00CA6825" w:rsidRDefault="00C44D94" w:rsidP="007512EA">
            <w:pPr>
              <w:pStyle w:val="ListParagraph"/>
              <w:numPr>
                <w:ilvl w:val="0"/>
                <w:numId w:val="27"/>
              </w:numPr>
              <w:ind w:left="1148"/>
              <w:rPr>
                <w:rFonts w:ascii="Arial" w:hAnsi="Arial" w:cs="Arial"/>
                <w:sz w:val="18"/>
                <w:szCs w:val="18"/>
              </w:rPr>
            </w:pPr>
          </w:p>
        </w:tc>
        <w:tc>
          <w:tcPr>
            <w:tcW w:w="3971" w:type="dxa"/>
            <w:gridSpan w:val="4"/>
            <w:tcMar>
              <w:top w:w="28" w:type="dxa"/>
              <w:bottom w:w="28" w:type="dxa"/>
            </w:tcMar>
          </w:tcPr>
          <w:p w14:paraId="05AF8A95" w14:textId="7E3AE8C1" w:rsidR="00C44D94" w:rsidRPr="00105138" w:rsidRDefault="00C44D94" w:rsidP="007512EA">
            <w:pPr>
              <w:pStyle w:val="ListParagraph"/>
              <w:numPr>
                <w:ilvl w:val="0"/>
                <w:numId w:val="38"/>
              </w:numPr>
              <w:ind w:left="318" w:hanging="283"/>
              <w:rPr>
                <w:rFonts w:ascii="Arial" w:eastAsia="Calibri" w:hAnsi="Arial" w:cs="Arial"/>
                <w:sz w:val="18"/>
                <w:szCs w:val="18"/>
              </w:rPr>
            </w:pPr>
            <w:r w:rsidRPr="00105138">
              <w:rPr>
                <w:rFonts w:ascii="Arial" w:hAnsi="Arial" w:cs="Arial"/>
                <w:sz w:val="18"/>
                <w:szCs w:val="18"/>
              </w:rPr>
              <w:t>Tiekėjai</w:t>
            </w:r>
            <w:r w:rsidRPr="00105138">
              <w:rPr>
                <w:rFonts w:ascii="Arial" w:eastAsia="Calibri" w:hAnsi="Arial" w:cs="Arial"/>
                <w:sz w:val="18"/>
                <w:szCs w:val="18"/>
              </w:rPr>
              <w:t xml:space="preserve"> teikia Galutinius pasiūlymus.</w:t>
            </w:r>
          </w:p>
        </w:tc>
        <w:tc>
          <w:tcPr>
            <w:tcW w:w="283" w:type="dxa"/>
          </w:tcPr>
          <w:p w14:paraId="540005C5" w14:textId="77777777" w:rsidR="00C44D94" w:rsidRPr="00D66931" w:rsidRDefault="00C44D94" w:rsidP="00C44D94">
            <w:pPr>
              <w:ind w:left="35"/>
              <w:rPr>
                <w:rFonts w:ascii="Arial" w:hAnsi="Arial" w:cs="Arial"/>
                <w:sz w:val="18"/>
                <w:szCs w:val="18"/>
              </w:rPr>
            </w:pPr>
          </w:p>
        </w:tc>
        <w:tc>
          <w:tcPr>
            <w:tcW w:w="2268" w:type="dxa"/>
            <w:vMerge/>
          </w:tcPr>
          <w:p w14:paraId="5A727182" w14:textId="77777777" w:rsidR="00C44D94" w:rsidRPr="00D66931" w:rsidRDefault="00C44D94" w:rsidP="00C44D94">
            <w:pPr>
              <w:ind w:left="35"/>
              <w:rPr>
                <w:rFonts w:ascii="Arial" w:hAnsi="Arial" w:cs="Arial"/>
                <w:sz w:val="18"/>
                <w:szCs w:val="18"/>
              </w:rPr>
            </w:pPr>
          </w:p>
        </w:tc>
        <w:tc>
          <w:tcPr>
            <w:tcW w:w="850" w:type="dxa"/>
            <w:vMerge/>
          </w:tcPr>
          <w:p w14:paraId="7BC71BA4" w14:textId="77777777" w:rsidR="00C44D94" w:rsidRPr="00D66931" w:rsidRDefault="00C44D94" w:rsidP="00C44D94">
            <w:pPr>
              <w:ind w:left="35"/>
              <w:rPr>
                <w:rFonts w:ascii="Arial" w:hAnsi="Arial" w:cs="Arial"/>
                <w:sz w:val="18"/>
                <w:szCs w:val="18"/>
              </w:rPr>
            </w:pPr>
          </w:p>
        </w:tc>
        <w:tc>
          <w:tcPr>
            <w:tcW w:w="4394" w:type="dxa"/>
            <w:gridSpan w:val="4"/>
          </w:tcPr>
          <w:p w14:paraId="62921EF7" w14:textId="231D1AA2" w:rsidR="00C44D94" w:rsidRPr="00D66931" w:rsidRDefault="00C44D94" w:rsidP="007512EA">
            <w:pPr>
              <w:pStyle w:val="ListParagraph"/>
              <w:numPr>
                <w:ilvl w:val="0"/>
                <w:numId w:val="56"/>
              </w:numPr>
              <w:ind w:left="315" w:hanging="298"/>
              <w:rPr>
                <w:rFonts w:ascii="Arial" w:hAnsi="Arial" w:cs="Arial"/>
                <w:sz w:val="18"/>
                <w:szCs w:val="18"/>
              </w:rPr>
            </w:pPr>
            <w:r w:rsidRPr="00B2016E">
              <w:rPr>
                <w:rFonts w:ascii="Arial" w:hAnsi="Arial" w:cs="Arial"/>
                <w:sz w:val="18"/>
                <w:szCs w:val="18"/>
                <w:lang w:val="en-GB"/>
              </w:rPr>
              <w:t>Suppliers submit Final Tenders.</w:t>
            </w:r>
          </w:p>
        </w:tc>
      </w:tr>
      <w:tr w:rsidR="00C44D94" w:rsidRPr="006D0F1B" w14:paraId="5EC8555A" w14:textId="60FD4AE2" w:rsidTr="00BA18BA">
        <w:tc>
          <w:tcPr>
            <w:tcW w:w="2260" w:type="dxa"/>
            <w:vMerge/>
            <w:tcMar>
              <w:top w:w="28" w:type="dxa"/>
              <w:bottom w:w="28" w:type="dxa"/>
            </w:tcMar>
          </w:tcPr>
          <w:p w14:paraId="2D17E4DA" w14:textId="77777777" w:rsidR="00C44D94" w:rsidRPr="006D0F1B" w:rsidRDefault="00C44D94" w:rsidP="00C44D94">
            <w:pPr>
              <w:rPr>
                <w:rFonts w:ascii="Arial" w:hAnsi="Arial" w:cs="Arial"/>
                <w:sz w:val="18"/>
                <w:szCs w:val="18"/>
              </w:rPr>
            </w:pPr>
          </w:p>
        </w:tc>
        <w:tc>
          <w:tcPr>
            <w:tcW w:w="853" w:type="dxa"/>
            <w:vMerge/>
          </w:tcPr>
          <w:p w14:paraId="452364DD" w14:textId="77777777" w:rsidR="00C44D94" w:rsidRPr="00CA6825" w:rsidRDefault="00C44D94" w:rsidP="007512EA">
            <w:pPr>
              <w:pStyle w:val="ListParagraph"/>
              <w:numPr>
                <w:ilvl w:val="0"/>
                <w:numId w:val="27"/>
              </w:numPr>
              <w:ind w:left="1148"/>
              <w:rPr>
                <w:rFonts w:ascii="Arial" w:hAnsi="Arial" w:cs="Arial"/>
                <w:sz w:val="18"/>
                <w:szCs w:val="18"/>
              </w:rPr>
            </w:pPr>
          </w:p>
        </w:tc>
        <w:tc>
          <w:tcPr>
            <w:tcW w:w="3971" w:type="dxa"/>
            <w:gridSpan w:val="4"/>
            <w:tcMar>
              <w:top w:w="28" w:type="dxa"/>
              <w:bottom w:w="28" w:type="dxa"/>
            </w:tcMar>
          </w:tcPr>
          <w:p w14:paraId="08B33A18" w14:textId="4C110CC3" w:rsidR="00C44D94" w:rsidRPr="00105138" w:rsidRDefault="00C44D94" w:rsidP="007512EA">
            <w:pPr>
              <w:pStyle w:val="ListParagraph"/>
              <w:numPr>
                <w:ilvl w:val="0"/>
                <w:numId w:val="38"/>
              </w:numPr>
              <w:ind w:left="318" w:hanging="283"/>
              <w:rPr>
                <w:rFonts w:ascii="Arial" w:hAnsi="Arial" w:cs="Arial"/>
                <w:sz w:val="18"/>
                <w:szCs w:val="18"/>
              </w:rPr>
            </w:pPr>
            <w:r w:rsidRPr="00105138">
              <w:rPr>
                <w:rFonts w:ascii="Arial" w:hAnsi="Arial" w:cs="Arial"/>
                <w:sz w:val="18"/>
                <w:szCs w:val="18"/>
              </w:rPr>
              <w:t>Vertinami Galutiniai pasiūlymai.</w:t>
            </w:r>
          </w:p>
        </w:tc>
        <w:tc>
          <w:tcPr>
            <w:tcW w:w="283" w:type="dxa"/>
          </w:tcPr>
          <w:p w14:paraId="6723A81A" w14:textId="77777777" w:rsidR="00C44D94" w:rsidRPr="00D66931" w:rsidRDefault="00C44D94" w:rsidP="00C44D94">
            <w:pPr>
              <w:ind w:left="35"/>
              <w:rPr>
                <w:rFonts w:ascii="Arial" w:hAnsi="Arial" w:cs="Arial"/>
                <w:sz w:val="18"/>
                <w:szCs w:val="18"/>
              </w:rPr>
            </w:pPr>
          </w:p>
        </w:tc>
        <w:tc>
          <w:tcPr>
            <w:tcW w:w="2268" w:type="dxa"/>
            <w:vMerge/>
          </w:tcPr>
          <w:p w14:paraId="13DA457E" w14:textId="77777777" w:rsidR="00C44D94" w:rsidRPr="00D66931" w:rsidRDefault="00C44D94" w:rsidP="00C44D94">
            <w:pPr>
              <w:ind w:left="35"/>
              <w:rPr>
                <w:rFonts w:ascii="Arial" w:hAnsi="Arial" w:cs="Arial"/>
                <w:sz w:val="18"/>
                <w:szCs w:val="18"/>
              </w:rPr>
            </w:pPr>
          </w:p>
        </w:tc>
        <w:tc>
          <w:tcPr>
            <w:tcW w:w="850" w:type="dxa"/>
            <w:vMerge/>
          </w:tcPr>
          <w:p w14:paraId="51B8FD4E" w14:textId="77777777" w:rsidR="00C44D94" w:rsidRPr="00D66931" w:rsidRDefault="00C44D94" w:rsidP="00C44D94">
            <w:pPr>
              <w:ind w:left="35"/>
              <w:rPr>
                <w:rFonts w:ascii="Arial" w:hAnsi="Arial" w:cs="Arial"/>
                <w:sz w:val="18"/>
                <w:szCs w:val="18"/>
              </w:rPr>
            </w:pPr>
          </w:p>
        </w:tc>
        <w:tc>
          <w:tcPr>
            <w:tcW w:w="4394" w:type="dxa"/>
            <w:gridSpan w:val="4"/>
          </w:tcPr>
          <w:p w14:paraId="702EAF4B" w14:textId="2E936B21" w:rsidR="00C44D94" w:rsidRPr="00D66931" w:rsidRDefault="00C44D94" w:rsidP="007512EA">
            <w:pPr>
              <w:pStyle w:val="ListParagraph"/>
              <w:numPr>
                <w:ilvl w:val="0"/>
                <w:numId w:val="56"/>
              </w:numPr>
              <w:ind w:left="315" w:hanging="298"/>
              <w:rPr>
                <w:rFonts w:ascii="Arial" w:hAnsi="Arial" w:cs="Arial"/>
                <w:sz w:val="18"/>
                <w:szCs w:val="18"/>
              </w:rPr>
            </w:pPr>
            <w:r w:rsidRPr="00B2016E">
              <w:rPr>
                <w:rFonts w:ascii="Arial" w:hAnsi="Arial" w:cs="Arial"/>
                <w:sz w:val="18"/>
                <w:szCs w:val="18"/>
                <w:lang w:val="en-GB"/>
              </w:rPr>
              <w:t>Final Tenders are evaluated.</w:t>
            </w:r>
          </w:p>
        </w:tc>
      </w:tr>
      <w:tr w:rsidR="00C44D94" w:rsidRPr="006D0F1B" w14:paraId="465648E7" w14:textId="48F5AEF7" w:rsidTr="00BA18BA">
        <w:tc>
          <w:tcPr>
            <w:tcW w:w="2260" w:type="dxa"/>
            <w:vMerge/>
            <w:tcMar>
              <w:top w:w="28" w:type="dxa"/>
              <w:bottom w:w="28" w:type="dxa"/>
            </w:tcMar>
          </w:tcPr>
          <w:p w14:paraId="20EC0DFB" w14:textId="77777777" w:rsidR="00C44D94" w:rsidRPr="006D0F1B" w:rsidRDefault="00C44D94" w:rsidP="00C44D94">
            <w:pPr>
              <w:rPr>
                <w:rFonts w:ascii="Arial" w:hAnsi="Arial" w:cs="Arial"/>
                <w:sz w:val="18"/>
                <w:szCs w:val="18"/>
              </w:rPr>
            </w:pPr>
          </w:p>
        </w:tc>
        <w:tc>
          <w:tcPr>
            <w:tcW w:w="853" w:type="dxa"/>
            <w:vMerge/>
          </w:tcPr>
          <w:p w14:paraId="6C413727" w14:textId="77777777" w:rsidR="00C44D94" w:rsidRPr="00CA6825" w:rsidRDefault="00C44D94" w:rsidP="007512EA">
            <w:pPr>
              <w:pStyle w:val="ListParagraph"/>
              <w:numPr>
                <w:ilvl w:val="0"/>
                <w:numId w:val="27"/>
              </w:numPr>
              <w:ind w:left="1148"/>
              <w:rPr>
                <w:rFonts w:ascii="Arial" w:hAnsi="Arial" w:cs="Arial"/>
                <w:sz w:val="18"/>
                <w:szCs w:val="18"/>
              </w:rPr>
            </w:pPr>
          </w:p>
        </w:tc>
        <w:tc>
          <w:tcPr>
            <w:tcW w:w="3971" w:type="dxa"/>
            <w:gridSpan w:val="4"/>
            <w:tcMar>
              <w:top w:w="28" w:type="dxa"/>
              <w:bottom w:w="28" w:type="dxa"/>
            </w:tcMar>
          </w:tcPr>
          <w:p w14:paraId="7823B9A8" w14:textId="77777777" w:rsidR="00C44D94" w:rsidRDefault="00C44D94" w:rsidP="007512EA">
            <w:pPr>
              <w:pStyle w:val="ListParagraph"/>
              <w:numPr>
                <w:ilvl w:val="0"/>
                <w:numId w:val="38"/>
              </w:numPr>
              <w:ind w:left="318" w:hanging="283"/>
              <w:rPr>
                <w:rFonts w:ascii="Arial" w:hAnsi="Arial" w:cs="Arial"/>
                <w:sz w:val="18"/>
                <w:szCs w:val="18"/>
              </w:rPr>
            </w:pPr>
            <w:r w:rsidRPr="00105138">
              <w:rPr>
                <w:rFonts w:ascii="Arial" w:hAnsi="Arial" w:cs="Arial"/>
                <w:sz w:val="18"/>
                <w:szCs w:val="18"/>
              </w:rPr>
              <w:t>Nustatomas laimėtojas.</w:t>
            </w:r>
          </w:p>
          <w:p w14:paraId="1AE10A56" w14:textId="0FB34A97" w:rsidR="00C44D94" w:rsidRPr="00105138" w:rsidRDefault="00C44D94" w:rsidP="00C44D94">
            <w:pPr>
              <w:pStyle w:val="ListParagraph"/>
              <w:ind w:left="318"/>
              <w:rPr>
                <w:rFonts w:ascii="Arial" w:hAnsi="Arial" w:cs="Arial"/>
                <w:sz w:val="18"/>
                <w:szCs w:val="18"/>
              </w:rPr>
            </w:pPr>
          </w:p>
        </w:tc>
        <w:tc>
          <w:tcPr>
            <w:tcW w:w="283" w:type="dxa"/>
          </w:tcPr>
          <w:p w14:paraId="14A5EF5E" w14:textId="77777777" w:rsidR="00C44D94" w:rsidRPr="00D66931" w:rsidRDefault="00C44D94" w:rsidP="00C44D94">
            <w:pPr>
              <w:ind w:left="35"/>
              <w:rPr>
                <w:rFonts w:ascii="Arial" w:hAnsi="Arial" w:cs="Arial"/>
                <w:sz w:val="18"/>
                <w:szCs w:val="18"/>
              </w:rPr>
            </w:pPr>
          </w:p>
        </w:tc>
        <w:tc>
          <w:tcPr>
            <w:tcW w:w="2268" w:type="dxa"/>
            <w:vMerge/>
          </w:tcPr>
          <w:p w14:paraId="606F8CBB" w14:textId="77777777" w:rsidR="00C44D94" w:rsidRPr="00D66931" w:rsidRDefault="00C44D94" w:rsidP="00C44D94">
            <w:pPr>
              <w:ind w:left="35"/>
              <w:rPr>
                <w:rFonts w:ascii="Arial" w:hAnsi="Arial" w:cs="Arial"/>
                <w:sz w:val="18"/>
                <w:szCs w:val="18"/>
              </w:rPr>
            </w:pPr>
          </w:p>
        </w:tc>
        <w:tc>
          <w:tcPr>
            <w:tcW w:w="850" w:type="dxa"/>
            <w:vMerge/>
          </w:tcPr>
          <w:p w14:paraId="729FDD0B" w14:textId="77777777" w:rsidR="00C44D94" w:rsidRPr="00D66931" w:rsidRDefault="00C44D94" w:rsidP="00C44D94">
            <w:pPr>
              <w:ind w:left="35"/>
              <w:rPr>
                <w:rFonts w:ascii="Arial" w:hAnsi="Arial" w:cs="Arial"/>
                <w:sz w:val="18"/>
                <w:szCs w:val="18"/>
              </w:rPr>
            </w:pPr>
          </w:p>
        </w:tc>
        <w:tc>
          <w:tcPr>
            <w:tcW w:w="4394" w:type="dxa"/>
            <w:gridSpan w:val="4"/>
          </w:tcPr>
          <w:p w14:paraId="14462182" w14:textId="3BFAB16D" w:rsidR="00C44D94" w:rsidRPr="00C44D94" w:rsidRDefault="00C44D94" w:rsidP="007512EA">
            <w:pPr>
              <w:pStyle w:val="ListParagraph"/>
              <w:numPr>
                <w:ilvl w:val="0"/>
                <w:numId w:val="38"/>
              </w:numPr>
              <w:ind w:left="318" w:hanging="283"/>
              <w:rPr>
                <w:rFonts w:ascii="Arial" w:hAnsi="Arial" w:cs="Arial"/>
                <w:sz w:val="18"/>
                <w:szCs w:val="18"/>
                <w:lang w:val="en-GB"/>
              </w:rPr>
            </w:pPr>
            <w:r w:rsidRPr="00B2016E">
              <w:rPr>
                <w:rFonts w:ascii="Arial" w:hAnsi="Arial" w:cs="Arial"/>
                <w:sz w:val="18"/>
                <w:szCs w:val="18"/>
                <w:lang w:val="en-GB"/>
              </w:rPr>
              <w:t>The winner is determined.</w:t>
            </w:r>
          </w:p>
        </w:tc>
      </w:tr>
      <w:tr w:rsidR="007C19EA" w:rsidRPr="006D0F1B" w14:paraId="652BAC87" w14:textId="599DF32A" w:rsidTr="00BA18BA">
        <w:tc>
          <w:tcPr>
            <w:tcW w:w="2260" w:type="dxa"/>
            <w:tcMar>
              <w:top w:w="28" w:type="dxa"/>
              <w:bottom w:w="28" w:type="dxa"/>
            </w:tcMar>
          </w:tcPr>
          <w:p w14:paraId="14C31D89" w14:textId="77777777" w:rsidR="007C19EA" w:rsidRPr="006D0F1B" w:rsidRDefault="007C19EA" w:rsidP="007C19EA">
            <w:pPr>
              <w:rPr>
                <w:rFonts w:ascii="Arial" w:hAnsi="Arial" w:cs="Arial"/>
                <w:sz w:val="18"/>
                <w:szCs w:val="18"/>
              </w:rPr>
            </w:pPr>
          </w:p>
        </w:tc>
        <w:tc>
          <w:tcPr>
            <w:tcW w:w="853" w:type="dxa"/>
          </w:tcPr>
          <w:p w14:paraId="62BD880A" w14:textId="77777777" w:rsidR="007C19EA" w:rsidRDefault="007C19EA" w:rsidP="007C19EA">
            <w:pPr>
              <w:tabs>
                <w:tab w:val="left" w:pos="1230"/>
              </w:tabs>
              <w:rPr>
                <w:rFonts w:ascii="Arial" w:hAnsi="Arial" w:cs="Arial"/>
                <w:sz w:val="18"/>
                <w:szCs w:val="18"/>
              </w:rPr>
            </w:pPr>
          </w:p>
        </w:tc>
        <w:tc>
          <w:tcPr>
            <w:tcW w:w="3971" w:type="dxa"/>
            <w:gridSpan w:val="4"/>
            <w:tcMar>
              <w:top w:w="28" w:type="dxa"/>
              <w:bottom w:w="28" w:type="dxa"/>
            </w:tcMar>
          </w:tcPr>
          <w:p w14:paraId="1C50DC99" w14:textId="4E3F055C" w:rsidR="007C19EA" w:rsidRDefault="007C19EA" w:rsidP="007C19EA">
            <w:pPr>
              <w:tabs>
                <w:tab w:val="left" w:pos="1230"/>
              </w:tabs>
              <w:rPr>
                <w:rFonts w:ascii="Arial" w:hAnsi="Arial" w:cs="Arial"/>
                <w:sz w:val="18"/>
                <w:szCs w:val="18"/>
              </w:rPr>
            </w:pPr>
          </w:p>
        </w:tc>
        <w:tc>
          <w:tcPr>
            <w:tcW w:w="283" w:type="dxa"/>
          </w:tcPr>
          <w:p w14:paraId="567DB8F5" w14:textId="77777777" w:rsidR="007C19EA" w:rsidRDefault="007C19EA" w:rsidP="007C19EA">
            <w:pPr>
              <w:tabs>
                <w:tab w:val="left" w:pos="1230"/>
              </w:tabs>
              <w:rPr>
                <w:rFonts w:ascii="Arial" w:hAnsi="Arial" w:cs="Arial"/>
                <w:sz w:val="18"/>
                <w:szCs w:val="18"/>
              </w:rPr>
            </w:pPr>
          </w:p>
        </w:tc>
        <w:tc>
          <w:tcPr>
            <w:tcW w:w="2268" w:type="dxa"/>
          </w:tcPr>
          <w:p w14:paraId="7723BBBC" w14:textId="77777777" w:rsidR="007C19EA" w:rsidRDefault="007C19EA" w:rsidP="007C19EA">
            <w:pPr>
              <w:tabs>
                <w:tab w:val="left" w:pos="1230"/>
              </w:tabs>
              <w:rPr>
                <w:rFonts w:ascii="Arial" w:hAnsi="Arial" w:cs="Arial"/>
                <w:sz w:val="18"/>
                <w:szCs w:val="18"/>
              </w:rPr>
            </w:pPr>
          </w:p>
        </w:tc>
        <w:tc>
          <w:tcPr>
            <w:tcW w:w="850" w:type="dxa"/>
          </w:tcPr>
          <w:p w14:paraId="7C76DC33" w14:textId="77777777" w:rsidR="007C19EA" w:rsidRDefault="007C19EA" w:rsidP="007C19EA">
            <w:pPr>
              <w:tabs>
                <w:tab w:val="left" w:pos="1230"/>
              </w:tabs>
              <w:rPr>
                <w:rFonts w:ascii="Arial" w:hAnsi="Arial" w:cs="Arial"/>
                <w:sz w:val="18"/>
                <w:szCs w:val="18"/>
              </w:rPr>
            </w:pPr>
          </w:p>
        </w:tc>
        <w:tc>
          <w:tcPr>
            <w:tcW w:w="4394" w:type="dxa"/>
            <w:gridSpan w:val="4"/>
          </w:tcPr>
          <w:p w14:paraId="1B868187" w14:textId="77777777" w:rsidR="007C19EA" w:rsidRDefault="007C19EA" w:rsidP="007C19EA">
            <w:pPr>
              <w:tabs>
                <w:tab w:val="left" w:pos="1230"/>
              </w:tabs>
              <w:rPr>
                <w:rFonts w:ascii="Arial" w:hAnsi="Arial" w:cs="Arial"/>
                <w:sz w:val="18"/>
                <w:szCs w:val="18"/>
              </w:rPr>
            </w:pPr>
          </w:p>
        </w:tc>
      </w:tr>
      <w:tr w:rsidR="002F14BC" w:rsidRPr="006D0F1B" w14:paraId="7379C7F0" w14:textId="581D7A14" w:rsidTr="00BA18BA">
        <w:tc>
          <w:tcPr>
            <w:tcW w:w="2260" w:type="dxa"/>
            <w:vMerge w:val="restart"/>
            <w:tcMar>
              <w:top w:w="28" w:type="dxa"/>
              <w:bottom w:w="28" w:type="dxa"/>
            </w:tcMar>
          </w:tcPr>
          <w:p w14:paraId="17E34052" w14:textId="1F2A0504" w:rsidR="002F14BC" w:rsidRPr="006D0F1B" w:rsidRDefault="002F14BC" w:rsidP="007512EA">
            <w:pPr>
              <w:pStyle w:val="ListParagraph"/>
              <w:numPr>
                <w:ilvl w:val="0"/>
                <w:numId w:val="25"/>
              </w:numPr>
              <w:ind w:left="316" w:right="457" w:hanging="284"/>
              <w:rPr>
                <w:rFonts w:ascii="Arial" w:hAnsi="Arial" w:cs="Arial"/>
                <w:sz w:val="18"/>
                <w:szCs w:val="18"/>
              </w:rPr>
            </w:pPr>
            <w:r w:rsidRPr="0009506C">
              <w:rPr>
                <w:rFonts w:ascii="Arial" w:hAnsi="Arial" w:cs="Arial"/>
                <w:b/>
                <w:bCs/>
                <w:sz w:val="18"/>
                <w:szCs w:val="18"/>
              </w:rPr>
              <w:t>KV</w:t>
            </w:r>
            <w:r w:rsidRPr="002A507D">
              <w:rPr>
                <w:rFonts w:ascii="Arial" w:hAnsi="Arial" w:cs="Arial"/>
                <w:b/>
                <w:bCs/>
                <w:sz w:val="18"/>
                <w:szCs w:val="18"/>
              </w:rPr>
              <w:t>S</w:t>
            </w:r>
            <w:r>
              <w:rPr>
                <w:rFonts w:ascii="Arial" w:hAnsi="Arial" w:cs="Arial"/>
                <w:b/>
                <w:bCs/>
                <w:sz w:val="18"/>
                <w:szCs w:val="18"/>
              </w:rPr>
              <w:t xml:space="preserve"> konkrečiame</w:t>
            </w:r>
            <w:r w:rsidRPr="002A507D">
              <w:rPr>
                <w:rFonts w:ascii="Arial" w:hAnsi="Arial" w:cs="Arial"/>
                <w:b/>
                <w:bCs/>
                <w:sz w:val="18"/>
                <w:szCs w:val="18"/>
              </w:rPr>
              <w:t xml:space="preserve"> pirkime dalyvaujantys asmenys</w:t>
            </w:r>
          </w:p>
        </w:tc>
        <w:tc>
          <w:tcPr>
            <w:tcW w:w="853" w:type="dxa"/>
          </w:tcPr>
          <w:p w14:paraId="3E8547D0" w14:textId="77777777" w:rsidR="002F14BC" w:rsidRPr="00DA0FFE" w:rsidRDefault="002F14BC" w:rsidP="007512EA">
            <w:pPr>
              <w:pStyle w:val="ListParagraph"/>
              <w:numPr>
                <w:ilvl w:val="1"/>
                <w:numId w:val="25"/>
              </w:numPr>
              <w:spacing w:after="60"/>
              <w:ind w:left="794" w:hanging="760"/>
              <w:contextualSpacing w:val="0"/>
              <w:jc w:val="both"/>
              <w:rPr>
                <w:rFonts w:ascii="Arial" w:hAnsi="Arial" w:cs="Arial"/>
                <w:sz w:val="18"/>
                <w:szCs w:val="18"/>
              </w:rPr>
            </w:pPr>
          </w:p>
        </w:tc>
        <w:tc>
          <w:tcPr>
            <w:tcW w:w="3971" w:type="dxa"/>
            <w:gridSpan w:val="4"/>
            <w:tcMar>
              <w:top w:w="28" w:type="dxa"/>
              <w:bottom w:w="28" w:type="dxa"/>
            </w:tcMar>
          </w:tcPr>
          <w:p w14:paraId="042751CD" w14:textId="24A08E71" w:rsidR="002F14BC" w:rsidRPr="00896EF3" w:rsidRDefault="002F14BC" w:rsidP="002F14BC">
            <w:pPr>
              <w:spacing w:after="60"/>
              <w:ind w:left="34"/>
              <w:jc w:val="both"/>
              <w:rPr>
                <w:rFonts w:ascii="Arial" w:hAnsi="Arial" w:cs="Arial"/>
                <w:sz w:val="18"/>
                <w:szCs w:val="18"/>
              </w:rPr>
            </w:pPr>
            <w:r w:rsidRPr="00896EF3">
              <w:rPr>
                <w:rFonts w:ascii="Arial" w:hAnsi="Arial" w:cs="Arial"/>
                <w:sz w:val="18"/>
                <w:szCs w:val="18"/>
              </w:rPr>
              <w:t xml:space="preserve">Konkrečius pirkimus gali vykdyti LTG Pirkimo organizatorius arba viešojo pirkimo komisija (toliau – Pirkimo komisija). </w:t>
            </w:r>
          </w:p>
        </w:tc>
        <w:tc>
          <w:tcPr>
            <w:tcW w:w="283" w:type="dxa"/>
          </w:tcPr>
          <w:p w14:paraId="159BCCAB" w14:textId="77777777" w:rsidR="002F14BC" w:rsidRPr="00896EF3" w:rsidRDefault="002F14BC" w:rsidP="002F14BC">
            <w:pPr>
              <w:spacing w:after="60"/>
              <w:ind w:left="34"/>
              <w:jc w:val="both"/>
              <w:rPr>
                <w:rFonts w:ascii="Arial" w:hAnsi="Arial" w:cs="Arial"/>
                <w:sz w:val="18"/>
                <w:szCs w:val="18"/>
              </w:rPr>
            </w:pPr>
          </w:p>
        </w:tc>
        <w:tc>
          <w:tcPr>
            <w:tcW w:w="2268" w:type="dxa"/>
            <w:vMerge w:val="restart"/>
          </w:tcPr>
          <w:p w14:paraId="487DA88A" w14:textId="1BBB2550" w:rsidR="002F14BC" w:rsidRPr="00896EF3" w:rsidRDefault="002F14BC" w:rsidP="007512EA">
            <w:pPr>
              <w:pStyle w:val="ListParagraph"/>
              <w:numPr>
                <w:ilvl w:val="0"/>
                <w:numId w:val="48"/>
              </w:numPr>
              <w:spacing w:after="120" w:line="240" w:lineRule="auto"/>
              <w:ind w:left="313" w:hanging="313"/>
              <w:contextualSpacing w:val="0"/>
              <w:rPr>
                <w:rFonts w:ascii="Arial" w:hAnsi="Arial" w:cs="Arial"/>
                <w:sz w:val="18"/>
                <w:szCs w:val="18"/>
              </w:rPr>
            </w:pPr>
            <w:r w:rsidRPr="00B2016E">
              <w:rPr>
                <w:rFonts w:ascii="Arial" w:hAnsi="Arial" w:cs="Arial"/>
                <w:b/>
                <w:bCs/>
                <w:sz w:val="18"/>
                <w:szCs w:val="18"/>
                <w:lang w:val="en-GB"/>
              </w:rPr>
              <w:t>Persons involved in the specific procurement of the QS</w:t>
            </w:r>
          </w:p>
        </w:tc>
        <w:tc>
          <w:tcPr>
            <w:tcW w:w="850" w:type="dxa"/>
          </w:tcPr>
          <w:p w14:paraId="05CDEA91" w14:textId="77777777" w:rsidR="002F14BC" w:rsidRPr="00D66931" w:rsidRDefault="002F14BC" w:rsidP="007512EA">
            <w:pPr>
              <w:pStyle w:val="ListParagraph"/>
              <w:numPr>
                <w:ilvl w:val="1"/>
                <w:numId w:val="48"/>
              </w:numPr>
              <w:spacing w:after="120" w:line="240" w:lineRule="auto"/>
              <w:ind w:left="431" w:hanging="431"/>
              <w:contextualSpacing w:val="0"/>
              <w:jc w:val="both"/>
              <w:rPr>
                <w:rFonts w:ascii="Arial" w:eastAsia="Calibri" w:hAnsi="Arial" w:cs="Arial"/>
                <w:sz w:val="18"/>
                <w:szCs w:val="18"/>
                <w:u w:val="single"/>
              </w:rPr>
            </w:pPr>
          </w:p>
        </w:tc>
        <w:tc>
          <w:tcPr>
            <w:tcW w:w="4394" w:type="dxa"/>
            <w:gridSpan w:val="4"/>
          </w:tcPr>
          <w:p w14:paraId="7DE139A3" w14:textId="25E9ED25" w:rsidR="002F14BC" w:rsidRPr="00896EF3" w:rsidRDefault="002F14BC" w:rsidP="002F14BC">
            <w:pPr>
              <w:spacing w:after="60"/>
              <w:ind w:left="34"/>
              <w:jc w:val="both"/>
              <w:rPr>
                <w:rFonts w:ascii="Arial" w:hAnsi="Arial" w:cs="Arial"/>
                <w:sz w:val="18"/>
                <w:szCs w:val="18"/>
              </w:rPr>
            </w:pPr>
            <w:r w:rsidRPr="00B2016E">
              <w:rPr>
                <w:rFonts w:ascii="Arial" w:hAnsi="Arial" w:cs="Arial"/>
                <w:sz w:val="18"/>
                <w:szCs w:val="18"/>
                <w:lang w:val="en-GB"/>
              </w:rPr>
              <w:t xml:space="preserve">The procurement is carried out by a Public Procurement Commission ("the Procurement Commission"). </w:t>
            </w:r>
          </w:p>
        </w:tc>
      </w:tr>
      <w:tr w:rsidR="002F14BC" w:rsidRPr="006D0F1B" w14:paraId="0E7246EF" w14:textId="0055F278" w:rsidTr="00BA18BA">
        <w:tc>
          <w:tcPr>
            <w:tcW w:w="2260" w:type="dxa"/>
            <w:vMerge/>
            <w:tcMar>
              <w:top w:w="28" w:type="dxa"/>
              <w:bottom w:w="28" w:type="dxa"/>
            </w:tcMar>
          </w:tcPr>
          <w:p w14:paraId="3818F4FE" w14:textId="77777777" w:rsidR="002F14BC" w:rsidRPr="00741F37" w:rsidRDefault="002F14BC" w:rsidP="002F14BC">
            <w:pPr>
              <w:ind w:left="284" w:right="457"/>
              <w:rPr>
                <w:rFonts w:ascii="Arial" w:hAnsi="Arial" w:cs="Arial"/>
                <w:b/>
                <w:bCs/>
                <w:sz w:val="18"/>
                <w:szCs w:val="18"/>
              </w:rPr>
            </w:pPr>
          </w:p>
        </w:tc>
        <w:tc>
          <w:tcPr>
            <w:tcW w:w="853" w:type="dxa"/>
          </w:tcPr>
          <w:p w14:paraId="0C804772" w14:textId="77777777" w:rsidR="002F14BC" w:rsidRPr="00F34A6F" w:rsidRDefault="002F14BC" w:rsidP="007512EA">
            <w:pPr>
              <w:pStyle w:val="ListParagraph"/>
              <w:numPr>
                <w:ilvl w:val="1"/>
                <w:numId w:val="25"/>
              </w:numPr>
              <w:spacing w:after="60"/>
              <w:ind w:left="794" w:hanging="760"/>
              <w:contextualSpacing w:val="0"/>
              <w:jc w:val="both"/>
              <w:rPr>
                <w:rFonts w:ascii="Arial" w:hAnsi="Arial" w:cs="Arial"/>
                <w:sz w:val="18"/>
                <w:szCs w:val="18"/>
              </w:rPr>
            </w:pPr>
          </w:p>
        </w:tc>
        <w:tc>
          <w:tcPr>
            <w:tcW w:w="3971" w:type="dxa"/>
            <w:gridSpan w:val="4"/>
            <w:tcMar>
              <w:top w:w="28" w:type="dxa"/>
              <w:bottom w:w="28" w:type="dxa"/>
            </w:tcMar>
          </w:tcPr>
          <w:p w14:paraId="307B8A38" w14:textId="4E3CC5E2" w:rsidR="002F14BC" w:rsidRPr="00896EF3" w:rsidRDefault="002F14BC" w:rsidP="002F14BC">
            <w:pPr>
              <w:spacing w:after="60"/>
              <w:ind w:left="34"/>
              <w:jc w:val="both"/>
              <w:rPr>
                <w:rFonts w:ascii="Arial" w:hAnsi="Arial" w:cs="Arial"/>
                <w:sz w:val="18"/>
                <w:szCs w:val="18"/>
              </w:rPr>
            </w:pPr>
            <w:r w:rsidRPr="00896EF3">
              <w:rPr>
                <w:rFonts w:ascii="Arial" w:hAnsi="Arial" w:cs="Arial"/>
                <w:sz w:val="18"/>
                <w:szCs w:val="18"/>
              </w:rPr>
              <w:t>Stebėtojai dalyvauti Pirkimo komisijos posėdžiuose nėra kviečiami, nebent Kvietime nurodyta kitaip.</w:t>
            </w:r>
          </w:p>
        </w:tc>
        <w:tc>
          <w:tcPr>
            <w:tcW w:w="283" w:type="dxa"/>
          </w:tcPr>
          <w:p w14:paraId="37F2988F" w14:textId="77777777" w:rsidR="002F14BC" w:rsidRPr="00896EF3" w:rsidRDefault="002F14BC" w:rsidP="002F14BC">
            <w:pPr>
              <w:spacing w:after="60"/>
              <w:ind w:left="34"/>
              <w:jc w:val="both"/>
              <w:rPr>
                <w:rFonts w:ascii="Arial" w:hAnsi="Arial" w:cs="Arial"/>
                <w:sz w:val="18"/>
                <w:szCs w:val="18"/>
              </w:rPr>
            </w:pPr>
          </w:p>
        </w:tc>
        <w:tc>
          <w:tcPr>
            <w:tcW w:w="2268" w:type="dxa"/>
            <w:vMerge/>
          </w:tcPr>
          <w:p w14:paraId="0C18CB60" w14:textId="77777777" w:rsidR="002F14BC" w:rsidRPr="00896EF3" w:rsidRDefault="002F14BC" w:rsidP="002F14BC">
            <w:pPr>
              <w:spacing w:after="60"/>
              <w:ind w:left="34"/>
              <w:jc w:val="both"/>
              <w:rPr>
                <w:rFonts w:ascii="Arial" w:hAnsi="Arial" w:cs="Arial"/>
                <w:sz w:val="18"/>
                <w:szCs w:val="18"/>
              </w:rPr>
            </w:pPr>
          </w:p>
        </w:tc>
        <w:tc>
          <w:tcPr>
            <w:tcW w:w="850" w:type="dxa"/>
          </w:tcPr>
          <w:p w14:paraId="0389E11F" w14:textId="77777777" w:rsidR="002F14BC" w:rsidRPr="00D66931" w:rsidRDefault="002F14BC" w:rsidP="007512EA">
            <w:pPr>
              <w:pStyle w:val="ListParagraph"/>
              <w:numPr>
                <w:ilvl w:val="1"/>
                <w:numId w:val="48"/>
              </w:numPr>
              <w:spacing w:after="120" w:line="240" w:lineRule="auto"/>
              <w:ind w:left="431" w:hanging="431"/>
              <w:contextualSpacing w:val="0"/>
              <w:jc w:val="both"/>
              <w:rPr>
                <w:rFonts w:ascii="Arial" w:eastAsia="Calibri" w:hAnsi="Arial" w:cs="Arial"/>
                <w:sz w:val="18"/>
                <w:szCs w:val="18"/>
                <w:u w:val="single"/>
              </w:rPr>
            </w:pPr>
          </w:p>
        </w:tc>
        <w:tc>
          <w:tcPr>
            <w:tcW w:w="4394" w:type="dxa"/>
            <w:gridSpan w:val="4"/>
          </w:tcPr>
          <w:p w14:paraId="7C439253" w14:textId="1A3B7C09" w:rsidR="002F14BC" w:rsidRPr="00896EF3" w:rsidRDefault="002F14BC" w:rsidP="002F14BC">
            <w:pPr>
              <w:spacing w:after="60"/>
              <w:ind w:left="34"/>
              <w:jc w:val="both"/>
              <w:rPr>
                <w:rFonts w:ascii="Arial" w:hAnsi="Arial" w:cs="Arial"/>
                <w:sz w:val="18"/>
                <w:szCs w:val="18"/>
              </w:rPr>
            </w:pPr>
            <w:r w:rsidRPr="00B2016E">
              <w:rPr>
                <w:rFonts w:ascii="Arial" w:hAnsi="Arial" w:cs="Arial"/>
                <w:sz w:val="18"/>
                <w:szCs w:val="18"/>
                <w:lang w:val="en-GB"/>
              </w:rPr>
              <w:t>Observers shall not be invited to attend the meetings of the Procurement Commission, unless otherwise specified in the Invitation.</w:t>
            </w:r>
          </w:p>
        </w:tc>
      </w:tr>
      <w:tr w:rsidR="002F14BC" w:rsidRPr="006D0F1B" w14:paraId="451B5210" w14:textId="6E3EFDDF" w:rsidTr="00BA18BA">
        <w:tc>
          <w:tcPr>
            <w:tcW w:w="2260" w:type="dxa"/>
            <w:vMerge/>
            <w:tcMar>
              <w:top w:w="28" w:type="dxa"/>
              <w:bottom w:w="28" w:type="dxa"/>
            </w:tcMar>
          </w:tcPr>
          <w:p w14:paraId="44D4965A" w14:textId="77777777" w:rsidR="002F14BC" w:rsidRPr="00741F37" w:rsidRDefault="002F14BC" w:rsidP="002F14BC">
            <w:pPr>
              <w:ind w:left="284" w:right="457"/>
              <w:rPr>
                <w:rFonts w:ascii="Arial" w:hAnsi="Arial" w:cs="Arial"/>
                <w:b/>
                <w:bCs/>
                <w:sz w:val="18"/>
                <w:szCs w:val="18"/>
              </w:rPr>
            </w:pPr>
          </w:p>
        </w:tc>
        <w:tc>
          <w:tcPr>
            <w:tcW w:w="853" w:type="dxa"/>
          </w:tcPr>
          <w:p w14:paraId="1C77FF13" w14:textId="77777777" w:rsidR="002F14BC" w:rsidRPr="003F2008" w:rsidRDefault="002F14BC" w:rsidP="007512EA">
            <w:pPr>
              <w:pStyle w:val="ListParagraph"/>
              <w:numPr>
                <w:ilvl w:val="1"/>
                <w:numId w:val="25"/>
              </w:numPr>
              <w:spacing w:after="60"/>
              <w:ind w:left="794" w:hanging="760"/>
              <w:contextualSpacing w:val="0"/>
              <w:jc w:val="both"/>
              <w:rPr>
                <w:rFonts w:ascii="Arial" w:hAnsi="Arial" w:cs="Arial"/>
                <w:sz w:val="18"/>
                <w:szCs w:val="18"/>
              </w:rPr>
            </w:pPr>
          </w:p>
        </w:tc>
        <w:tc>
          <w:tcPr>
            <w:tcW w:w="3971" w:type="dxa"/>
            <w:gridSpan w:val="4"/>
            <w:tcMar>
              <w:top w:w="28" w:type="dxa"/>
              <w:bottom w:w="28" w:type="dxa"/>
            </w:tcMar>
          </w:tcPr>
          <w:p w14:paraId="24F4B33F" w14:textId="77777777" w:rsidR="002F14BC" w:rsidRDefault="002F14BC" w:rsidP="002F14BC">
            <w:pPr>
              <w:spacing w:after="60"/>
              <w:ind w:left="34"/>
              <w:jc w:val="both"/>
              <w:rPr>
                <w:rFonts w:ascii="Arial" w:hAnsi="Arial" w:cs="Arial"/>
                <w:sz w:val="18"/>
                <w:szCs w:val="18"/>
              </w:rPr>
            </w:pPr>
            <w:r w:rsidRPr="00896EF3">
              <w:rPr>
                <w:rFonts w:ascii="Arial" w:hAnsi="Arial" w:cs="Arial"/>
                <w:sz w:val="18"/>
                <w:szCs w:val="18"/>
              </w:rPr>
              <w:t>Pasiūlymai vertinami tiekėjams ir (ar) jų įgaliotiesiems atstovams nedalyvaujant.</w:t>
            </w:r>
          </w:p>
          <w:p w14:paraId="2A98DB21" w14:textId="284FAFAF" w:rsidR="002F14BC" w:rsidRPr="00896EF3" w:rsidRDefault="002F14BC" w:rsidP="002F14BC">
            <w:pPr>
              <w:spacing w:after="60"/>
              <w:ind w:left="34"/>
              <w:jc w:val="both"/>
              <w:rPr>
                <w:rFonts w:ascii="Arial" w:hAnsi="Arial" w:cs="Arial"/>
                <w:sz w:val="18"/>
                <w:szCs w:val="18"/>
              </w:rPr>
            </w:pPr>
          </w:p>
        </w:tc>
        <w:tc>
          <w:tcPr>
            <w:tcW w:w="283" w:type="dxa"/>
          </w:tcPr>
          <w:p w14:paraId="4BEAF71E" w14:textId="77777777" w:rsidR="002F14BC" w:rsidRPr="00896EF3" w:rsidRDefault="002F14BC" w:rsidP="002F14BC">
            <w:pPr>
              <w:spacing w:after="60"/>
              <w:ind w:left="34"/>
              <w:jc w:val="both"/>
              <w:rPr>
                <w:rFonts w:ascii="Arial" w:hAnsi="Arial" w:cs="Arial"/>
                <w:sz w:val="18"/>
                <w:szCs w:val="18"/>
              </w:rPr>
            </w:pPr>
          </w:p>
        </w:tc>
        <w:tc>
          <w:tcPr>
            <w:tcW w:w="2268" w:type="dxa"/>
            <w:vMerge/>
          </w:tcPr>
          <w:p w14:paraId="3E502BD5" w14:textId="77777777" w:rsidR="002F14BC" w:rsidRPr="00896EF3" w:rsidRDefault="002F14BC" w:rsidP="002F14BC">
            <w:pPr>
              <w:spacing w:after="60"/>
              <w:ind w:left="34"/>
              <w:jc w:val="both"/>
              <w:rPr>
                <w:rFonts w:ascii="Arial" w:hAnsi="Arial" w:cs="Arial"/>
                <w:sz w:val="18"/>
                <w:szCs w:val="18"/>
              </w:rPr>
            </w:pPr>
          </w:p>
        </w:tc>
        <w:tc>
          <w:tcPr>
            <w:tcW w:w="850" w:type="dxa"/>
          </w:tcPr>
          <w:p w14:paraId="13369AEA" w14:textId="77777777" w:rsidR="002F14BC" w:rsidRPr="00D66931" w:rsidRDefault="002F14BC" w:rsidP="007512EA">
            <w:pPr>
              <w:pStyle w:val="ListParagraph"/>
              <w:numPr>
                <w:ilvl w:val="1"/>
                <w:numId w:val="48"/>
              </w:numPr>
              <w:spacing w:after="120" w:line="240" w:lineRule="auto"/>
              <w:ind w:left="431" w:hanging="431"/>
              <w:contextualSpacing w:val="0"/>
              <w:jc w:val="both"/>
              <w:rPr>
                <w:rFonts w:ascii="Arial" w:eastAsia="Calibri" w:hAnsi="Arial" w:cs="Arial"/>
                <w:sz w:val="18"/>
                <w:szCs w:val="18"/>
                <w:u w:val="single"/>
              </w:rPr>
            </w:pPr>
          </w:p>
        </w:tc>
        <w:tc>
          <w:tcPr>
            <w:tcW w:w="4394" w:type="dxa"/>
            <w:gridSpan w:val="4"/>
          </w:tcPr>
          <w:p w14:paraId="771225B4" w14:textId="77777777" w:rsidR="002F14BC" w:rsidRPr="00B2016E" w:rsidRDefault="002F14BC" w:rsidP="002F14BC">
            <w:pPr>
              <w:spacing w:after="60"/>
              <w:ind w:left="34"/>
              <w:jc w:val="both"/>
              <w:rPr>
                <w:rFonts w:ascii="Arial" w:hAnsi="Arial" w:cs="Arial"/>
                <w:sz w:val="18"/>
                <w:szCs w:val="18"/>
                <w:lang w:val="en-GB"/>
              </w:rPr>
            </w:pPr>
            <w:r w:rsidRPr="00B2016E">
              <w:rPr>
                <w:rFonts w:ascii="Arial" w:hAnsi="Arial" w:cs="Arial"/>
                <w:sz w:val="18"/>
                <w:szCs w:val="18"/>
                <w:lang w:val="en-GB"/>
              </w:rPr>
              <w:t>Tenders shall be evaluated in the absence of the suppliers and/or their authorised representatives.</w:t>
            </w:r>
          </w:p>
          <w:p w14:paraId="019E3832" w14:textId="77777777" w:rsidR="002F14BC" w:rsidRPr="00896EF3" w:rsidRDefault="002F14BC" w:rsidP="002F14BC">
            <w:pPr>
              <w:spacing w:after="60"/>
              <w:ind w:left="34"/>
              <w:jc w:val="both"/>
              <w:rPr>
                <w:rFonts w:ascii="Arial" w:hAnsi="Arial" w:cs="Arial"/>
                <w:sz w:val="18"/>
                <w:szCs w:val="18"/>
              </w:rPr>
            </w:pPr>
          </w:p>
        </w:tc>
      </w:tr>
      <w:tr w:rsidR="007C19EA" w:rsidRPr="006D0F1B" w14:paraId="14BA968A" w14:textId="2A2E223C" w:rsidTr="00BA18BA">
        <w:tc>
          <w:tcPr>
            <w:tcW w:w="2260" w:type="dxa"/>
            <w:tcMar>
              <w:top w:w="28" w:type="dxa"/>
              <w:bottom w:w="28" w:type="dxa"/>
            </w:tcMar>
          </w:tcPr>
          <w:p w14:paraId="23E73BAB" w14:textId="77777777" w:rsidR="007C19EA" w:rsidRPr="006D0F1B" w:rsidRDefault="007C19EA" w:rsidP="007C19EA">
            <w:pPr>
              <w:rPr>
                <w:rFonts w:ascii="Arial" w:hAnsi="Arial" w:cs="Arial"/>
                <w:sz w:val="18"/>
                <w:szCs w:val="18"/>
              </w:rPr>
            </w:pPr>
          </w:p>
        </w:tc>
        <w:tc>
          <w:tcPr>
            <w:tcW w:w="853" w:type="dxa"/>
          </w:tcPr>
          <w:p w14:paraId="2F175850" w14:textId="77777777" w:rsidR="007C19EA" w:rsidRPr="006D0F1B" w:rsidRDefault="007C19EA" w:rsidP="007C19EA">
            <w:pPr>
              <w:rPr>
                <w:rFonts w:ascii="Arial" w:hAnsi="Arial" w:cs="Arial"/>
                <w:sz w:val="18"/>
                <w:szCs w:val="18"/>
              </w:rPr>
            </w:pPr>
          </w:p>
        </w:tc>
        <w:tc>
          <w:tcPr>
            <w:tcW w:w="3971" w:type="dxa"/>
            <w:gridSpan w:val="4"/>
            <w:tcMar>
              <w:top w:w="28" w:type="dxa"/>
              <w:bottom w:w="28" w:type="dxa"/>
            </w:tcMar>
          </w:tcPr>
          <w:p w14:paraId="78E8C42B" w14:textId="19856F9B" w:rsidR="007C19EA" w:rsidRPr="006D0F1B" w:rsidRDefault="007C19EA" w:rsidP="007C19EA">
            <w:pPr>
              <w:rPr>
                <w:rFonts w:ascii="Arial" w:hAnsi="Arial" w:cs="Arial"/>
                <w:sz w:val="18"/>
                <w:szCs w:val="18"/>
              </w:rPr>
            </w:pPr>
          </w:p>
        </w:tc>
        <w:tc>
          <w:tcPr>
            <w:tcW w:w="283" w:type="dxa"/>
          </w:tcPr>
          <w:p w14:paraId="2F189415" w14:textId="77777777" w:rsidR="007C19EA" w:rsidRPr="006D0F1B" w:rsidRDefault="007C19EA" w:rsidP="007C19EA">
            <w:pPr>
              <w:rPr>
                <w:rFonts w:ascii="Arial" w:hAnsi="Arial" w:cs="Arial"/>
                <w:sz w:val="18"/>
                <w:szCs w:val="18"/>
              </w:rPr>
            </w:pPr>
          </w:p>
        </w:tc>
        <w:tc>
          <w:tcPr>
            <w:tcW w:w="2268" w:type="dxa"/>
          </w:tcPr>
          <w:p w14:paraId="0A95B0B7" w14:textId="77777777" w:rsidR="007C19EA" w:rsidRPr="006D0F1B" w:rsidRDefault="007C19EA" w:rsidP="007C19EA">
            <w:pPr>
              <w:rPr>
                <w:rFonts w:ascii="Arial" w:hAnsi="Arial" w:cs="Arial"/>
                <w:sz w:val="18"/>
                <w:szCs w:val="18"/>
              </w:rPr>
            </w:pPr>
          </w:p>
        </w:tc>
        <w:tc>
          <w:tcPr>
            <w:tcW w:w="850" w:type="dxa"/>
          </w:tcPr>
          <w:p w14:paraId="21E9907C" w14:textId="77777777" w:rsidR="007C19EA" w:rsidRPr="006D0F1B" w:rsidRDefault="007C19EA" w:rsidP="007C19EA">
            <w:pPr>
              <w:rPr>
                <w:rFonts w:ascii="Arial" w:hAnsi="Arial" w:cs="Arial"/>
                <w:sz w:val="18"/>
                <w:szCs w:val="18"/>
              </w:rPr>
            </w:pPr>
          </w:p>
        </w:tc>
        <w:tc>
          <w:tcPr>
            <w:tcW w:w="4394" w:type="dxa"/>
            <w:gridSpan w:val="4"/>
          </w:tcPr>
          <w:p w14:paraId="46E418FC" w14:textId="77777777" w:rsidR="007C19EA" w:rsidRPr="006D0F1B" w:rsidRDefault="007C19EA" w:rsidP="007C19EA">
            <w:pPr>
              <w:rPr>
                <w:rFonts w:ascii="Arial" w:hAnsi="Arial" w:cs="Arial"/>
                <w:sz w:val="18"/>
                <w:szCs w:val="18"/>
              </w:rPr>
            </w:pPr>
          </w:p>
        </w:tc>
      </w:tr>
      <w:tr w:rsidR="00AC3601" w:rsidRPr="006D0F1B" w14:paraId="49405DCE" w14:textId="4FAF7913" w:rsidTr="00BA18BA">
        <w:tc>
          <w:tcPr>
            <w:tcW w:w="2260" w:type="dxa"/>
            <w:vMerge w:val="restart"/>
            <w:tcMar>
              <w:top w:w="28" w:type="dxa"/>
              <w:bottom w:w="28" w:type="dxa"/>
            </w:tcMar>
          </w:tcPr>
          <w:p w14:paraId="289AEBEF" w14:textId="2DC62340" w:rsidR="00AC3601" w:rsidRPr="006D0F1B" w:rsidRDefault="00AC3601" w:rsidP="007512EA">
            <w:pPr>
              <w:pStyle w:val="ListParagraph"/>
              <w:numPr>
                <w:ilvl w:val="0"/>
                <w:numId w:val="25"/>
              </w:numPr>
              <w:ind w:left="316" w:right="315" w:hanging="284"/>
              <w:rPr>
                <w:rFonts w:ascii="Arial" w:hAnsi="Arial" w:cs="Arial"/>
                <w:sz w:val="18"/>
                <w:szCs w:val="18"/>
              </w:rPr>
            </w:pPr>
            <w:r w:rsidRPr="00D557BF">
              <w:rPr>
                <w:rFonts w:ascii="Arial" w:hAnsi="Arial" w:cs="Arial"/>
                <w:b/>
                <w:bCs/>
                <w:sz w:val="18"/>
                <w:szCs w:val="18"/>
              </w:rPr>
              <w:t>Kvietimo dokumentų paaiškinimas / tikslinimas</w:t>
            </w:r>
          </w:p>
        </w:tc>
        <w:tc>
          <w:tcPr>
            <w:tcW w:w="853" w:type="dxa"/>
          </w:tcPr>
          <w:p w14:paraId="64493BCF" w14:textId="77777777" w:rsidR="00AC3601" w:rsidRPr="00BF5D0B" w:rsidRDefault="00AC3601" w:rsidP="007512EA">
            <w:pPr>
              <w:pStyle w:val="ListParagraph"/>
              <w:numPr>
                <w:ilvl w:val="1"/>
                <w:numId w:val="25"/>
              </w:numPr>
              <w:spacing w:after="60"/>
              <w:ind w:left="794" w:hanging="760"/>
              <w:contextualSpacing w:val="0"/>
              <w:jc w:val="both"/>
              <w:rPr>
                <w:rFonts w:ascii="Arial" w:hAnsi="Arial" w:cs="Arial"/>
                <w:sz w:val="18"/>
                <w:szCs w:val="18"/>
              </w:rPr>
            </w:pPr>
          </w:p>
        </w:tc>
        <w:tc>
          <w:tcPr>
            <w:tcW w:w="3971" w:type="dxa"/>
            <w:gridSpan w:val="4"/>
            <w:tcMar>
              <w:top w:w="28" w:type="dxa"/>
              <w:bottom w:w="28" w:type="dxa"/>
            </w:tcMar>
          </w:tcPr>
          <w:p w14:paraId="5A59FCB4" w14:textId="141385AC" w:rsidR="00AC3601" w:rsidRPr="004172CE" w:rsidRDefault="00AC3601" w:rsidP="00AC3601">
            <w:pPr>
              <w:spacing w:after="60"/>
              <w:ind w:left="34"/>
              <w:jc w:val="both"/>
              <w:rPr>
                <w:rFonts w:ascii="Arial" w:hAnsi="Arial" w:cs="Arial"/>
                <w:sz w:val="18"/>
                <w:szCs w:val="18"/>
              </w:rPr>
            </w:pPr>
            <w:r w:rsidRPr="004172CE">
              <w:rPr>
                <w:rFonts w:ascii="Arial" w:hAnsi="Arial" w:cs="Arial"/>
                <w:sz w:val="18"/>
                <w:szCs w:val="18"/>
              </w:rPr>
              <w:t xml:space="preserve">KC </w:t>
            </w:r>
            <w:r w:rsidRPr="004172CE">
              <w:rPr>
                <w:rFonts w:ascii="Arial" w:hAnsi="Arial" w:cs="Arial"/>
                <w:sz w:val="18"/>
                <w:szCs w:val="18"/>
                <w:lang w:eastAsia="lt-LT"/>
              </w:rPr>
              <w:t>neketina</w:t>
            </w:r>
            <w:r w:rsidRPr="004172CE">
              <w:rPr>
                <w:rFonts w:ascii="Arial" w:hAnsi="Arial" w:cs="Arial"/>
                <w:sz w:val="18"/>
                <w:szCs w:val="18"/>
              </w:rPr>
              <w:t xml:space="preserve"> rengti susitikimo su tiekėjais dėl Kvietimo dokumentų paaiškinimo.</w:t>
            </w:r>
          </w:p>
        </w:tc>
        <w:tc>
          <w:tcPr>
            <w:tcW w:w="283" w:type="dxa"/>
          </w:tcPr>
          <w:p w14:paraId="5E960DAE" w14:textId="77777777" w:rsidR="00AC3601" w:rsidRPr="004172CE" w:rsidRDefault="00AC3601" w:rsidP="00AC3601">
            <w:pPr>
              <w:spacing w:after="60"/>
              <w:ind w:left="34"/>
              <w:jc w:val="both"/>
              <w:rPr>
                <w:rFonts w:ascii="Arial" w:hAnsi="Arial" w:cs="Arial"/>
                <w:sz w:val="18"/>
                <w:szCs w:val="18"/>
              </w:rPr>
            </w:pPr>
          </w:p>
        </w:tc>
        <w:tc>
          <w:tcPr>
            <w:tcW w:w="2268" w:type="dxa"/>
            <w:vMerge w:val="restart"/>
          </w:tcPr>
          <w:p w14:paraId="6B020AEC" w14:textId="0E99E682" w:rsidR="00AC3601" w:rsidRPr="004172CE" w:rsidRDefault="00AC3601" w:rsidP="007512EA">
            <w:pPr>
              <w:pStyle w:val="ListParagraph"/>
              <w:numPr>
                <w:ilvl w:val="0"/>
                <w:numId w:val="48"/>
              </w:numPr>
              <w:spacing w:after="120" w:line="240" w:lineRule="auto"/>
              <w:ind w:left="313" w:hanging="313"/>
              <w:contextualSpacing w:val="0"/>
              <w:rPr>
                <w:rFonts w:ascii="Arial" w:hAnsi="Arial" w:cs="Arial"/>
                <w:sz w:val="18"/>
                <w:szCs w:val="18"/>
              </w:rPr>
            </w:pPr>
            <w:r w:rsidRPr="00B2016E">
              <w:rPr>
                <w:rFonts w:ascii="Arial" w:hAnsi="Arial" w:cs="Arial"/>
                <w:b/>
                <w:bCs/>
                <w:sz w:val="18"/>
                <w:szCs w:val="18"/>
                <w:lang w:val="en-GB"/>
              </w:rPr>
              <w:t>Clarification / revision of the Invitation documents</w:t>
            </w:r>
          </w:p>
        </w:tc>
        <w:tc>
          <w:tcPr>
            <w:tcW w:w="850" w:type="dxa"/>
          </w:tcPr>
          <w:p w14:paraId="111D45E4" w14:textId="77777777" w:rsidR="00AC3601" w:rsidRPr="004172CE" w:rsidRDefault="00AC3601" w:rsidP="007512EA">
            <w:pPr>
              <w:pStyle w:val="ListParagraph"/>
              <w:numPr>
                <w:ilvl w:val="1"/>
                <w:numId w:val="48"/>
              </w:numPr>
              <w:spacing w:after="120" w:line="240" w:lineRule="auto"/>
              <w:ind w:left="431" w:hanging="431"/>
              <w:contextualSpacing w:val="0"/>
              <w:jc w:val="both"/>
              <w:rPr>
                <w:rFonts w:ascii="Arial" w:hAnsi="Arial" w:cs="Arial"/>
                <w:sz w:val="18"/>
                <w:szCs w:val="18"/>
              </w:rPr>
            </w:pPr>
          </w:p>
        </w:tc>
        <w:tc>
          <w:tcPr>
            <w:tcW w:w="4394" w:type="dxa"/>
            <w:gridSpan w:val="4"/>
          </w:tcPr>
          <w:p w14:paraId="7F8B1FC2" w14:textId="77777777" w:rsidR="00AC3601" w:rsidRDefault="00AC3601" w:rsidP="00AC3601">
            <w:pPr>
              <w:spacing w:after="60"/>
              <w:ind w:left="34"/>
              <w:jc w:val="both"/>
              <w:rPr>
                <w:rFonts w:ascii="Arial" w:hAnsi="Arial" w:cs="Arial"/>
                <w:sz w:val="18"/>
                <w:szCs w:val="18"/>
              </w:rPr>
            </w:pPr>
            <w:r w:rsidRPr="00B2016E">
              <w:rPr>
                <w:rFonts w:ascii="Arial" w:hAnsi="Arial" w:cs="Arial"/>
                <w:sz w:val="18"/>
                <w:szCs w:val="18"/>
                <w:lang w:val="en-GB"/>
              </w:rPr>
              <w:t>The KC does not intend to hold a meeting with suppliers to clarify the Invitation documents.</w:t>
            </w:r>
          </w:p>
          <w:p w14:paraId="19C4A173" w14:textId="6CF1FD7F" w:rsidR="00FD73E1" w:rsidRPr="004172CE" w:rsidRDefault="00FD73E1" w:rsidP="00FD73E1">
            <w:pPr>
              <w:spacing w:after="60"/>
              <w:jc w:val="both"/>
              <w:rPr>
                <w:rFonts w:ascii="Arial" w:hAnsi="Arial" w:cs="Arial"/>
                <w:sz w:val="18"/>
                <w:szCs w:val="18"/>
              </w:rPr>
            </w:pPr>
          </w:p>
        </w:tc>
      </w:tr>
      <w:tr w:rsidR="00AC3601" w:rsidRPr="006D0F1B" w14:paraId="7275E6EF" w14:textId="0EA0A148" w:rsidTr="00BA18BA">
        <w:tc>
          <w:tcPr>
            <w:tcW w:w="2260" w:type="dxa"/>
            <w:vMerge/>
            <w:tcMar>
              <w:top w:w="28" w:type="dxa"/>
              <w:bottom w:w="28" w:type="dxa"/>
            </w:tcMar>
          </w:tcPr>
          <w:p w14:paraId="56070F60" w14:textId="77777777" w:rsidR="00AC3601" w:rsidRPr="00D32F5F" w:rsidRDefault="00AC3601" w:rsidP="007512EA">
            <w:pPr>
              <w:pStyle w:val="ListParagraph"/>
              <w:numPr>
                <w:ilvl w:val="0"/>
                <w:numId w:val="23"/>
              </w:numPr>
              <w:ind w:left="316" w:hanging="284"/>
              <w:rPr>
                <w:rFonts w:ascii="Arial" w:hAnsi="Arial" w:cs="Arial"/>
                <w:b/>
                <w:bCs/>
                <w:sz w:val="18"/>
                <w:szCs w:val="18"/>
              </w:rPr>
            </w:pPr>
          </w:p>
        </w:tc>
        <w:tc>
          <w:tcPr>
            <w:tcW w:w="853" w:type="dxa"/>
          </w:tcPr>
          <w:p w14:paraId="7668A616" w14:textId="77777777" w:rsidR="00AC3601" w:rsidRDefault="00AC3601" w:rsidP="007512EA">
            <w:pPr>
              <w:pStyle w:val="ListParagraph"/>
              <w:numPr>
                <w:ilvl w:val="1"/>
                <w:numId w:val="25"/>
              </w:numPr>
              <w:spacing w:after="60"/>
              <w:ind w:left="794" w:hanging="760"/>
              <w:contextualSpacing w:val="0"/>
              <w:jc w:val="both"/>
              <w:rPr>
                <w:rFonts w:ascii="Arial" w:hAnsi="Arial" w:cs="Arial"/>
                <w:sz w:val="18"/>
                <w:szCs w:val="18"/>
                <w:lang w:eastAsia="lt-LT"/>
              </w:rPr>
            </w:pPr>
          </w:p>
        </w:tc>
        <w:tc>
          <w:tcPr>
            <w:tcW w:w="3971" w:type="dxa"/>
            <w:gridSpan w:val="4"/>
            <w:tcMar>
              <w:top w:w="28" w:type="dxa"/>
              <w:bottom w:w="28" w:type="dxa"/>
            </w:tcMar>
          </w:tcPr>
          <w:p w14:paraId="67E5B5A2" w14:textId="4BFBDAB2" w:rsidR="00AC3601" w:rsidRPr="004172CE" w:rsidRDefault="00AC3601" w:rsidP="00AC3601">
            <w:pPr>
              <w:spacing w:after="60"/>
              <w:ind w:left="34"/>
              <w:jc w:val="both"/>
              <w:rPr>
                <w:rFonts w:ascii="Arial" w:hAnsi="Arial" w:cs="Arial"/>
                <w:sz w:val="18"/>
                <w:szCs w:val="18"/>
                <w:lang w:eastAsia="lt-LT"/>
              </w:rPr>
            </w:pPr>
            <w:r w:rsidRPr="004172CE">
              <w:rPr>
                <w:rFonts w:ascii="Arial" w:hAnsi="Arial" w:cs="Arial"/>
                <w:sz w:val="18"/>
                <w:szCs w:val="18"/>
                <w:lang w:eastAsia="lt-LT"/>
              </w:rPr>
              <w:t xml:space="preserve">Pirkimo sąlygos gali būti aiškinamos ir (arba) tikslinamos tiek KC iniciatyva, tiek tiekėjų iniciatyva jiems CVP IS susirašinėjimo priemonėmis kreipiantis į KC, pateikiant užpildytą SPS priedą „Klausimų/atsakymų forma (suvestinė)“ (MS Excel formatu). Nepriklausomai nuo to, kieno iniciatyva vyksta Pirkimo sąlygų paaiškinimas / patikslinimas, taikomi tie patys terminai ir sąlygos. </w:t>
            </w:r>
          </w:p>
        </w:tc>
        <w:tc>
          <w:tcPr>
            <w:tcW w:w="283" w:type="dxa"/>
          </w:tcPr>
          <w:p w14:paraId="4A507E51" w14:textId="77777777" w:rsidR="00AC3601" w:rsidRPr="004172CE" w:rsidRDefault="00AC3601" w:rsidP="00AC3601">
            <w:pPr>
              <w:spacing w:after="60"/>
              <w:ind w:left="34"/>
              <w:jc w:val="both"/>
              <w:rPr>
                <w:rFonts w:ascii="Arial" w:hAnsi="Arial" w:cs="Arial"/>
                <w:sz w:val="18"/>
                <w:szCs w:val="18"/>
                <w:lang w:eastAsia="lt-LT"/>
              </w:rPr>
            </w:pPr>
          </w:p>
        </w:tc>
        <w:tc>
          <w:tcPr>
            <w:tcW w:w="2268" w:type="dxa"/>
            <w:vMerge/>
          </w:tcPr>
          <w:p w14:paraId="5BB8A34A" w14:textId="77777777" w:rsidR="00AC3601" w:rsidRPr="004172CE" w:rsidRDefault="00AC3601" w:rsidP="00AC3601">
            <w:pPr>
              <w:spacing w:after="60"/>
              <w:ind w:left="34"/>
              <w:jc w:val="both"/>
              <w:rPr>
                <w:rFonts w:ascii="Arial" w:hAnsi="Arial" w:cs="Arial"/>
                <w:sz w:val="18"/>
                <w:szCs w:val="18"/>
                <w:lang w:eastAsia="lt-LT"/>
              </w:rPr>
            </w:pPr>
          </w:p>
        </w:tc>
        <w:tc>
          <w:tcPr>
            <w:tcW w:w="850" w:type="dxa"/>
          </w:tcPr>
          <w:p w14:paraId="7A802453" w14:textId="77777777" w:rsidR="00AC3601" w:rsidRPr="004172CE" w:rsidRDefault="00AC3601" w:rsidP="007512EA">
            <w:pPr>
              <w:pStyle w:val="ListParagraph"/>
              <w:numPr>
                <w:ilvl w:val="1"/>
                <w:numId w:val="48"/>
              </w:numPr>
              <w:spacing w:after="120" w:line="240" w:lineRule="auto"/>
              <w:ind w:left="431" w:hanging="431"/>
              <w:contextualSpacing w:val="0"/>
              <w:jc w:val="both"/>
              <w:rPr>
                <w:rFonts w:ascii="Arial" w:hAnsi="Arial" w:cs="Arial"/>
                <w:sz w:val="18"/>
                <w:szCs w:val="18"/>
                <w:lang w:eastAsia="lt-LT"/>
              </w:rPr>
            </w:pPr>
          </w:p>
        </w:tc>
        <w:tc>
          <w:tcPr>
            <w:tcW w:w="4394" w:type="dxa"/>
            <w:gridSpan w:val="4"/>
          </w:tcPr>
          <w:p w14:paraId="01E06578" w14:textId="77777777" w:rsidR="00AC3601" w:rsidRDefault="00AC3601" w:rsidP="00AC3601">
            <w:pPr>
              <w:spacing w:after="60"/>
              <w:ind w:left="34"/>
              <w:jc w:val="both"/>
              <w:rPr>
                <w:rFonts w:ascii="Arial" w:hAnsi="Arial" w:cs="Arial"/>
                <w:sz w:val="18"/>
                <w:szCs w:val="18"/>
                <w:lang w:eastAsia="lt-LT"/>
              </w:rPr>
            </w:pPr>
            <w:r w:rsidRPr="00B2016E">
              <w:rPr>
                <w:rFonts w:ascii="Arial" w:hAnsi="Arial" w:cs="Arial"/>
                <w:sz w:val="18"/>
                <w:szCs w:val="18"/>
                <w:lang w:val="en-GB"/>
              </w:rPr>
              <w:t xml:space="preserve">The Procurement Conditions may be interpreted and/or clarified either on the initiative of both the KC and the suppliers by contacting the KC by means of correspondence via the CVP IS, by providing a completed SPC Annex 4 “Questions/Answers Form (Summary)” (in MS Excel format). The same terms and conditions apply regardless of the initiative of the person who initiates the explanation / clarification of the Procurement Conditions. </w:t>
            </w:r>
          </w:p>
          <w:p w14:paraId="435807D2" w14:textId="1A96E6A0" w:rsidR="00FD73E1" w:rsidRPr="004172CE" w:rsidRDefault="00FD73E1" w:rsidP="00AC3601">
            <w:pPr>
              <w:spacing w:after="60"/>
              <w:ind w:left="34"/>
              <w:jc w:val="both"/>
              <w:rPr>
                <w:rFonts w:ascii="Arial" w:hAnsi="Arial" w:cs="Arial"/>
                <w:sz w:val="18"/>
                <w:szCs w:val="18"/>
                <w:lang w:eastAsia="lt-LT"/>
              </w:rPr>
            </w:pPr>
          </w:p>
        </w:tc>
      </w:tr>
      <w:tr w:rsidR="00AC3601" w:rsidRPr="006D0F1B" w14:paraId="0A1CF1AD" w14:textId="52B0D473" w:rsidTr="00FD73E1">
        <w:tc>
          <w:tcPr>
            <w:tcW w:w="2260" w:type="dxa"/>
            <w:vMerge/>
            <w:tcMar>
              <w:top w:w="28" w:type="dxa"/>
              <w:bottom w:w="28" w:type="dxa"/>
            </w:tcMar>
          </w:tcPr>
          <w:p w14:paraId="77390DA7" w14:textId="77777777" w:rsidR="00AC3601" w:rsidRPr="00D32F5F" w:rsidRDefault="00AC3601" w:rsidP="007512EA">
            <w:pPr>
              <w:pStyle w:val="ListParagraph"/>
              <w:numPr>
                <w:ilvl w:val="0"/>
                <w:numId w:val="23"/>
              </w:numPr>
              <w:ind w:left="316" w:hanging="284"/>
              <w:rPr>
                <w:rFonts w:ascii="Arial" w:hAnsi="Arial" w:cs="Arial"/>
                <w:b/>
                <w:bCs/>
                <w:sz w:val="18"/>
                <w:szCs w:val="18"/>
              </w:rPr>
            </w:pPr>
          </w:p>
        </w:tc>
        <w:tc>
          <w:tcPr>
            <w:tcW w:w="853" w:type="dxa"/>
            <w:vMerge w:val="restart"/>
          </w:tcPr>
          <w:p w14:paraId="74B66764" w14:textId="77777777" w:rsidR="00AC3601" w:rsidRPr="000C5B40" w:rsidRDefault="00AC3601" w:rsidP="007512EA">
            <w:pPr>
              <w:pStyle w:val="ListParagraph"/>
              <w:numPr>
                <w:ilvl w:val="1"/>
                <w:numId w:val="25"/>
              </w:numPr>
              <w:spacing w:after="60"/>
              <w:ind w:left="794" w:hanging="760"/>
              <w:contextualSpacing w:val="0"/>
              <w:jc w:val="both"/>
              <w:rPr>
                <w:rFonts w:ascii="Arial" w:hAnsi="Arial" w:cs="Arial"/>
                <w:sz w:val="18"/>
                <w:szCs w:val="18"/>
              </w:rPr>
            </w:pPr>
          </w:p>
        </w:tc>
        <w:tc>
          <w:tcPr>
            <w:tcW w:w="3971" w:type="dxa"/>
            <w:gridSpan w:val="4"/>
            <w:tcBorders>
              <w:bottom w:val="single" w:sz="4" w:space="0" w:color="auto"/>
            </w:tcBorders>
            <w:tcMar>
              <w:top w:w="28" w:type="dxa"/>
              <w:bottom w:w="28" w:type="dxa"/>
            </w:tcMar>
          </w:tcPr>
          <w:p w14:paraId="62CDBEC8" w14:textId="1801B5E2" w:rsidR="00AC3601" w:rsidRPr="004172CE" w:rsidRDefault="00AC3601" w:rsidP="00AC3601">
            <w:pPr>
              <w:spacing w:after="60"/>
              <w:ind w:left="34"/>
              <w:jc w:val="both"/>
              <w:rPr>
                <w:rFonts w:ascii="Arial" w:hAnsi="Arial" w:cs="Arial"/>
                <w:sz w:val="18"/>
                <w:szCs w:val="18"/>
                <w:lang w:eastAsia="lt-LT"/>
              </w:rPr>
            </w:pPr>
            <w:r w:rsidRPr="004172CE">
              <w:rPr>
                <w:rFonts w:ascii="Arial" w:hAnsi="Arial" w:cs="Arial"/>
                <w:sz w:val="18"/>
                <w:szCs w:val="18"/>
              </w:rPr>
              <w:t xml:space="preserve">Kai tiekėjai kreipiasi paaiškinimo / pasitikslinimo dėl Pirkimo dokumentų nuostatų, </w:t>
            </w:r>
            <w:r w:rsidRPr="004172CE">
              <w:rPr>
                <w:rFonts w:ascii="Arial" w:hAnsi="Arial" w:cs="Arial"/>
                <w:b/>
                <w:bCs/>
                <w:sz w:val="18"/>
                <w:szCs w:val="18"/>
              </w:rPr>
              <w:t>susijusių su Pirkimo objektu ir Pirminių pasiūlymų pateikimu</w:t>
            </w:r>
            <w:r w:rsidRPr="004172CE">
              <w:rPr>
                <w:rFonts w:ascii="Arial" w:hAnsi="Arial" w:cs="Arial"/>
                <w:sz w:val="18"/>
                <w:szCs w:val="18"/>
              </w:rPr>
              <w:t>, nurodyt</w:t>
            </w:r>
            <w:r>
              <w:rPr>
                <w:rFonts w:ascii="Arial" w:hAnsi="Arial" w:cs="Arial"/>
                <w:sz w:val="18"/>
                <w:szCs w:val="18"/>
              </w:rPr>
              <w:t>a</w:t>
            </w:r>
            <w:r w:rsidRPr="004172CE">
              <w:rPr>
                <w:rFonts w:ascii="Arial" w:hAnsi="Arial" w:cs="Arial"/>
                <w:sz w:val="18"/>
                <w:szCs w:val="18"/>
              </w:rPr>
              <w:t xml:space="preserve">  </w:t>
            </w:r>
            <w:r>
              <w:rPr>
                <w:rFonts w:ascii="Arial" w:hAnsi="Arial" w:cs="Arial"/>
                <w:sz w:val="18"/>
                <w:szCs w:val="18"/>
              </w:rPr>
              <w:t xml:space="preserve">informacija </w:t>
            </w:r>
            <w:r w:rsidRPr="004172CE">
              <w:rPr>
                <w:rFonts w:ascii="Arial" w:hAnsi="Arial" w:cs="Arial"/>
                <w:sz w:val="18"/>
                <w:szCs w:val="18"/>
              </w:rPr>
              <w:t>turi būti pateikt</w:t>
            </w:r>
            <w:r>
              <w:rPr>
                <w:rFonts w:ascii="Arial" w:hAnsi="Arial" w:cs="Arial"/>
                <w:sz w:val="18"/>
                <w:szCs w:val="18"/>
              </w:rPr>
              <w:t>a</w:t>
            </w:r>
            <w:r w:rsidRPr="004172CE">
              <w:rPr>
                <w:rFonts w:ascii="Arial" w:hAnsi="Arial" w:cs="Arial"/>
                <w:sz w:val="18"/>
                <w:szCs w:val="18"/>
              </w:rPr>
              <w:t xml:space="preserve"> </w:t>
            </w:r>
            <w:r w:rsidRPr="004172CE">
              <w:rPr>
                <w:rFonts w:ascii="Arial" w:hAnsi="Arial" w:cs="Arial"/>
                <w:b/>
                <w:sz w:val="18"/>
                <w:szCs w:val="18"/>
                <w:u w:val="single"/>
              </w:rPr>
              <w:t>ne vėliau kaip:</w:t>
            </w:r>
          </w:p>
        </w:tc>
        <w:tc>
          <w:tcPr>
            <w:tcW w:w="283" w:type="dxa"/>
          </w:tcPr>
          <w:p w14:paraId="62523839" w14:textId="77777777" w:rsidR="00AC3601" w:rsidRPr="004172CE" w:rsidRDefault="00AC3601" w:rsidP="00AC3601">
            <w:pPr>
              <w:spacing w:after="60"/>
              <w:ind w:left="34"/>
              <w:jc w:val="both"/>
              <w:rPr>
                <w:rFonts w:ascii="Arial" w:hAnsi="Arial" w:cs="Arial"/>
                <w:sz w:val="18"/>
                <w:szCs w:val="18"/>
              </w:rPr>
            </w:pPr>
          </w:p>
        </w:tc>
        <w:tc>
          <w:tcPr>
            <w:tcW w:w="2268" w:type="dxa"/>
            <w:vMerge/>
          </w:tcPr>
          <w:p w14:paraId="33633217" w14:textId="77777777" w:rsidR="00AC3601" w:rsidRPr="004172CE" w:rsidRDefault="00AC3601" w:rsidP="00AC3601">
            <w:pPr>
              <w:spacing w:after="60"/>
              <w:ind w:left="34"/>
              <w:jc w:val="both"/>
              <w:rPr>
                <w:rFonts w:ascii="Arial" w:hAnsi="Arial" w:cs="Arial"/>
                <w:sz w:val="18"/>
                <w:szCs w:val="18"/>
              </w:rPr>
            </w:pPr>
          </w:p>
        </w:tc>
        <w:tc>
          <w:tcPr>
            <w:tcW w:w="850" w:type="dxa"/>
            <w:vMerge w:val="restart"/>
          </w:tcPr>
          <w:p w14:paraId="4A30597D" w14:textId="77777777" w:rsidR="00AC3601" w:rsidRPr="004172CE" w:rsidRDefault="00AC3601" w:rsidP="007512EA">
            <w:pPr>
              <w:pStyle w:val="ListParagraph"/>
              <w:numPr>
                <w:ilvl w:val="1"/>
                <w:numId w:val="48"/>
              </w:numPr>
              <w:spacing w:after="120" w:line="240" w:lineRule="auto"/>
              <w:ind w:left="431" w:hanging="431"/>
              <w:contextualSpacing w:val="0"/>
              <w:jc w:val="both"/>
              <w:rPr>
                <w:rFonts w:ascii="Arial" w:hAnsi="Arial" w:cs="Arial"/>
                <w:sz w:val="18"/>
                <w:szCs w:val="18"/>
              </w:rPr>
            </w:pPr>
          </w:p>
        </w:tc>
        <w:tc>
          <w:tcPr>
            <w:tcW w:w="4394" w:type="dxa"/>
            <w:gridSpan w:val="4"/>
            <w:tcBorders>
              <w:bottom w:val="single" w:sz="4" w:space="0" w:color="auto"/>
            </w:tcBorders>
          </w:tcPr>
          <w:p w14:paraId="64D32BE6" w14:textId="2A1A5AC6" w:rsidR="00AC3601" w:rsidRPr="004172CE" w:rsidRDefault="00AC3601" w:rsidP="00AC3601">
            <w:pPr>
              <w:spacing w:after="60"/>
              <w:ind w:left="34"/>
              <w:jc w:val="both"/>
              <w:rPr>
                <w:rFonts w:ascii="Arial" w:hAnsi="Arial" w:cs="Arial"/>
                <w:sz w:val="18"/>
                <w:szCs w:val="18"/>
              </w:rPr>
            </w:pPr>
            <w:r w:rsidRPr="00B2016E">
              <w:rPr>
                <w:rFonts w:ascii="Arial" w:hAnsi="Arial" w:cs="Arial"/>
                <w:sz w:val="18"/>
                <w:szCs w:val="18"/>
                <w:lang w:val="en-GB"/>
              </w:rPr>
              <w:t xml:space="preserve">Where suppliers seek explanation / clarification of the provisions of the Procurement Documents relating to </w:t>
            </w:r>
            <w:r w:rsidRPr="00B2016E">
              <w:rPr>
                <w:rFonts w:ascii="Arial" w:hAnsi="Arial" w:cs="Arial"/>
                <w:b/>
                <w:bCs/>
                <w:sz w:val="18"/>
                <w:szCs w:val="18"/>
                <w:lang w:val="en-GB"/>
              </w:rPr>
              <w:t>the subject of the Contract and the submission of Initial Tenders</w:t>
            </w:r>
            <w:r w:rsidRPr="00B2016E">
              <w:rPr>
                <w:rFonts w:ascii="Arial" w:hAnsi="Arial" w:cs="Arial"/>
                <w:sz w:val="18"/>
                <w:szCs w:val="18"/>
                <w:lang w:val="en-GB"/>
              </w:rPr>
              <w:t xml:space="preserve">, the documents referred to above shall be provided </w:t>
            </w:r>
            <w:r w:rsidRPr="00B2016E">
              <w:rPr>
                <w:rFonts w:ascii="Arial" w:hAnsi="Arial" w:cs="Arial"/>
                <w:b/>
                <w:bCs/>
                <w:sz w:val="18"/>
                <w:szCs w:val="18"/>
                <w:u w:val="single"/>
                <w:lang w:val="en-GB"/>
              </w:rPr>
              <w:t>not later than</w:t>
            </w:r>
            <w:r w:rsidRPr="00B2016E">
              <w:rPr>
                <w:rFonts w:ascii="Arial" w:hAnsi="Arial" w:cs="Arial"/>
                <w:sz w:val="18"/>
                <w:szCs w:val="18"/>
                <w:lang w:val="en-GB"/>
              </w:rPr>
              <w:t>:</w:t>
            </w:r>
          </w:p>
        </w:tc>
      </w:tr>
      <w:tr w:rsidR="00E72988" w:rsidRPr="006D0F1B" w14:paraId="54977724" w14:textId="64469D29" w:rsidTr="00FD73E1">
        <w:tc>
          <w:tcPr>
            <w:tcW w:w="2260" w:type="dxa"/>
            <w:vMerge/>
            <w:tcMar>
              <w:top w:w="28" w:type="dxa"/>
              <w:bottom w:w="28" w:type="dxa"/>
            </w:tcMar>
          </w:tcPr>
          <w:p w14:paraId="4AB6F236" w14:textId="77777777" w:rsidR="00E72988" w:rsidRPr="00D32F5F" w:rsidRDefault="00E72988" w:rsidP="007512EA">
            <w:pPr>
              <w:pStyle w:val="ListParagraph"/>
              <w:numPr>
                <w:ilvl w:val="0"/>
                <w:numId w:val="23"/>
              </w:numPr>
              <w:ind w:left="316" w:hanging="284"/>
              <w:rPr>
                <w:rFonts w:ascii="Arial" w:hAnsi="Arial" w:cs="Arial"/>
                <w:b/>
                <w:bCs/>
                <w:sz w:val="18"/>
                <w:szCs w:val="18"/>
              </w:rPr>
            </w:pPr>
          </w:p>
        </w:tc>
        <w:tc>
          <w:tcPr>
            <w:tcW w:w="853" w:type="dxa"/>
            <w:vMerge/>
            <w:tcBorders>
              <w:right w:val="single" w:sz="4" w:space="0" w:color="auto"/>
            </w:tcBorders>
          </w:tcPr>
          <w:p w14:paraId="41F0D76A" w14:textId="77777777" w:rsidR="00E72988" w:rsidRDefault="00E72988" w:rsidP="00E72988">
            <w:pPr>
              <w:pStyle w:val="ListParagraph"/>
              <w:spacing w:after="60"/>
              <w:ind w:left="794"/>
              <w:contextualSpacing w:val="0"/>
              <w:jc w:val="both"/>
              <w:rPr>
                <w:rFonts w:ascii="Arial" w:hAnsi="Arial" w:cs="Arial"/>
                <w:sz w:val="18"/>
                <w:szCs w:val="18"/>
                <w:lang w:eastAsia="lt-LT"/>
              </w:rPr>
            </w:pPr>
          </w:p>
        </w:tc>
        <w:tc>
          <w:tcPr>
            <w:tcW w:w="1277" w:type="dxa"/>
            <w:tcBorders>
              <w:top w:val="single" w:sz="4" w:space="0" w:color="auto"/>
              <w:left w:val="single" w:sz="4" w:space="0" w:color="auto"/>
              <w:bottom w:val="single" w:sz="4" w:space="0" w:color="auto"/>
              <w:right w:val="single" w:sz="4" w:space="0" w:color="auto"/>
            </w:tcBorders>
            <w:tcMar>
              <w:top w:w="28" w:type="dxa"/>
              <w:bottom w:w="28" w:type="dxa"/>
            </w:tcMar>
          </w:tcPr>
          <w:p w14:paraId="2DBE5028" w14:textId="77777777" w:rsidR="00E72988" w:rsidRPr="00A750F1" w:rsidRDefault="00E72988" w:rsidP="00E72988">
            <w:pPr>
              <w:pStyle w:val="ListParagraph"/>
              <w:spacing w:after="60"/>
              <w:ind w:left="0"/>
              <w:contextualSpacing w:val="0"/>
              <w:jc w:val="both"/>
              <w:rPr>
                <w:rFonts w:ascii="Arial" w:hAnsi="Arial" w:cs="Arial"/>
                <w:sz w:val="16"/>
                <w:szCs w:val="16"/>
                <w:lang w:eastAsia="lt-LT"/>
              </w:rPr>
            </w:pPr>
          </w:p>
        </w:tc>
        <w:tc>
          <w:tcPr>
            <w:tcW w:w="127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8BF93F7" w14:textId="4C6A26E4" w:rsidR="00E72988" w:rsidRPr="00A750F1" w:rsidRDefault="00E72988" w:rsidP="00E72988">
            <w:pPr>
              <w:pStyle w:val="ListParagraph"/>
              <w:spacing w:after="60"/>
              <w:ind w:left="0"/>
              <w:contextualSpacing w:val="0"/>
              <w:jc w:val="center"/>
              <w:rPr>
                <w:rFonts w:ascii="Arial" w:hAnsi="Arial" w:cs="Arial"/>
                <w:sz w:val="16"/>
                <w:szCs w:val="16"/>
                <w:lang w:eastAsia="lt-LT"/>
              </w:rPr>
            </w:pPr>
            <w:r w:rsidRPr="00A750F1">
              <w:rPr>
                <w:rFonts w:ascii="Arial" w:hAnsi="Arial" w:cs="Arial"/>
                <w:b/>
                <w:bCs/>
                <w:sz w:val="16"/>
                <w:szCs w:val="16"/>
              </w:rPr>
              <w:t>Tarptautinis Pirkimas</w:t>
            </w:r>
          </w:p>
        </w:tc>
        <w:tc>
          <w:tcPr>
            <w:tcW w:w="141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A3D0590" w14:textId="1F62D272" w:rsidR="00E72988" w:rsidRPr="00A750F1" w:rsidRDefault="00E72988" w:rsidP="00E72988">
            <w:pPr>
              <w:pStyle w:val="ListParagraph"/>
              <w:spacing w:after="60"/>
              <w:ind w:left="0"/>
              <w:contextualSpacing w:val="0"/>
              <w:jc w:val="center"/>
              <w:rPr>
                <w:rFonts w:ascii="Arial" w:hAnsi="Arial" w:cs="Arial"/>
                <w:sz w:val="16"/>
                <w:szCs w:val="16"/>
                <w:lang w:eastAsia="lt-LT"/>
              </w:rPr>
            </w:pPr>
            <w:r w:rsidRPr="00A750F1">
              <w:rPr>
                <w:rFonts w:ascii="Arial" w:hAnsi="Arial" w:cs="Arial"/>
                <w:b/>
                <w:bCs/>
                <w:sz w:val="16"/>
                <w:szCs w:val="16"/>
              </w:rPr>
              <w:t>Supaprastintas Pirkimas, kurio vertė viršija mažos vertės pirkimų ribą</w:t>
            </w:r>
          </w:p>
        </w:tc>
        <w:tc>
          <w:tcPr>
            <w:tcW w:w="283" w:type="dxa"/>
            <w:tcBorders>
              <w:left w:val="single" w:sz="4" w:space="0" w:color="auto"/>
            </w:tcBorders>
          </w:tcPr>
          <w:p w14:paraId="3F2C072F" w14:textId="77777777" w:rsidR="00E72988" w:rsidRPr="00751332" w:rsidRDefault="00E72988" w:rsidP="00E72988">
            <w:pPr>
              <w:pStyle w:val="ListParagraph"/>
              <w:spacing w:after="60"/>
              <w:ind w:left="0"/>
              <w:contextualSpacing w:val="0"/>
              <w:jc w:val="both"/>
              <w:rPr>
                <w:rFonts w:ascii="Arial" w:hAnsi="Arial" w:cs="Arial"/>
                <w:b/>
                <w:bCs/>
                <w:sz w:val="18"/>
                <w:szCs w:val="18"/>
              </w:rPr>
            </w:pPr>
          </w:p>
        </w:tc>
        <w:tc>
          <w:tcPr>
            <w:tcW w:w="2268" w:type="dxa"/>
            <w:vMerge/>
          </w:tcPr>
          <w:p w14:paraId="72C51D31" w14:textId="77777777" w:rsidR="00E72988" w:rsidRPr="00751332" w:rsidRDefault="00E72988" w:rsidP="00E72988">
            <w:pPr>
              <w:pStyle w:val="ListParagraph"/>
              <w:spacing w:after="60"/>
              <w:ind w:left="0"/>
              <w:contextualSpacing w:val="0"/>
              <w:jc w:val="both"/>
              <w:rPr>
                <w:rFonts w:ascii="Arial" w:hAnsi="Arial" w:cs="Arial"/>
                <w:b/>
                <w:bCs/>
                <w:sz w:val="18"/>
                <w:szCs w:val="18"/>
              </w:rPr>
            </w:pPr>
          </w:p>
        </w:tc>
        <w:tc>
          <w:tcPr>
            <w:tcW w:w="850" w:type="dxa"/>
            <w:vMerge/>
            <w:tcBorders>
              <w:right w:val="single" w:sz="4" w:space="0" w:color="auto"/>
            </w:tcBorders>
          </w:tcPr>
          <w:p w14:paraId="5F6218A3" w14:textId="77777777" w:rsidR="00E72988" w:rsidRPr="00751332" w:rsidRDefault="00E72988" w:rsidP="00E72988">
            <w:pPr>
              <w:pStyle w:val="ListParagraph"/>
              <w:spacing w:after="60"/>
              <w:ind w:left="0"/>
              <w:contextualSpacing w:val="0"/>
              <w:jc w:val="both"/>
              <w:rPr>
                <w:rFonts w:ascii="Arial" w:hAnsi="Arial" w:cs="Arial"/>
                <w:b/>
                <w:bCs/>
                <w:sz w:val="18"/>
                <w:szCs w:val="18"/>
              </w:rPr>
            </w:pPr>
          </w:p>
        </w:tc>
        <w:tc>
          <w:tcPr>
            <w:tcW w:w="1464" w:type="dxa"/>
            <w:tcBorders>
              <w:top w:val="single" w:sz="4" w:space="0" w:color="auto"/>
              <w:left w:val="single" w:sz="4" w:space="0" w:color="auto"/>
              <w:bottom w:val="single" w:sz="4" w:space="0" w:color="auto"/>
              <w:right w:val="single" w:sz="4" w:space="0" w:color="auto"/>
            </w:tcBorders>
          </w:tcPr>
          <w:p w14:paraId="4D4386E3" w14:textId="77777777" w:rsidR="00E72988" w:rsidRPr="00E72988" w:rsidRDefault="00E72988" w:rsidP="00E72988">
            <w:pPr>
              <w:pStyle w:val="ListParagraph"/>
              <w:spacing w:after="60"/>
              <w:ind w:left="0"/>
              <w:contextualSpacing w:val="0"/>
              <w:rPr>
                <w:rFonts w:ascii="Arial" w:hAnsi="Arial" w:cs="Arial"/>
                <w:b/>
                <w:bCs/>
                <w:sz w:val="16"/>
                <w:szCs w:val="16"/>
              </w:rPr>
            </w:pPr>
          </w:p>
        </w:tc>
        <w:tc>
          <w:tcPr>
            <w:tcW w:w="146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29A84D0" w14:textId="1420320E" w:rsidR="00E72988" w:rsidRPr="00E72988" w:rsidRDefault="00E72988" w:rsidP="00E72988">
            <w:pPr>
              <w:pStyle w:val="ListParagraph"/>
              <w:spacing w:after="60"/>
              <w:ind w:left="0"/>
              <w:contextualSpacing w:val="0"/>
              <w:jc w:val="center"/>
              <w:rPr>
                <w:rFonts w:ascii="Arial" w:hAnsi="Arial" w:cs="Arial"/>
                <w:b/>
                <w:bCs/>
                <w:sz w:val="16"/>
                <w:szCs w:val="16"/>
              </w:rPr>
            </w:pPr>
            <w:r w:rsidRPr="00E72988">
              <w:rPr>
                <w:rFonts w:ascii="Arial" w:hAnsi="Arial" w:cs="Arial"/>
                <w:b/>
                <w:bCs/>
                <w:sz w:val="16"/>
                <w:szCs w:val="16"/>
                <w:lang w:val="en-GB"/>
              </w:rPr>
              <w:t>International Procurement</w:t>
            </w:r>
          </w:p>
        </w:tc>
        <w:tc>
          <w:tcPr>
            <w:tcW w:w="146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40810BB" w14:textId="322D0207" w:rsidR="00E72988" w:rsidRPr="00E72988" w:rsidRDefault="00E72988" w:rsidP="00E72988">
            <w:pPr>
              <w:pStyle w:val="ListParagraph"/>
              <w:spacing w:after="60"/>
              <w:ind w:left="0"/>
              <w:contextualSpacing w:val="0"/>
              <w:jc w:val="center"/>
              <w:rPr>
                <w:rFonts w:ascii="Arial" w:hAnsi="Arial" w:cs="Arial"/>
                <w:b/>
                <w:bCs/>
                <w:sz w:val="16"/>
                <w:szCs w:val="16"/>
              </w:rPr>
            </w:pPr>
            <w:r w:rsidRPr="00E72988">
              <w:rPr>
                <w:rFonts w:ascii="Arial" w:hAnsi="Arial" w:cs="Arial"/>
                <w:b/>
                <w:bCs/>
                <w:sz w:val="16"/>
                <w:szCs w:val="16"/>
                <w:lang w:val="en-GB"/>
              </w:rPr>
              <w:t>Simplified Procurement above the threshold for low-value procurement</w:t>
            </w:r>
          </w:p>
        </w:tc>
      </w:tr>
      <w:tr w:rsidR="00E72988" w:rsidRPr="006D0F1B" w14:paraId="2BC575FE" w14:textId="6C19DA9A" w:rsidTr="00FD73E1">
        <w:tc>
          <w:tcPr>
            <w:tcW w:w="2260" w:type="dxa"/>
            <w:vMerge/>
            <w:tcMar>
              <w:top w:w="28" w:type="dxa"/>
              <w:bottom w:w="28" w:type="dxa"/>
            </w:tcMar>
          </w:tcPr>
          <w:p w14:paraId="3FEEB05E" w14:textId="77777777" w:rsidR="00E72988" w:rsidRPr="00D32F5F" w:rsidRDefault="00E72988" w:rsidP="007512EA">
            <w:pPr>
              <w:pStyle w:val="ListParagraph"/>
              <w:numPr>
                <w:ilvl w:val="0"/>
                <w:numId w:val="23"/>
              </w:numPr>
              <w:ind w:left="316" w:hanging="284"/>
              <w:rPr>
                <w:rFonts w:ascii="Arial" w:hAnsi="Arial" w:cs="Arial"/>
                <w:b/>
                <w:bCs/>
                <w:sz w:val="18"/>
                <w:szCs w:val="18"/>
              </w:rPr>
            </w:pPr>
          </w:p>
        </w:tc>
        <w:tc>
          <w:tcPr>
            <w:tcW w:w="853" w:type="dxa"/>
            <w:vMerge/>
            <w:tcBorders>
              <w:right w:val="single" w:sz="4" w:space="0" w:color="auto"/>
            </w:tcBorders>
          </w:tcPr>
          <w:p w14:paraId="5C2B282C" w14:textId="77777777" w:rsidR="00E72988" w:rsidRDefault="00E72988" w:rsidP="00E72988">
            <w:pPr>
              <w:pStyle w:val="ListParagraph"/>
              <w:spacing w:after="60"/>
              <w:ind w:left="794"/>
              <w:contextualSpacing w:val="0"/>
              <w:jc w:val="both"/>
              <w:rPr>
                <w:rFonts w:ascii="Arial" w:hAnsi="Arial" w:cs="Arial"/>
                <w:sz w:val="18"/>
                <w:szCs w:val="18"/>
                <w:lang w:eastAsia="lt-LT"/>
              </w:rPr>
            </w:pPr>
          </w:p>
        </w:tc>
        <w:tc>
          <w:tcPr>
            <w:tcW w:w="1277" w:type="dxa"/>
            <w:tcBorders>
              <w:top w:val="single" w:sz="4" w:space="0" w:color="auto"/>
              <w:left w:val="single" w:sz="4" w:space="0" w:color="auto"/>
              <w:bottom w:val="single" w:sz="4" w:space="0" w:color="auto"/>
              <w:right w:val="single" w:sz="4" w:space="0" w:color="auto"/>
            </w:tcBorders>
            <w:tcMar>
              <w:top w:w="28" w:type="dxa"/>
              <w:bottom w:w="28" w:type="dxa"/>
            </w:tcMar>
          </w:tcPr>
          <w:p w14:paraId="531CCBF7" w14:textId="2D301C2F" w:rsidR="00E72988" w:rsidRPr="00A750F1" w:rsidRDefault="00E72988" w:rsidP="00E72988">
            <w:pPr>
              <w:pStyle w:val="ListParagraph"/>
              <w:spacing w:after="60"/>
              <w:ind w:left="0"/>
              <w:contextualSpacing w:val="0"/>
              <w:rPr>
                <w:rFonts w:ascii="Arial" w:hAnsi="Arial" w:cs="Arial"/>
                <w:sz w:val="16"/>
                <w:szCs w:val="16"/>
                <w:lang w:eastAsia="lt-LT"/>
              </w:rPr>
            </w:pPr>
            <w:r w:rsidRPr="00A750F1">
              <w:rPr>
                <w:rFonts w:ascii="Arial" w:hAnsi="Arial" w:cs="Arial"/>
                <w:color w:val="000000"/>
                <w:sz w:val="16"/>
                <w:szCs w:val="16"/>
              </w:rPr>
              <w:t>Tiekėjo prašymas paaiškinti/ patikslinti Pirkimo dokumentus</w:t>
            </w:r>
          </w:p>
        </w:tc>
        <w:tc>
          <w:tcPr>
            <w:tcW w:w="1275" w:type="dxa"/>
            <w:gridSpan w:val="2"/>
            <w:tcBorders>
              <w:top w:val="single" w:sz="4" w:space="0" w:color="auto"/>
              <w:left w:val="single" w:sz="4" w:space="0" w:color="auto"/>
              <w:bottom w:val="single" w:sz="4" w:space="0" w:color="auto"/>
              <w:right w:val="single" w:sz="4" w:space="0" w:color="auto"/>
            </w:tcBorders>
          </w:tcPr>
          <w:p w14:paraId="084AEADB" w14:textId="29B5F677" w:rsidR="00E72988" w:rsidRPr="00A750F1" w:rsidRDefault="00E72988" w:rsidP="00E72988">
            <w:pPr>
              <w:pStyle w:val="ListParagraph"/>
              <w:spacing w:after="60"/>
              <w:ind w:left="0"/>
              <w:contextualSpacing w:val="0"/>
              <w:rPr>
                <w:rFonts w:ascii="Arial" w:hAnsi="Arial" w:cs="Arial"/>
                <w:sz w:val="16"/>
                <w:szCs w:val="16"/>
                <w:lang w:eastAsia="lt-LT"/>
              </w:rPr>
            </w:pPr>
            <w:r w:rsidRPr="00A750F1">
              <w:rPr>
                <w:rFonts w:ascii="Arial" w:hAnsi="Arial" w:cs="Arial"/>
                <w:b/>
                <w:bCs/>
                <w:sz w:val="16"/>
                <w:szCs w:val="16"/>
              </w:rPr>
              <w:t>8 (aštuonios)</w:t>
            </w:r>
            <w:r w:rsidRPr="00A750F1">
              <w:rPr>
                <w:rFonts w:ascii="Arial" w:hAnsi="Arial" w:cs="Arial"/>
                <w:sz w:val="16"/>
                <w:szCs w:val="16"/>
              </w:rPr>
              <w:t xml:space="preserve"> kalendorinės dienos iki Pirminių pasiūlymų pateikimo termino pabaigos</w:t>
            </w:r>
          </w:p>
        </w:tc>
        <w:tc>
          <w:tcPr>
            <w:tcW w:w="1419" w:type="dxa"/>
            <w:tcBorders>
              <w:top w:val="single" w:sz="4" w:space="0" w:color="auto"/>
              <w:left w:val="single" w:sz="4" w:space="0" w:color="auto"/>
              <w:bottom w:val="single" w:sz="4" w:space="0" w:color="auto"/>
              <w:right w:val="single" w:sz="4" w:space="0" w:color="auto"/>
            </w:tcBorders>
          </w:tcPr>
          <w:p w14:paraId="76143E66" w14:textId="44BD0055" w:rsidR="00E72988" w:rsidRPr="00A750F1" w:rsidRDefault="00E72988" w:rsidP="00E72988">
            <w:pPr>
              <w:pStyle w:val="ListParagraph"/>
              <w:spacing w:after="60"/>
              <w:ind w:left="0"/>
              <w:contextualSpacing w:val="0"/>
              <w:rPr>
                <w:rFonts w:ascii="Arial" w:hAnsi="Arial" w:cs="Arial"/>
                <w:sz w:val="16"/>
                <w:szCs w:val="16"/>
                <w:lang w:eastAsia="lt-LT"/>
              </w:rPr>
            </w:pPr>
            <w:r w:rsidRPr="00A750F1">
              <w:rPr>
                <w:rFonts w:ascii="Arial" w:hAnsi="Arial" w:cs="Arial"/>
                <w:b/>
                <w:bCs/>
                <w:sz w:val="16"/>
                <w:szCs w:val="16"/>
              </w:rPr>
              <w:t>5 (penkios)</w:t>
            </w:r>
            <w:r w:rsidRPr="00A750F1">
              <w:rPr>
                <w:rFonts w:ascii="Arial" w:hAnsi="Arial" w:cs="Arial"/>
                <w:sz w:val="16"/>
                <w:szCs w:val="16"/>
              </w:rPr>
              <w:t xml:space="preserve"> kalendorinės dienos iki Pirminių pasiūlymų pateikimo termino pabaigos</w:t>
            </w:r>
            <w:r w:rsidRPr="00A750F1" w:rsidDel="00130850">
              <w:rPr>
                <w:rFonts w:ascii="Arial" w:hAnsi="Arial" w:cs="Arial"/>
                <w:sz w:val="16"/>
                <w:szCs w:val="16"/>
              </w:rPr>
              <w:t xml:space="preserve"> </w:t>
            </w:r>
          </w:p>
        </w:tc>
        <w:tc>
          <w:tcPr>
            <w:tcW w:w="283" w:type="dxa"/>
            <w:tcBorders>
              <w:left w:val="single" w:sz="4" w:space="0" w:color="auto"/>
            </w:tcBorders>
          </w:tcPr>
          <w:p w14:paraId="2BE2DABF" w14:textId="77777777" w:rsidR="00E72988" w:rsidRPr="00751332" w:rsidRDefault="00E72988" w:rsidP="00E72988">
            <w:pPr>
              <w:pStyle w:val="ListParagraph"/>
              <w:spacing w:after="60"/>
              <w:ind w:left="0"/>
              <w:contextualSpacing w:val="0"/>
              <w:jc w:val="both"/>
              <w:rPr>
                <w:rFonts w:ascii="Arial" w:hAnsi="Arial" w:cs="Arial"/>
                <w:b/>
                <w:bCs/>
                <w:sz w:val="18"/>
                <w:szCs w:val="18"/>
              </w:rPr>
            </w:pPr>
          </w:p>
        </w:tc>
        <w:tc>
          <w:tcPr>
            <w:tcW w:w="2268" w:type="dxa"/>
            <w:vMerge/>
          </w:tcPr>
          <w:p w14:paraId="1AB49E9B" w14:textId="77777777" w:rsidR="00E72988" w:rsidRPr="00751332" w:rsidRDefault="00E72988" w:rsidP="00E72988">
            <w:pPr>
              <w:pStyle w:val="ListParagraph"/>
              <w:spacing w:after="60"/>
              <w:ind w:left="0"/>
              <w:contextualSpacing w:val="0"/>
              <w:jc w:val="both"/>
              <w:rPr>
                <w:rFonts w:ascii="Arial" w:hAnsi="Arial" w:cs="Arial"/>
                <w:b/>
                <w:bCs/>
                <w:sz w:val="18"/>
                <w:szCs w:val="18"/>
              </w:rPr>
            </w:pPr>
          </w:p>
        </w:tc>
        <w:tc>
          <w:tcPr>
            <w:tcW w:w="850" w:type="dxa"/>
            <w:vMerge/>
            <w:tcBorders>
              <w:right w:val="single" w:sz="4" w:space="0" w:color="auto"/>
            </w:tcBorders>
          </w:tcPr>
          <w:p w14:paraId="202596C4" w14:textId="77777777" w:rsidR="00E72988" w:rsidRPr="00751332" w:rsidRDefault="00E72988" w:rsidP="00E72988">
            <w:pPr>
              <w:pStyle w:val="ListParagraph"/>
              <w:spacing w:after="60"/>
              <w:ind w:left="0"/>
              <w:contextualSpacing w:val="0"/>
              <w:jc w:val="both"/>
              <w:rPr>
                <w:rFonts w:ascii="Arial" w:hAnsi="Arial" w:cs="Arial"/>
                <w:b/>
                <w:bCs/>
                <w:sz w:val="18"/>
                <w:szCs w:val="18"/>
              </w:rPr>
            </w:pPr>
          </w:p>
        </w:tc>
        <w:tc>
          <w:tcPr>
            <w:tcW w:w="1464" w:type="dxa"/>
            <w:tcBorders>
              <w:top w:val="single" w:sz="4" w:space="0" w:color="auto"/>
              <w:left w:val="single" w:sz="4" w:space="0" w:color="auto"/>
              <w:bottom w:val="single" w:sz="4" w:space="0" w:color="auto"/>
              <w:right w:val="single" w:sz="4" w:space="0" w:color="auto"/>
            </w:tcBorders>
          </w:tcPr>
          <w:p w14:paraId="3F1BD9D8" w14:textId="03B39034" w:rsidR="00E72988" w:rsidRPr="00E72988" w:rsidRDefault="00E72988" w:rsidP="00E72988">
            <w:pPr>
              <w:pStyle w:val="ListParagraph"/>
              <w:spacing w:after="60"/>
              <w:ind w:left="0"/>
              <w:contextualSpacing w:val="0"/>
              <w:rPr>
                <w:rFonts w:ascii="Arial" w:hAnsi="Arial" w:cs="Arial"/>
                <w:b/>
                <w:bCs/>
                <w:sz w:val="16"/>
                <w:szCs w:val="16"/>
              </w:rPr>
            </w:pPr>
            <w:r w:rsidRPr="00E72988">
              <w:rPr>
                <w:rFonts w:ascii="Arial" w:hAnsi="Arial" w:cs="Arial"/>
                <w:color w:val="000000"/>
                <w:sz w:val="16"/>
                <w:szCs w:val="16"/>
                <w:lang w:val="en-GB"/>
              </w:rPr>
              <w:t>Supplier's request for explanation / clarification of the Procurement Documents</w:t>
            </w:r>
          </w:p>
        </w:tc>
        <w:tc>
          <w:tcPr>
            <w:tcW w:w="1465" w:type="dxa"/>
            <w:gridSpan w:val="2"/>
            <w:tcBorders>
              <w:top w:val="single" w:sz="4" w:space="0" w:color="auto"/>
              <w:left w:val="single" w:sz="4" w:space="0" w:color="auto"/>
              <w:bottom w:val="single" w:sz="4" w:space="0" w:color="auto"/>
              <w:right w:val="single" w:sz="4" w:space="0" w:color="auto"/>
            </w:tcBorders>
          </w:tcPr>
          <w:p w14:paraId="2A810208" w14:textId="1AAFBD36" w:rsidR="00E72988" w:rsidRPr="00E72988" w:rsidRDefault="00E72988" w:rsidP="00E72988">
            <w:pPr>
              <w:pStyle w:val="ListParagraph"/>
              <w:spacing w:after="60"/>
              <w:ind w:left="0"/>
              <w:contextualSpacing w:val="0"/>
              <w:rPr>
                <w:rFonts w:ascii="Arial" w:hAnsi="Arial" w:cs="Arial"/>
                <w:b/>
                <w:bCs/>
                <w:sz w:val="16"/>
                <w:szCs w:val="16"/>
              </w:rPr>
            </w:pPr>
            <w:r w:rsidRPr="00E72988">
              <w:rPr>
                <w:rFonts w:ascii="Arial" w:hAnsi="Arial" w:cs="Arial"/>
                <w:b/>
                <w:bCs/>
                <w:sz w:val="16"/>
                <w:szCs w:val="16"/>
                <w:lang w:val="en-GB"/>
              </w:rPr>
              <w:t xml:space="preserve">8 (eight) </w:t>
            </w:r>
            <w:r w:rsidRPr="00E72988">
              <w:rPr>
                <w:rFonts w:ascii="Arial" w:hAnsi="Arial" w:cs="Arial"/>
                <w:sz w:val="16"/>
                <w:szCs w:val="16"/>
                <w:lang w:val="en-GB"/>
              </w:rPr>
              <w:t>calendar days before the deadline for submission of Initial Tenders</w:t>
            </w:r>
          </w:p>
        </w:tc>
        <w:tc>
          <w:tcPr>
            <w:tcW w:w="1465" w:type="dxa"/>
            <w:tcBorders>
              <w:top w:val="single" w:sz="4" w:space="0" w:color="auto"/>
              <w:left w:val="single" w:sz="4" w:space="0" w:color="auto"/>
              <w:bottom w:val="single" w:sz="4" w:space="0" w:color="auto"/>
              <w:right w:val="single" w:sz="4" w:space="0" w:color="auto"/>
            </w:tcBorders>
          </w:tcPr>
          <w:p w14:paraId="36E43776" w14:textId="62FA7B6F" w:rsidR="00E72988" w:rsidRPr="00E72988" w:rsidRDefault="00E72988" w:rsidP="00E72988">
            <w:pPr>
              <w:pStyle w:val="ListParagraph"/>
              <w:spacing w:after="60"/>
              <w:ind w:left="0"/>
              <w:contextualSpacing w:val="0"/>
              <w:rPr>
                <w:rFonts w:ascii="Arial" w:hAnsi="Arial" w:cs="Arial"/>
                <w:b/>
                <w:bCs/>
                <w:sz w:val="16"/>
                <w:szCs w:val="16"/>
              </w:rPr>
            </w:pPr>
            <w:r w:rsidRPr="00E72988">
              <w:rPr>
                <w:rFonts w:ascii="Arial" w:hAnsi="Arial" w:cs="Arial"/>
                <w:b/>
                <w:bCs/>
                <w:sz w:val="16"/>
                <w:szCs w:val="16"/>
                <w:lang w:val="en-GB"/>
              </w:rPr>
              <w:t xml:space="preserve">5 (five) </w:t>
            </w:r>
            <w:r w:rsidRPr="00E72988">
              <w:rPr>
                <w:rFonts w:ascii="Arial" w:hAnsi="Arial" w:cs="Arial"/>
                <w:sz w:val="16"/>
                <w:szCs w:val="16"/>
                <w:lang w:val="en-GB"/>
              </w:rPr>
              <w:t xml:space="preserve">calendar days before the deadline for submission of Initial Tenders </w:t>
            </w:r>
          </w:p>
        </w:tc>
      </w:tr>
      <w:tr w:rsidR="00E72988" w:rsidRPr="006D0F1B" w14:paraId="60215BBC" w14:textId="409B4CA4" w:rsidTr="00FD73E1">
        <w:tc>
          <w:tcPr>
            <w:tcW w:w="2260" w:type="dxa"/>
            <w:vMerge/>
            <w:tcMar>
              <w:top w:w="28" w:type="dxa"/>
              <w:bottom w:w="28" w:type="dxa"/>
            </w:tcMar>
          </w:tcPr>
          <w:p w14:paraId="3781B176" w14:textId="77777777" w:rsidR="00E72988" w:rsidRPr="00D32F5F" w:rsidRDefault="00E72988" w:rsidP="007512EA">
            <w:pPr>
              <w:pStyle w:val="ListParagraph"/>
              <w:numPr>
                <w:ilvl w:val="0"/>
                <w:numId w:val="23"/>
              </w:numPr>
              <w:ind w:left="316" w:hanging="284"/>
              <w:rPr>
                <w:rFonts w:ascii="Arial" w:hAnsi="Arial" w:cs="Arial"/>
                <w:b/>
                <w:bCs/>
                <w:sz w:val="18"/>
                <w:szCs w:val="18"/>
              </w:rPr>
            </w:pPr>
          </w:p>
        </w:tc>
        <w:tc>
          <w:tcPr>
            <w:tcW w:w="853" w:type="dxa"/>
            <w:vMerge/>
            <w:tcBorders>
              <w:right w:val="single" w:sz="4" w:space="0" w:color="auto"/>
            </w:tcBorders>
          </w:tcPr>
          <w:p w14:paraId="546A3B81" w14:textId="77777777" w:rsidR="00E72988" w:rsidRDefault="00E72988" w:rsidP="00E72988">
            <w:pPr>
              <w:pStyle w:val="ListParagraph"/>
              <w:spacing w:after="60"/>
              <w:ind w:left="794"/>
              <w:contextualSpacing w:val="0"/>
              <w:jc w:val="both"/>
              <w:rPr>
                <w:rFonts w:ascii="Arial" w:hAnsi="Arial" w:cs="Arial"/>
                <w:sz w:val="18"/>
                <w:szCs w:val="18"/>
                <w:lang w:eastAsia="lt-LT"/>
              </w:rPr>
            </w:pPr>
          </w:p>
        </w:tc>
        <w:tc>
          <w:tcPr>
            <w:tcW w:w="1277" w:type="dxa"/>
            <w:tcBorders>
              <w:top w:val="single" w:sz="4" w:space="0" w:color="auto"/>
              <w:left w:val="single" w:sz="4" w:space="0" w:color="auto"/>
              <w:bottom w:val="single" w:sz="4" w:space="0" w:color="auto"/>
              <w:right w:val="single" w:sz="4" w:space="0" w:color="auto"/>
            </w:tcBorders>
            <w:tcMar>
              <w:top w:w="28" w:type="dxa"/>
              <w:bottom w:w="28" w:type="dxa"/>
            </w:tcMar>
          </w:tcPr>
          <w:p w14:paraId="2A6BB60F" w14:textId="21C29333" w:rsidR="00E72988" w:rsidRPr="00A750F1" w:rsidRDefault="00E72988" w:rsidP="00E72988">
            <w:pPr>
              <w:pStyle w:val="ListParagraph"/>
              <w:spacing w:after="60"/>
              <w:ind w:left="0"/>
              <w:contextualSpacing w:val="0"/>
              <w:rPr>
                <w:rFonts w:ascii="Arial" w:hAnsi="Arial" w:cs="Arial"/>
                <w:sz w:val="16"/>
                <w:szCs w:val="16"/>
                <w:lang w:eastAsia="lt-LT"/>
              </w:rPr>
            </w:pPr>
            <w:r w:rsidRPr="00A750F1">
              <w:rPr>
                <w:rFonts w:ascii="Arial" w:hAnsi="Arial" w:cs="Arial"/>
                <w:sz w:val="16"/>
                <w:szCs w:val="16"/>
              </w:rPr>
              <w:t xml:space="preserve">KC </w:t>
            </w:r>
            <w:r w:rsidRPr="00A750F1">
              <w:rPr>
                <w:rFonts w:ascii="Arial" w:hAnsi="Arial" w:cs="Arial"/>
                <w:color w:val="000000"/>
                <w:sz w:val="16"/>
                <w:szCs w:val="16"/>
              </w:rPr>
              <w:t>pateikiamas Pirkimo dokumentų paaiškinimas/ patikslinimas</w:t>
            </w:r>
          </w:p>
        </w:tc>
        <w:tc>
          <w:tcPr>
            <w:tcW w:w="1275" w:type="dxa"/>
            <w:gridSpan w:val="2"/>
            <w:tcBorders>
              <w:top w:val="single" w:sz="4" w:space="0" w:color="auto"/>
              <w:left w:val="single" w:sz="4" w:space="0" w:color="auto"/>
              <w:bottom w:val="single" w:sz="4" w:space="0" w:color="auto"/>
              <w:right w:val="single" w:sz="4" w:space="0" w:color="auto"/>
            </w:tcBorders>
          </w:tcPr>
          <w:p w14:paraId="42DA24C4" w14:textId="4095C898" w:rsidR="00E72988" w:rsidRPr="00A750F1" w:rsidRDefault="00E72988" w:rsidP="00E72988">
            <w:pPr>
              <w:pStyle w:val="ListParagraph"/>
              <w:spacing w:after="60"/>
              <w:ind w:left="0"/>
              <w:contextualSpacing w:val="0"/>
              <w:rPr>
                <w:rFonts w:ascii="Arial" w:hAnsi="Arial" w:cs="Arial"/>
                <w:sz w:val="16"/>
                <w:szCs w:val="16"/>
                <w:lang w:eastAsia="lt-LT"/>
              </w:rPr>
            </w:pPr>
            <w:r w:rsidRPr="00A750F1">
              <w:rPr>
                <w:rFonts w:ascii="Arial" w:hAnsi="Arial" w:cs="Arial"/>
                <w:b/>
                <w:bCs/>
                <w:sz w:val="16"/>
                <w:szCs w:val="16"/>
              </w:rPr>
              <w:t>6 (šešios)</w:t>
            </w:r>
            <w:r w:rsidRPr="00A750F1">
              <w:rPr>
                <w:rFonts w:ascii="Arial" w:hAnsi="Arial" w:cs="Arial"/>
                <w:sz w:val="16"/>
                <w:szCs w:val="16"/>
              </w:rPr>
              <w:t xml:space="preserve"> kalendorinės dienos iki Pirminių pasiūlymų pateikimo termino pabaigos</w:t>
            </w:r>
          </w:p>
        </w:tc>
        <w:tc>
          <w:tcPr>
            <w:tcW w:w="1419" w:type="dxa"/>
            <w:tcBorders>
              <w:top w:val="single" w:sz="4" w:space="0" w:color="auto"/>
              <w:left w:val="single" w:sz="4" w:space="0" w:color="auto"/>
              <w:bottom w:val="single" w:sz="4" w:space="0" w:color="auto"/>
              <w:right w:val="single" w:sz="4" w:space="0" w:color="auto"/>
            </w:tcBorders>
          </w:tcPr>
          <w:p w14:paraId="0750B213" w14:textId="4D3D4A7B" w:rsidR="00E72988" w:rsidRPr="00A750F1" w:rsidRDefault="00E72988" w:rsidP="00E72988">
            <w:pPr>
              <w:pStyle w:val="ListParagraph"/>
              <w:spacing w:after="60"/>
              <w:ind w:left="0"/>
              <w:contextualSpacing w:val="0"/>
              <w:rPr>
                <w:rFonts w:ascii="Arial" w:hAnsi="Arial" w:cs="Arial"/>
                <w:sz w:val="16"/>
                <w:szCs w:val="16"/>
                <w:lang w:eastAsia="lt-LT"/>
              </w:rPr>
            </w:pPr>
            <w:r w:rsidRPr="00A750F1">
              <w:rPr>
                <w:rFonts w:ascii="Arial" w:hAnsi="Arial" w:cs="Arial"/>
                <w:b/>
                <w:bCs/>
                <w:sz w:val="16"/>
                <w:szCs w:val="16"/>
              </w:rPr>
              <w:t>4 (keturios)</w:t>
            </w:r>
            <w:r w:rsidRPr="00A750F1">
              <w:rPr>
                <w:rFonts w:ascii="Arial" w:hAnsi="Arial" w:cs="Arial"/>
                <w:sz w:val="16"/>
                <w:szCs w:val="16"/>
              </w:rPr>
              <w:t xml:space="preserve"> kalendorinės dienos iki Pirminių pasiūlymų pateikimo termino pabaigos</w:t>
            </w:r>
          </w:p>
        </w:tc>
        <w:tc>
          <w:tcPr>
            <w:tcW w:w="283" w:type="dxa"/>
            <w:tcBorders>
              <w:left w:val="single" w:sz="4" w:space="0" w:color="auto"/>
            </w:tcBorders>
          </w:tcPr>
          <w:p w14:paraId="34D8DAD5" w14:textId="77777777" w:rsidR="00E72988" w:rsidRPr="00751332" w:rsidRDefault="00E72988" w:rsidP="00E72988">
            <w:pPr>
              <w:pStyle w:val="ListParagraph"/>
              <w:spacing w:after="60"/>
              <w:ind w:left="0"/>
              <w:contextualSpacing w:val="0"/>
              <w:jc w:val="both"/>
              <w:rPr>
                <w:rFonts w:ascii="Arial" w:hAnsi="Arial" w:cs="Arial"/>
                <w:b/>
                <w:bCs/>
                <w:sz w:val="18"/>
                <w:szCs w:val="18"/>
              </w:rPr>
            </w:pPr>
          </w:p>
        </w:tc>
        <w:tc>
          <w:tcPr>
            <w:tcW w:w="2268" w:type="dxa"/>
            <w:vMerge/>
          </w:tcPr>
          <w:p w14:paraId="021AC57B" w14:textId="77777777" w:rsidR="00E72988" w:rsidRPr="00751332" w:rsidRDefault="00E72988" w:rsidP="00E72988">
            <w:pPr>
              <w:pStyle w:val="ListParagraph"/>
              <w:spacing w:after="60"/>
              <w:ind w:left="0"/>
              <w:contextualSpacing w:val="0"/>
              <w:jc w:val="both"/>
              <w:rPr>
                <w:rFonts w:ascii="Arial" w:hAnsi="Arial" w:cs="Arial"/>
                <w:b/>
                <w:bCs/>
                <w:sz w:val="18"/>
                <w:szCs w:val="18"/>
              </w:rPr>
            </w:pPr>
          </w:p>
        </w:tc>
        <w:tc>
          <w:tcPr>
            <w:tcW w:w="850" w:type="dxa"/>
            <w:vMerge/>
            <w:tcBorders>
              <w:right w:val="single" w:sz="4" w:space="0" w:color="auto"/>
            </w:tcBorders>
          </w:tcPr>
          <w:p w14:paraId="50AD9811" w14:textId="77777777" w:rsidR="00E72988" w:rsidRPr="00751332" w:rsidRDefault="00E72988" w:rsidP="00E72988">
            <w:pPr>
              <w:pStyle w:val="ListParagraph"/>
              <w:spacing w:after="60"/>
              <w:ind w:left="0"/>
              <w:contextualSpacing w:val="0"/>
              <w:jc w:val="both"/>
              <w:rPr>
                <w:rFonts w:ascii="Arial" w:hAnsi="Arial" w:cs="Arial"/>
                <w:b/>
                <w:bCs/>
                <w:sz w:val="18"/>
                <w:szCs w:val="18"/>
              </w:rPr>
            </w:pPr>
          </w:p>
        </w:tc>
        <w:tc>
          <w:tcPr>
            <w:tcW w:w="1464" w:type="dxa"/>
            <w:tcBorders>
              <w:top w:val="single" w:sz="4" w:space="0" w:color="auto"/>
              <w:left w:val="single" w:sz="4" w:space="0" w:color="auto"/>
              <w:bottom w:val="single" w:sz="4" w:space="0" w:color="auto"/>
              <w:right w:val="single" w:sz="4" w:space="0" w:color="auto"/>
            </w:tcBorders>
          </w:tcPr>
          <w:p w14:paraId="220C78F9" w14:textId="3E5E41B8" w:rsidR="00E72988" w:rsidRPr="00E72988" w:rsidRDefault="00E72988" w:rsidP="00E72988">
            <w:pPr>
              <w:pStyle w:val="ListParagraph"/>
              <w:spacing w:after="60"/>
              <w:ind w:left="0"/>
              <w:contextualSpacing w:val="0"/>
              <w:rPr>
                <w:rFonts w:ascii="Arial" w:hAnsi="Arial" w:cs="Arial"/>
                <w:b/>
                <w:bCs/>
                <w:sz w:val="16"/>
                <w:szCs w:val="16"/>
              </w:rPr>
            </w:pPr>
            <w:r w:rsidRPr="00E72988">
              <w:rPr>
                <w:rFonts w:ascii="Arial" w:hAnsi="Arial" w:cs="Arial"/>
                <w:sz w:val="16"/>
                <w:szCs w:val="16"/>
                <w:lang w:val="en-GB"/>
              </w:rPr>
              <w:t>Explanation / clarification of the Procurement Documents provided by the KC</w:t>
            </w:r>
          </w:p>
        </w:tc>
        <w:tc>
          <w:tcPr>
            <w:tcW w:w="1465" w:type="dxa"/>
            <w:gridSpan w:val="2"/>
            <w:tcBorders>
              <w:top w:val="single" w:sz="4" w:space="0" w:color="auto"/>
              <w:left w:val="single" w:sz="4" w:space="0" w:color="auto"/>
              <w:bottom w:val="single" w:sz="4" w:space="0" w:color="auto"/>
              <w:right w:val="single" w:sz="4" w:space="0" w:color="auto"/>
            </w:tcBorders>
          </w:tcPr>
          <w:p w14:paraId="5389A898" w14:textId="410BF501" w:rsidR="00E72988" w:rsidRPr="00E72988" w:rsidRDefault="00E72988" w:rsidP="00E72988">
            <w:pPr>
              <w:pStyle w:val="ListParagraph"/>
              <w:spacing w:after="60"/>
              <w:ind w:left="0"/>
              <w:contextualSpacing w:val="0"/>
              <w:rPr>
                <w:rFonts w:ascii="Arial" w:hAnsi="Arial" w:cs="Arial"/>
                <w:b/>
                <w:bCs/>
                <w:sz w:val="16"/>
                <w:szCs w:val="16"/>
              </w:rPr>
            </w:pPr>
            <w:r w:rsidRPr="00E72988">
              <w:rPr>
                <w:rFonts w:ascii="Arial" w:hAnsi="Arial" w:cs="Arial"/>
                <w:b/>
                <w:bCs/>
                <w:sz w:val="16"/>
                <w:szCs w:val="16"/>
                <w:lang w:val="en-GB"/>
              </w:rPr>
              <w:t xml:space="preserve">6 (six) </w:t>
            </w:r>
            <w:r w:rsidRPr="00E72988">
              <w:rPr>
                <w:rFonts w:ascii="Arial" w:hAnsi="Arial" w:cs="Arial"/>
                <w:sz w:val="16"/>
                <w:szCs w:val="16"/>
                <w:lang w:val="en-GB"/>
              </w:rPr>
              <w:t>calendar days before the deadline for submission of Initial Tenders</w:t>
            </w:r>
          </w:p>
        </w:tc>
        <w:tc>
          <w:tcPr>
            <w:tcW w:w="1465" w:type="dxa"/>
            <w:tcBorders>
              <w:top w:val="single" w:sz="4" w:space="0" w:color="auto"/>
              <w:left w:val="single" w:sz="4" w:space="0" w:color="auto"/>
              <w:bottom w:val="single" w:sz="4" w:space="0" w:color="auto"/>
              <w:right w:val="single" w:sz="4" w:space="0" w:color="auto"/>
            </w:tcBorders>
          </w:tcPr>
          <w:p w14:paraId="20D80958" w14:textId="02C2F3F2" w:rsidR="00E72988" w:rsidRPr="00E72988" w:rsidRDefault="00E72988" w:rsidP="00E72988">
            <w:pPr>
              <w:pStyle w:val="ListParagraph"/>
              <w:spacing w:after="60"/>
              <w:ind w:left="0"/>
              <w:contextualSpacing w:val="0"/>
              <w:rPr>
                <w:rFonts w:ascii="Arial" w:hAnsi="Arial" w:cs="Arial"/>
                <w:b/>
                <w:bCs/>
                <w:sz w:val="16"/>
                <w:szCs w:val="16"/>
              </w:rPr>
            </w:pPr>
            <w:r w:rsidRPr="00E72988">
              <w:rPr>
                <w:rFonts w:ascii="Arial" w:hAnsi="Arial" w:cs="Arial"/>
                <w:b/>
                <w:bCs/>
                <w:sz w:val="16"/>
                <w:szCs w:val="16"/>
                <w:lang w:val="en-GB"/>
              </w:rPr>
              <w:t xml:space="preserve">4 (four) </w:t>
            </w:r>
            <w:r w:rsidRPr="00E72988">
              <w:rPr>
                <w:rFonts w:ascii="Arial" w:hAnsi="Arial" w:cs="Arial"/>
                <w:sz w:val="16"/>
                <w:szCs w:val="16"/>
                <w:lang w:val="en-GB"/>
              </w:rPr>
              <w:t>calendar days before the deadline for submission of Initial Tenders</w:t>
            </w:r>
          </w:p>
        </w:tc>
      </w:tr>
      <w:tr w:rsidR="007C19EA" w:rsidRPr="006D0F1B" w14:paraId="19A0EDCB" w14:textId="05A5B27E" w:rsidTr="00FD73E1">
        <w:tc>
          <w:tcPr>
            <w:tcW w:w="2260" w:type="dxa"/>
            <w:vMerge/>
            <w:tcMar>
              <w:top w:w="28" w:type="dxa"/>
              <w:bottom w:w="28" w:type="dxa"/>
            </w:tcMar>
          </w:tcPr>
          <w:p w14:paraId="28C2E84F" w14:textId="77777777" w:rsidR="007C19EA" w:rsidRPr="00D32F5F" w:rsidRDefault="007C19EA" w:rsidP="007512EA">
            <w:pPr>
              <w:pStyle w:val="ListParagraph"/>
              <w:numPr>
                <w:ilvl w:val="0"/>
                <w:numId w:val="23"/>
              </w:numPr>
              <w:ind w:left="316" w:hanging="284"/>
              <w:rPr>
                <w:rFonts w:ascii="Arial" w:hAnsi="Arial" w:cs="Arial"/>
                <w:b/>
                <w:bCs/>
                <w:sz w:val="18"/>
                <w:szCs w:val="18"/>
              </w:rPr>
            </w:pPr>
          </w:p>
        </w:tc>
        <w:tc>
          <w:tcPr>
            <w:tcW w:w="853" w:type="dxa"/>
          </w:tcPr>
          <w:p w14:paraId="7A5E6001" w14:textId="77777777" w:rsidR="007C19EA" w:rsidRDefault="007C19EA" w:rsidP="007C19EA">
            <w:pPr>
              <w:pStyle w:val="ListParagraph"/>
              <w:spacing w:after="60"/>
              <w:ind w:left="794"/>
              <w:contextualSpacing w:val="0"/>
              <w:jc w:val="both"/>
              <w:rPr>
                <w:rFonts w:ascii="Arial" w:hAnsi="Arial" w:cs="Arial"/>
                <w:sz w:val="18"/>
                <w:szCs w:val="18"/>
                <w:lang w:eastAsia="lt-LT"/>
              </w:rPr>
            </w:pPr>
          </w:p>
        </w:tc>
        <w:tc>
          <w:tcPr>
            <w:tcW w:w="3971" w:type="dxa"/>
            <w:gridSpan w:val="4"/>
            <w:tcBorders>
              <w:top w:val="single" w:sz="4" w:space="0" w:color="auto"/>
            </w:tcBorders>
            <w:tcMar>
              <w:top w:w="28" w:type="dxa"/>
              <w:bottom w:w="28" w:type="dxa"/>
            </w:tcMar>
          </w:tcPr>
          <w:p w14:paraId="5856EBCD" w14:textId="1F7F86AD" w:rsidR="007C19EA" w:rsidRDefault="007C19EA" w:rsidP="007C19EA">
            <w:pPr>
              <w:pStyle w:val="ListParagraph"/>
              <w:spacing w:after="60"/>
              <w:ind w:left="794"/>
              <w:contextualSpacing w:val="0"/>
              <w:jc w:val="both"/>
              <w:rPr>
                <w:rFonts w:ascii="Arial" w:hAnsi="Arial" w:cs="Arial"/>
                <w:sz w:val="18"/>
                <w:szCs w:val="18"/>
                <w:lang w:eastAsia="lt-LT"/>
              </w:rPr>
            </w:pPr>
          </w:p>
        </w:tc>
        <w:tc>
          <w:tcPr>
            <w:tcW w:w="283" w:type="dxa"/>
          </w:tcPr>
          <w:p w14:paraId="5682A358" w14:textId="77777777" w:rsidR="007C19EA" w:rsidRDefault="007C19EA" w:rsidP="007C19EA">
            <w:pPr>
              <w:pStyle w:val="ListParagraph"/>
              <w:spacing w:after="60"/>
              <w:ind w:left="794"/>
              <w:contextualSpacing w:val="0"/>
              <w:jc w:val="both"/>
              <w:rPr>
                <w:rFonts w:ascii="Arial" w:hAnsi="Arial" w:cs="Arial"/>
                <w:sz w:val="18"/>
                <w:szCs w:val="18"/>
                <w:lang w:eastAsia="lt-LT"/>
              </w:rPr>
            </w:pPr>
          </w:p>
        </w:tc>
        <w:tc>
          <w:tcPr>
            <w:tcW w:w="2268" w:type="dxa"/>
            <w:vMerge/>
          </w:tcPr>
          <w:p w14:paraId="56D78A64" w14:textId="77777777" w:rsidR="007C19EA" w:rsidRDefault="007C19EA" w:rsidP="007C19EA">
            <w:pPr>
              <w:pStyle w:val="ListParagraph"/>
              <w:spacing w:after="60"/>
              <w:ind w:left="794"/>
              <w:contextualSpacing w:val="0"/>
              <w:jc w:val="both"/>
              <w:rPr>
                <w:rFonts w:ascii="Arial" w:hAnsi="Arial" w:cs="Arial"/>
                <w:sz w:val="18"/>
                <w:szCs w:val="18"/>
                <w:lang w:eastAsia="lt-LT"/>
              </w:rPr>
            </w:pPr>
          </w:p>
        </w:tc>
        <w:tc>
          <w:tcPr>
            <w:tcW w:w="850" w:type="dxa"/>
          </w:tcPr>
          <w:p w14:paraId="17CB8D38" w14:textId="77777777" w:rsidR="007C19EA" w:rsidRDefault="007C19EA" w:rsidP="007C19EA">
            <w:pPr>
              <w:pStyle w:val="ListParagraph"/>
              <w:spacing w:after="60"/>
              <w:ind w:left="794"/>
              <w:contextualSpacing w:val="0"/>
              <w:jc w:val="both"/>
              <w:rPr>
                <w:rFonts w:ascii="Arial" w:hAnsi="Arial" w:cs="Arial"/>
                <w:sz w:val="18"/>
                <w:szCs w:val="18"/>
                <w:lang w:eastAsia="lt-LT"/>
              </w:rPr>
            </w:pPr>
          </w:p>
        </w:tc>
        <w:tc>
          <w:tcPr>
            <w:tcW w:w="4394" w:type="dxa"/>
            <w:gridSpan w:val="4"/>
            <w:tcBorders>
              <w:top w:val="single" w:sz="4" w:space="0" w:color="auto"/>
            </w:tcBorders>
          </w:tcPr>
          <w:p w14:paraId="40BD34AF" w14:textId="77777777" w:rsidR="007C19EA" w:rsidRDefault="007C19EA" w:rsidP="007C19EA">
            <w:pPr>
              <w:pStyle w:val="ListParagraph"/>
              <w:spacing w:after="60"/>
              <w:ind w:left="794"/>
              <w:contextualSpacing w:val="0"/>
              <w:jc w:val="both"/>
              <w:rPr>
                <w:rFonts w:ascii="Arial" w:hAnsi="Arial" w:cs="Arial"/>
                <w:sz w:val="18"/>
                <w:szCs w:val="18"/>
                <w:lang w:eastAsia="lt-LT"/>
              </w:rPr>
            </w:pPr>
          </w:p>
        </w:tc>
      </w:tr>
      <w:tr w:rsidR="008A6455" w:rsidRPr="006D0F1B" w14:paraId="10ABDFC8" w14:textId="44014B43" w:rsidTr="00BA18BA">
        <w:tc>
          <w:tcPr>
            <w:tcW w:w="2260" w:type="dxa"/>
            <w:vMerge/>
            <w:tcMar>
              <w:top w:w="28" w:type="dxa"/>
              <w:bottom w:w="28" w:type="dxa"/>
            </w:tcMar>
          </w:tcPr>
          <w:p w14:paraId="60D319A4" w14:textId="77777777" w:rsidR="008A6455" w:rsidRPr="00D32F5F" w:rsidRDefault="008A6455" w:rsidP="007512EA">
            <w:pPr>
              <w:pStyle w:val="ListParagraph"/>
              <w:numPr>
                <w:ilvl w:val="0"/>
                <w:numId w:val="23"/>
              </w:numPr>
              <w:ind w:left="316" w:hanging="284"/>
              <w:rPr>
                <w:rFonts w:ascii="Arial" w:hAnsi="Arial" w:cs="Arial"/>
                <w:b/>
                <w:bCs/>
                <w:sz w:val="18"/>
                <w:szCs w:val="18"/>
              </w:rPr>
            </w:pPr>
          </w:p>
        </w:tc>
        <w:tc>
          <w:tcPr>
            <w:tcW w:w="853" w:type="dxa"/>
          </w:tcPr>
          <w:p w14:paraId="2D890453" w14:textId="77777777" w:rsidR="008A6455" w:rsidRPr="00FA2BC0" w:rsidRDefault="008A6455" w:rsidP="007512EA">
            <w:pPr>
              <w:pStyle w:val="ListParagraph"/>
              <w:numPr>
                <w:ilvl w:val="1"/>
                <w:numId w:val="25"/>
              </w:numPr>
              <w:spacing w:after="60"/>
              <w:ind w:left="794" w:hanging="760"/>
              <w:contextualSpacing w:val="0"/>
              <w:jc w:val="both"/>
              <w:rPr>
                <w:rFonts w:ascii="Arial" w:hAnsi="Arial" w:cs="Arial"/>
                <w:sz w:val="18"/>
                <w:szCs w:val="18"/>
                <w:lang w:eastAsia="lt-LT"/>
              </w:rPr>
            </w:pPr>
          </w:p>
        </w:tc>
        <w:tc>
          <w:tcPr>
            <w:tcW w:w="3971" w:type="dxa"/>
            <w:gridSpan w:val="4"/>
            <w:tcMar>
              <w:top w:w="28" w:type="dxa"/>
              <w:bottom w:w="28" w:type="dxa"/>
            </w:tcMar>
          </w:tcPr>
          <w:p w14:paraId="1D8BA0FE" w14:textId="63FE4AD0" w:rsidR="008A6455" w:rsidRPr="00CB70B9" w:rsidRDefault="008A6455" w:rsidP="008A6455">
            <w:pPr>
              <w:spacing w:after="60"/>
              <w:ind w:left="34"/>
              <w:jc w:val="both"/>
              <w:rPr>
                <w:rFonts w:ascii="Arial" w:hAnsi="Arial" w:cs="Arial"/>
                <w:sz w:val="18"/>
                <w:szCs w:val="18"/>
                <w:lang w:eastAsia="lt-LT"/>
              </w:rPr>
            </w:pPr>
            <w:r w:rsidRPr="00CB70B9">
              <w:rPr>
                <w:rFonts w:ascii="Arial" w:hAnsi="Arial" w:cs="Arial"/>
                <w:sz w:val="18"/>
                <w:szCs w:val="18"/>
                <w:lang w:eastAsia="lt-LT"/>
              </w:rPr>
              <w:t xml:space="preserve">Bet kuris paaiškinimas / patikslinimas yra laikomas neatskiriama pirkimo dokumentų dalimi, ir jo nuostatos turi viršenybę prieš ankstesniuose pirkimo dokumentuose išdėstytas nuostatas. </w:t>
            </w:r>
          </w:p>
        </w:tc>
        <w:tc>
          <w:tcPr>
            <w:tcW w:w="283" w:type="dxa"/>
          </w:tcPr>
          <w:p w14:paraId="2B06217D" w14:textId="77777777" w:rsidR="008A6455" w:rsidRPr="00CB70B9" w:rsidRDefault="008A6455" w:rsidP="008A6455">
            <w:pPr>
              <w:spacing w:after="60"/>
              <w:ind w:left="34"/>
              <w:jc w:val="both"/>
              <w:rPr>
                <w:rFonts w:ascii="Arial" w:hAnsi="Arial" w:cs="Arial"/>
                <w:sz w:val="18"/>
                <w:szCs w:val="18"/>
                <w:lang w:eastAsia="lt-LT"/>
              </w:rPr>
            </w:pPr>
          </w:p>
        </w:tc>
        <w:tc>
          <w:tcPr>
            <w:tcW w:w="2268" w:type="dxa"/>
            <w:vMerge/>
          </w:tcPr>
          <w:p w14:paraId="5A1899CE" w14:textId="77777777" w:rsidR="008A6455" w:rsidRPr="00F66836" w:rsidRDefault="008A6455" w:rsidP="008A6455">
            <w:pPr>
              <w:spacing w:after="120" w:line="240" w:lineRule="auto"/>
              <w:jc w:val="both"/>
              <w:rPr>
                <w:rFonts w:ascii="Arial" w:hAnsi="Arial" w:cs="Arial"/>
                <w:sz w:val="18"/>
                <w:szCs w:val="18"/>
                <w:lang w:eastAsia="lt-LT"/>
              </w:rPr>
            </w:pPr>
          </w:p>
        </w:tc>
        <w:tc>
          <w:tcPr>
            <w:tcW w:w="850" w:type="dxa"/>
          </w:tcPr>
          <w:p w14:paraId="12C2836E" w14:textId="77777777" w:rsidR="008A6455" w:rsidRPr="00CB70B9" w:rsidRDefault="008A6455" w:rsidP="007512EA">
            <w:pPr>
              <w:pStyle w:val="ListParagraph"/>
              <w:numPr>
                <w:ilvl w:val="1"/>
                <w:numId w:val="48"/>
              </w:numPr>
              <w:spacing w:after="120" w:line="240" w:lineRule="auto"/>
              <w:ind w:left="431" w:hanging="431"/>
              <w:contextualSpacing w:val="0"/>
              <w:jc w:val="both"/>
              <w:rPr>
                <w:rFonts w:ascii="Arial" w:hAnsi="Arial" w:cs="Arial"/>
                <w:sz w:val="18"/>
                <w:szCs w:val="18"/>
              </w:rPr>
            </w:pPr>
          </w:p>
        </w:tc>
        <w:tc>
          <w:tcPr>
            <w:tcW w:w="4394" w:type="dxa"/>
            <w:gridSpan w:val="4"/>
          </w:tcPr>
          <w:p w14:paraId="00B112EC" w14:textId="55D1BB16" w:rsidR="008A6455" w:rsidRPr="00CB70B9" w:rsidRDefault="008A6455" w:rsidP="008A6455">
            <w:pPr>
              <w:spacing w:after="60"/>
              <w:ind w:left="34"/>
              <w:jc w:val="both"/>
              <w:rPr>
                <w:rFonts w:ascii="Arial" w:hAnsi="Arial" w:cs="Arial"/>
                <w:sz w:val="18"/>
                <w:szCs w:val="18"/>
                <w:lang w:eastAsia="lt-LT"/>
              </w:rPr>
            </w:pPr>
            <w:r w:rsidRPr="00B2016E">
              <w:rPr>
                <w:rFonts w:ascii="Arial" w:hAnsi="Arial" w:cs="Arial"/>
                <w:sz w:val="18"/>
                <w:szCs w:val="18"/>
                <w:lang w:val="en-GB"/>
              </w:rPr>
              <w:t xml:space="preserve">Any explanation / clarification shall be considered as an integral part of the procurement documents and its provisions shall prevail over the provisions set out in the previous procurement documents. </w:t>
            </w:r>
          </w:p>
        </w:tc>
      </w:tr>
      <w:tr w:rsidR="008A6455" w:rsidRPr="006D0F1B" w14:paraId="4FEE13A3" w14:textId="1858EB01" w:rsidTr="00BA18BA">
        <w:tc>
          <w:tcPr>
            <w:tcW w:w="2260" w:type="dxa"/>
            <w:vMerge/>
            <w:tcMar>
              <w:top w:w="28" w:type="dxa"/>
              <w:bottom w:w="28" w:type="dxa"/>
            </w:tcMar>
          </w:tcPr>
          <w:p w14:paraId="7D5373FB" w14:textId="77777777" w:rsidR="008A6455" w:rsidRPr="00D32F5F" w:rsidRDefault="008A6455" w:rsidP="007512EA">
            <w:pPr>
              <w:pStyle w:val="ListParagraph"/>
              <w:numPr>
                <w:ilvl w:val="0"/>
                <w:numId w:val="23"/>
              </w:numPr>
              <w:ind w:left="316" w:hanging="284"/>
              <w:rPr>
                <w:rFonts w:ascii="Arial" w:hAnsi="Arial" w:cs="Arial"/>
                <w:b/>
                <w:bCs/>
                <w:sz w:val="18"/>
                <w:szCs w:val="18"/>
              </w:rPr>
            </w:pPr>
          </w:p>
        </w:tc>
        <w:tc>
          <w:tcPr>
            <w:tcW w:w="853" w:type="dxa"/>
          </w:tcPr>
          <w:p w14:paraId="291B4718" w14:textId="77777777" w:rsidR="008A6455" w:rsidRPr="00026F9D" w:rsidRDefault="008A6455" w:rsidP="007512EA">
            <w:pPr>
              <w:pStyle w:val="ListParagraph"/>
              <w:numPr>
                <w:ilvl w:val="1"/>
                <w:numId w:val="25"/>
              </w:numPr>
              <w:spacing w:after="60"/>
              <w:ind w:left="794" w:hanging="760"/>
              <w:contextualSpacing w:val="0"/>
              <w:jc w:val="both"/>
              <w:rPr>
                <w:rFonts w:ascii="Arial" w:hAnsi="Arial" w:cs="Arial"/>
                <w:sz w:val="18"/>
                <w:szCs w:val="18"/>
                <w:lang w:eastAsia="lt-LT"/>
              </w:rPr>
            </w:pPr>
          </w:p>
        </w:tc>
        <w:tc>
          <w:tcPr>
            <w:tcW w:w="3971" w:type="dxa"/>
            <w:gridSpan w:val="4"/>
            <w:tcMar>
              <w:top w:w="28" w:type="dxa"/>
              <w:bottom w:w="28" w:type="dxa"/>
            </w:tcMar>
          </w:tcPr>
          <w:p w14:paraId="0595691C" w14:textId="14AB6311" w:rsidR="008A6455" w:rsidRPr="00CB70B9" w:rsidRDefault="008A6455" w:rsidP="008A6455">
            <w:pPr>
              <w:spacing w:after="60"/>
              <w:ind w:left="34"/>
              <w:jc w:val="both"/>
              <w:rPr>
                <w:rFonts w:ascii="Arial" w:hAnsi="Arial" w:cs="Arial"/>
                <w:sz w:val="18"/>
                <w:szCs w:val="18"/>
                <w:lang w:eastAsia="lt-LT"/>
              </w:rPr>
            </w:pPr>
            <w:r w:rsidRPr="00CB70B9">
              <w:rPr>
                <w:rFonts w:ascii="Arial" w:hAnsi="Arial" w:cs="Arial"/>
                <w:sz w:val="18"/>
                <w:szCs w:val="18"/>
                <w:lang w:eastAsia="lt-LT"/>
              </w:rPr>
              <w:t>Visi pirkimo dokumentų paaiškinimai / patikslinimai pridedami CVP IS prie kitų pirkimo dokumentų ir išsiunčiami tiekėjams CVP IS susirašinėjimo priemonėmis, neatskleidžiant, iš ko buvo gautas prašymas tokį paaiškinimą ar patikslinimą pateikti.</w:t>
            </w:r>
          </w:p>
        </w:tc>
        <w:tc>
          <w:tcPr>
            <w:tcW w:w="283" w:type="dxa"/>
          </w:tcPr>
          <w:p w14:paraId="5D79F181" w14:textId="77777777" w:rsidR="008A6455" w:rsidRPr="00CB70B9" w:rsidRDefault="008A6455" w:rsidP="008A6455">
            <w:pPr>
              <w:spacing w:after="60"/>
              <w:ind w:left="34"/>
              <w:jc w:val="both"/>
              <w:rPr>
                <w:rFonts w:ascii="Arial" w:hAnsi="Arial" w:cs="Arial"/>
                <w:sz w:val="18"/>
                <w:szCs w:val="18"/>
                <w:lang w:eastAsia="lt-LT"/>
              </w:rPr>
            </w:pPr>
          </w:p>
        </w:tc>
        <w:tc>
          <w:tcPr>
            <w:tcW w:w="2268" w:type="dxa"/>
            <w:vMerge/>
          </w:tcPr>
          <w:p w14:paraId="4704E5CE" w14:textId="77777777" w:rsidR="008A6455" w:rsidRPr="00CB70B9" w:rsidRDefault="008A6455" w:rsidP="008A6455">
            <w:pPr>
              <w:spacing w:after="60"/>
              <w:ind w:left="34"/>
              <w:jc w:val="both"/>
              <w:rPr>
                <w:rFonts w:ascii="Arial" w:hAnsi="Arial" w:cs="Arial"/>
                <w:sz w:val="18"/>
                <w:szCs w:val="18"/>
                <w:lang w:eastAsia="lt-LT"/>
              </w:rPr>
            </w:pPr>
          </w:p>
        </w:tc>
        <w:tc>
          <w:tcPr>
            <w:tcW w:w="850" w:type="dxa"/>
          </w:tcPr>
          <w:p w14:paraId="497438F3" w14:textId="77777777" w:rsidR="008A6455" w:rsidRPr="00CB70B9" w:rsidRDefault="008A6455" w:rsidP="007512EA">
            <w:pPr>
              <w:pStyle w:val="ListParagraph"/>
              <w:numPr>
                <w:ilvl w:val="1"/>
                <w:numId w:val="48"/>
              </w:numPr>
              <w:spacing w:after="120" w:line="240" w:lineRule="auto"/>
              <w:ind w:left="431" w:hanging="431"/>
              <w:contextualSpacing w:val="0"/>
              <w:jc w:val="both"/>
              <w:rPr>
                <w:rFonts w:ascii="Arial" w:hAnsi="Arial" w:cs="Arial"/>
                <w:sz w:val="18"/>
                <w:szCs w:val="18"/>
              </w:rPr>
            </w:pPr>
          </w:p>
        </w:tc>
        <w:tc>
          <w:tcPr>
            <w:tcW w:w="4394" w:type="dxa"/>
            <w:gridSpan w:val="4"/>
          </w:tcPr>
          <w:p w14:paraId="263C365E" w14:textId="6A033101" w:rsidR="008A6455" w:rsidRPr="00CB70B9" w:rsidRDefault="008A6455" w:rsidP="008A6455">
            <w:pPr>
              <w:spacing w:after="60"/>
              <w:ind w:left="34"/>
              <w:jc w:val="both"/>
              <w:rPr>
                <w:rFonts w:ascii="Arial" w:hAnsi="Arial" w:cs="Arial"/>
                <w:sz w:val="18"/>
                <w:szCs w:val="18"/>
                <w:lang w:eastAsia="lt-LT"/>
              </w:rPr>
            </w:pPr>
            <w:r w:rsidRPr="00B2016E">
              <w:rPr>
                <w:rFonts w:ascii="Arial" w:hAnsi="Arial" w:cs="Arial"/>
                <w:sz w:val="18"/>
                <w:szCs w:val="18"/>
                <w:lang w:val="en-GB"/>
              </w:rPr>
              <w:t>All explanations / clarifications of the procurement documents shall be attached in the CVP IS to other procurement documents and sent to the suppliers by means of CVP IS correspondence, without disclosing from whom the request for such explanation or clarification was received.</w:t>
            </w:r>
          </w:p>
        </w:tc>
      </w:tr>
      <w:tr w:rsidR="008A6455" w:rsidRPr="006D0F1B" w14:paraId="1E226C75" w14:textId="2220F91C" w:rsidTr="00BA18BA">
        <w:tc>
          <w:tcPr>
            <w:tcW w:w="2260" w:type="dxa"/>
            <w:vMerge/>
            <w:tcMar>
              <w:top w:w="28" w:type="dxa"/>
              <w:bottom w:w="28" w:type="dxa"/>
            </w:tcMar>
          </w:tcPr>
          <w:p w14:paraId="650070F8" w14:textId="77777777" w:rsidR="008A6455" w:rsidRPr="00D32F5F" w:rsidRDefault="008A6455" w:rsidP="007512EA">
            <w:pPr>
              <w:pStyle w:val="ListParagraph"/>
              <w:numPr>
                <w:ilvl w:val="0"/>
                <w:numId w:val="23"/>
              </w:numPr>
              <w:ind w:left="316" w:hanging="284"/>
              <w:rPr>
                <w:rFonts w:ascii="Arial" w:hAnsi="Arial" w:cs="Arial"/>
                <w:b/>
                <w:bCs/>
                <w:sz w:val="18"/>
                <w:szCs w:val="18"/>
              </w:rPr>
            </w:pPr>
          </w:p>
        </w:tc>
        <w:tc>
          <w:tcPr>
            <w:tcW w:w="853" w:type="dxa"/>
          </w:tcPr>
          <w:p w14:paraId="04AAF513" w14:textId="77777777" w:rsidR="008A6455" w:rsidRPr="00026F9D" w:rsidRDefault="008A6455" w:rsidP="007512EA">
            <w:pPr>
              <w:pStyle w:val="ListParagraph"/>
              <w:numPr>
                <w:ilvl w:val="1"/>
                <w:numId w:val="25"/>
              </w:numPr>
              <w:spacing w:after="60"/>
              <w:ind w:left="794" w:hanging="760"/>
              <w:contextualSpacing w:val="0"/>
              <w:jc w:val="both"/>
              <w:rPr>
                <w:rFonts w:ascii="Arial" w:hAnsi="Arial" w:cs="Arial"/>
                <w:sz w:val="18"/>
                <w:szCs w:val="18"/>
                <w:lang w:eastAsia="lt-LT"/>
              </w:rPr>
            </w:pPr>
          </w:p>
        </w:tc>
        <w:tc>
          <w:tcPr>
            <w:tcW w:w="3971" w:type="dxa"/>
            <w:gridSpan w:val="4"/>
            <w:tcMar>
              <w:top w:w="28" w:type="dxa"/>
              <w:bottom w:w="28" w:type="dxa"/>
            </w:tcMar>
          </w:tcPr>
          <w:p w14:paraId="5CFAD74C" w14:textId="6B9A6519" w:rsidR="008A6455" w:rsidRPr="00CB70B9" w:rsidRDefault="008A6455" w:rsidP="008A6455">
            <w:pPr>
              <w:spacing w:after="60"/>
              <w:ind w:left="34"/>
              <w:jc w:val="both"/>
              <w:rPr>
                <w:rFonts w:ascii="Arial" w:hAnsi="Arial" w:cs="Arial"/>
                <w:sz w:val="18"/>
                <w:szCs w:val="18"/>
                <w:lang w:eastAsia="lt-LT"/>
              </w:rPr>
            </w:pPr>
            <w:r w:rsidRPr="00CB70B9">
              <w:rPr>
                <w:rFonts w:ascii="Arial" w:hAnsi="Arial" w:cs="Arial"/>
                <w:sz w:val="18"/>
                <w:szCs w:val="18"/>
                <w:lang w:eastAsia="lt-LT"/>
              </w:rPr>
              <w:t xml:space="preserve">Terminai gali būti pratęsiami tiek KC, tiek tiekėjų iniciatyva. Jeigu terminas pratęsiamas tiekėjo prašymu, neatskleidžiama tiekėjo, iš kurio buvo gautas prašymas dėl termino pratęsimo, tapatybė. </w:t>
            </w:r>
          </w:p>
        </w:tc>
        <w:tc>
          <w:tcPr>
            <w:tcW w:w="283" w:type="dxa"/>
          </w:tcPr>
          <w:p w14:paraId="1F57E908" w14:textId="77777777" w:rsidR="008A6455" w:rsidRPr="00CB70B9" w:rsidRDefault="008A6455" w:rsidP="008A6455">
            <w:pPr>
              <w:spacing w:after="60"/>
              <w:ind w:left="34"/>
              <w:jc w:val="both"/>
              <w:rPr>
                <w:rFonts w:ascii="Arial" w:hAnsi="Arial" w:cs="Arial"/>
                <w:sz w:val="18"/>
                <w:szCs w:val="18"/>
                <w:lang w:eastAsia="lt-LT"/>
              </w:rPr>
            </w:pPr>
          </w:p>
        </w:tc>
        <w:tc>
          <w:tcPr>
            <w:tcW w:w="2268" w:type="dxa"/>
            <w:vMerge/>
          </w:tcPr>
          <w:p w14:paraId="69871458" w14:textId="77777777" w:rsidR="008A6455" w:rsidRPr="00CB70B9" w:rsidRDefault="008A6455" w:rsidP="008A6455">
            <w:pPr>
              <w:spacing w:after="60"/>
              <w:ind w:left="34"/>
              <w:jc w:val="both"/>
              <w:rPr>
                <w:rFonts w:ascii="Arial" w:hAnsi="Arial" w:cs="Arial"/>
                <w:sz w:val="18"/>
                <w:szCs w:val="18"/>
                <w:lang w:eastAsia="lt-LT"/>
              </w:rPr>
            </w:pPr>
          </w:p>
        </w:tc>
        <w:tc>
          <w:tcPr>
            <w:tcW w:w="850" w:type="dxa"/>
          </w:tcPr>
          <w:p w14:paraId="17F98FAC" w14:textId="77777777" w:rsidR="008A6455" w:rsidRPr="00CB70B9" w:rsidRDefault="008A6455" w:rsidP="007512EA">
            <w:pPr>
              <w:pStyle w:val="ListParagraph"/>
              <w:numPr>
                <w:ilvl w:val="1"/>
                <w:numId w:val="48"/>
              </w:numPr>
              <w:spacing w:after="120" w:line="240" w:lineRule="auto"/>
              <w:ind w:left="431" w:hanging="431"/>
              <w:contextualSpacing w:val="0"/>
              <w:jc w:val="both"/>
              <w:rPr>
                <w:rFonts w:ascii="Arial" w:hAnsi="Arial" w:cs="Arial"/>
                <w:sz w:val="18"/>
                <w:szCs w:val="18"/>
              </w:rPr>
            </w:pPr>
          </w:p>
        </w:tc>
        <w:tc>
          <w:tcPr>
            <w:tcW w:w="4394" w:type="dxa"/>
            <w:gridSpan w:val="4"/>
          </w:tcPr>
          <w:p w14:paraId="6601740C" w14:textId="177BD06D" w:rsidR="008A6455" w:rsidRPr="00CB70B9" w:rsidRDefault="008A6455" w:rsidP="008A6455">
            <w:pPr>
              <w:spacing w:after="60"/>
              <w:ind w:left="34"/>
              <w:jc w:val="both"/>
              <w:rPr>
                <w:rFonts w:ascii="Arial" w:hAnsi="Arial" w:cs="Arial"/>
                <w:sz w:val="18"/>
                <w:szCs w:val="18"/>
                <w:lang w:eastAsia="lt-LT"/>
              </w:rPr>
            </w:pPr>
            <w:r w:rsidRPr="00B2016E">
              <w:rPr>
                <w:rFonts w:ascii="Arial" w:hAnsi="Arial" w:cs="Arial"/>
                <w:sz w:val="18"/>
                <w:szCs w:val="18"/>
                <w:lang w:val="en-GB"/>
              </w:rPr>
              <w:t xml:space="preserve">The deadlines may be extended at the initiative of both the KC and the suppliers. Where an extension of the deadline is requested by a supplier, the identity of the supplier from whom the request for an extension of the deadline was received shall not be disclosed. </w:t>
            </w:r>
          </w:p>
        </w:tc>
      </w:tr>
      <w:tr w:rsidR="008A6455" w:rsidRPr="006D0F1B" w14:paraId="3AD82AEC" w14:textId="3FE5E595" w:rsidTr="00BA18BA">
        <w:tc>
          <w:tcPr>
            <w:tcW w:w="2260" w:type="dxa"/>
            <w:vMerge/>
            <w:tcMar>
              <w:top w:w="28" w:type="dxa"/>
              <w:bottom w:w="28" w:type="dxa"/>
            </w:tcMar>
          </w:tcPr>
          <w:p w14:paraId="19212A53" w14:textId="5416633D" w:rsidR="008A6455" w:rsidRPr="006D0F1B" w:rsidRDefault="008A6455" w:rsidP="008A6455">
            <w:pPr>
              <w:pStyle w:val="ListParagraph"/>
              <w:ind w:left="316"/>
              <w:rPr>
                <w:rFonts w:ascii="Arial" w:hAnsi="Arial" w:cs="Arial"/>
                <w:sz w:val="18"/>
                <w:szCs w:val="18"/>
              </w:rPr>
            </w:pPr>
          </w:p>
        </w:tc>
        <w:tc>
          <w:tcPr>
            <w:tcW w:w="853" w:type="dxa"/>
          </w:tcPr>
          <w:p w14:paraId="56571C5B" w14:textId="77777777" w:rsidR="008A6455" w:rsidRPr="00C17E84" w:rsidRDefault="008A6455" w:rsidP="007512EA">
            <w:pPr>
              <w:pStyle w:val="ListParagraph"/>
              <w:numPr>
                <w:ilvl w:val="1"/>
                <w:numId w:val="25"/>
              </w:numPr>
              <w:spacing w:after="60"/>
              <w:ind w:left="794" w:hanging="760"/>
              <w:contextualSpacing w:val="0"/>
              <w:jc w:val="both"/>
              <w:rPr>
                <w:rFonts w:ascii="Arial" w:hAnsi="Arial" w:cs="Arial"/>
                <w:sz w:val="18"/>
                <w:szCs w:val="18"/>
                <w:lang w:eastAsia="lt-LT"/>
              </w:rPr>
            </w:pPr>
          </w:p>
        </w:tc>
        <w:tc>
          <w:tcPr>
            <w:tcW w:w="3971" w:type="dxa"/>
            <w:gridSpan w:val="4"/>
            <w:tcMar>
              <w:top w:w="28" w:type="dxa"/>
              <w:bottom w:w="28" w:type="dxa"/>
            </w:tcMar>
          </w:tcPr>
          <w:p w14:paraId="28616122" w14:textId="3D0A7C80" w:rsidR="008A6455" w:rsidRPr="00CB70B9" w:rsidRDefault="008A6455" w:rsidP="008A6455">
            <w:pPr>
              <w:spacing w:after="60"/>
              <w:ind w:left="34"/>
              <w:jc w:val="both"/>
              <w:rPr>
                <w:rFonts w:ascii="Arial" w:hAnsi="Arial" w:cs="Arial"/>
                <w:sz w:val="18"/>
                <w:szCs w:val="18"/>
                <w:lang w:eastAsia="lt-LT"/>
              </w:rPr>
            </w:pPr>
            <w:r w:rsidRPr="00CB70B9">
              <w:rPr>
                <w:rFonts w:ascii="Arial" w:hAnsi="Arial" w:cs="Arial"/>
                <w:sz w:val="18"/>
                <w:szCs w:val="18"/>
                <w:lang w:eastAsia="lt-LT"/>
              </w:rPr>
              <w:t>Kvietimo sąlygų paaiškinimai, patikslinimai teikiami Kvietime nustatytas terminais.</w:t>
            </w:r>
          </w:p>
        </w:tc>
        <w:tc>
          <w:tcPr>
            <w:tcW w:w="283" w:type="dxa"/>
          </w:tcPr>
          <w:p w14:paraId="47826B77" w14:textId="77777777" w:rsidR="008A6455" w:rsidRPr="00CB70B9" w:rsidRDefault="008A6455" w:rsidP="008A6455">
            <w:pPr>
              <w:spacing w:after="60"/>
              <w:ind w:left="34"/>
              <w:jc w:val="both"/>
              <w:rPr>
                <w:rFonts w:ascii="Arial" w:hAnsi="Arial" w:cs="Arial"/>
                <w:sz w:val="18"/>
                <w:szCs w:val="18"/>
                <w:lang w:eastAsia="lt-LT"/>
              </w:rPr>
            </w:pPr>
          </w:p>
        </w:tc>
        <w:tc>
          <w:tcPr>
            <w:tcW w:w="2268" w:type="dxa"/>
          </w:tcPr>
          <w:p w14:paraId="48C81B56" w14:textId="77777777" w:rsidR="008A6455" w:rsidRPr="00CB70B9" w:rsidRDefault="008A6455" w:rsidP="008A6455">
            <w:pPr>
              <w:spacing w:after="60"/>
              <w:ind w:left="34"/>
              <w:jc w:val="both"/>
              <w:rPr>
                <w:rFonts w:ascii="Arial" w:hAnsi="Arial" w:cs="Arial"/>
                <w:sz w:val="18"/>
                <w:szCs w:val="18"/>
                <w:lang w:eastAsia="lt-LT"/>
              </w:rPr>
            </w:pPr>
          </w:p>
        </w:tc>
        <w:tc>
          <w:tcPr>
            <w:tcW w:w="850" w:type="dxa"/>
          </w:tcPr>
          <w:p w14:paraId="0EC4DF2D" w14:textId="77777777" w:rsidR="008A6455" w:rsidRPr="00CB70B9" w:rsidRDefault="008A6455" w:rsidP="007512EA">
            <w:pPr>
              <w:pStyle w:val="ListParagraph"/>
              <w:numPr>
                <w:ilvl w:val="1"/>
                <w:numId w:val="48"/>
              </w:numPr>
              <w:spacing w:after="120" w:line="240" w:lineRule="auto"/>
              <w:ind w:left="431" w:hanging="431"/>
              <w:contextualSpacing w:val="0"/>
              <w:jc w:val="both"/>
              <w:rPr>
                <w:rFonts w:ascii="Arial" w:hAnsi="Arial" w:cs="Arial"/>
                <w:sz w:val="18"/>
                <w:szCs w:val="18"/>
                <w:lang w:eastAsia="lt-LT"/>
              </w:rPr>
            </w:pPr>
          </w:p>
        </w:tc>
        <w:tc>
          <w:tcPr>
            <w:tcW w:w="4394" w:type="dxa"/>
            <w:gridSpan w:val="4"/>
          </w:tcPr>
          <w:p w14:paraId="24F0CB74" w14:textId="77777777" w:rsidR="008A6455" w:rsidRDefault="008A6455" w:rsidP="008A6455">
            <w:pPr>
              <w:spacing w:after="60"/>
              <w:ind w:left="34"/>
              <w:jc w:val="both"/>
              <w:rPr>
                <w:rFonts w:ascii="Arial" w:hAnsi="Arial" w:cs="Arial"/>
                <w:sz w:val="18"/>
                <w:szCs w:val="18"/>
                <w:lang w:eastAsia="lt-LT"/>
              </w:rPr>
            </w:pPr>
            <w:r w:rsidRPr="00B2016E">
              <w:rPr>
                <w:rFonts w:ascii="Arial" w:hAnsi="Arial" w:cs="Arial"/>
                <w:sz w:val="18"/>
                <w:szCs w:val="18"/>
                <w:lang w:val="en-GB"/>
              </w:rPr>
              <w:t>Explanations and clarifications of the Invitation conditions shall be submitted within the time limits set out in the Invitation.</w:t>
            </w:r>
          </w:p>
          <w:p w14:paraId="2BB099F2" w14:textId="77777777" w:rsidR="002D1DE7" w:rsidRDefault="002D1DE7" w:rsidP="008A6455">
            <w:pPr>
              <w:spacing w:after="60"/>
              <w:ind w:left="34"/>
              <w:jc w:val="both"/>
              <w:rPr>
                <w:rFonts w:ascii="Arial" w:hAnsi="Arial" w:cs="Arial"/>
                <w:sz w:val="18"/>
                <w:szCs w:val="18"/>
                <w:lang w:eastAsia="lt-LT"/>
              </w:rPr>
            </w:pPr>
          </w:p>
          <w:p w14:paraId="71A54C4F" w14:textId="03F7B001" w:rsidR="002D1DE7" w:rsidRPr="00CB70B9" w:rsidRDefault="002D1DE7" w:rsidP="008A6455">
            <w:pPr>
              <w:spacing w:after="60"/>
              <w:ind w:left="34"/>
              <w:jc w:val="both"/>
              <w:rPr>
                <w:rFonts w:ascii="Arial" w:hAnsi="Arial" w:cs="Arial"/>
                <w:sz w:val="18"/>
                <w:szCs w:val="18"/>
                <w:lang w:eastAsia="lt-LT"/>
              </w:rPr>
            </w:pPr>
          </w:p>
        </w:tc>
      </w:tr>
      <w:tr w:rsidR="007C19EA" w:rsidRPr="006D0F1B" w14:paraId="0CADE4FC" w14:textId="71CAB3E6" w:rsidTr="00BA18BA">
        <w:tc>
          <w:tcPr>
            <w:tcW w:w="2260" w:type="dxa"/>
            <w:tcMar>
              <w:top w:w="28" w:type="dxa"/>
              <w:bottom w:w="28" w:type="dxa"/>
            </w:tcMar>
          </w:tcPr>
          <w:p w14:paraId="67694793" w14:textId="77777777" w:rsidR="007C19EA" w:rsidRPr="006D0F1B" w:rsidRDefault="007C19EA" w:rsidP="007C19EA">
            <w:pPr>
              <w:rPr>
                <w:rFonts w:ascii="Arial" w:hAnsi="Arial" w:cs="Arial"/>
                <w:sz w:val="18"/>
                <w:szCs w:val="18"/>
              </w:rPr>
            </w:pPr>
          </w:p>
        </w:tc>
        <w:tc>
          <w:tcPr>
            <w:tcW w:w="853" w:type="dxa"/>
          </w:tcPr>
          <w:p w14:paraId="4A34EF35" w14:textId="77777777" w:rsidR="007C19EA" w:rsidRPr="006D0F1B" w:rsidRDefault="007C19EA" w:rsidP="007C19EA">
            <w:pPr>
              <w:pStyle w:val="ListParagraph"/>
              <w:ind w:left="881"/>
              <w:jc w:val="both"/>
              <w:rPr>
                <w:rFonts w:ascii="Arial" w:hAnsi="Arial" w:cs="Arial"/>
                <w:sz w:val="18"/>
                <w:szCs w:val="18"/>
              </w:rPr>
            </w:pPr>
          </w:p>
        </w:tc>
        <w:tc>
          <w:tcPr>
            <w:tcW w:w="3971" w:type="dxa"/>
            <w:gridSpan w:val="4"/>
            <w:tcMar>
              <w:top w:w="28" w:type="dxa"/>
              <w:bottom w:w="28" w:type="dxa"/>
            </w:tcMar>
          </w:tcPr>
          <w:p w14:paraId="4CEBC9EA" w14:textId="465F1EFF" w:rsidR="007C19EA" w:rsidRPr="006D0F1B" w:rsidRDefault="007C19EA" w:rsidP="007C19EA">
            <w:pPr>
              <w:pStyle w:val="ListParagraph"/>
              <w:ind w:left="881"/>
              <w:jc w:val="both"/>
              <w:rPr>
                <w:rFonts w:ascii="Arial" w:hAnsi="Arial" w:cs="Arial"/>
                <w:sz w:val="18"/>
                <w:szCs w:val="18"/>
              </w:rPr>
            </w:pPr>
          </w:p>
        </w:tc>
        <w:tc>
          <w:tcPr>
            <w:tcW w:w="283" w:type="dxa"/>
          </w:tcPr>
          <w:p w14:paraId="18A8C87B" w14:textId="77777777" w:rsidR="007C19EA" w:rsidRPr="006D0F1B" w:rsidRDefault="007C19EA" w:rsidP="007C19EA">
            <w:pPr>
              <w:pStyle w:val="ListParagraph"/>
              <w:ind w:left="881"/>
              <w:jc w:val="both"/>
              <w:rPr>
                <w:rFonts w:ascii="Arial" w:hAnsi="Arial" w:cs="Arial"/>
                <w:sz w:val="18"/>
                <w:szCs w:val="18"/>
              </w:rPr>
            </w:pPr>
          </w:p>
        </w:tc>
        <w:tc>
          <w:tcPr>
            <w:tcW w:w="2268" w:type="dxa"/>
          </w:tcPr>
          <w:p w14:paraId="22B43915" w14:textId="77777777" w:rsidR="007C19EA" w:rsidRPr="006D0F1B" w:rsidRDefault="007C19EA" w:rsidP="007C19EA">
            <w:pPr>
              <w:pStyle w:val="ListParagraph"/>
              <w:ind w:left="881"/>
              <w:jc w:val="both"/>
              <w:rPr>
                <w:rFonts w:ascii="Arial" w:hAnsi="Arial" w:cs="Arial"/>
                <w:sz w:val="18"/>
                <w:szCs w:val="18"/>
              </w:rPr>
            </w:pPr>
          </w:p>
        </w:tc>
        <w:tc>
          <w:tcPr>
            <w:tcW w:w="850" w:type="dxa"/>
          </w:tcPr>
          <w:p w14:paraId="0445BDBC" w14:textId="77777777" w:rsidR="007C19EA" w:rsidRPr="006D0F1B" w:rsidRDefault="007C19EA" w:rsidP="007C19EA">
            <w:pPr>
              <w:pStyle w:val="ListParagraph"/>
              <w:ind w:left="881"/>
              <w:jc w:val="both"/>
              <w:rPr>
                <w:rFonts w:ascii="Arial" w:hAnsi="Arial" w:cs="Arial"/>
                <w:sz w:val="18"/>
                <w:szCs w:val="18"/>
              </w:rPr>
            </w:pPr>
          </w:p>
        </w:tc>
        <w:tc>
          <w:tcPr>
            <w:tcW w:w="4394" w:type="dxa"/>
            <w:gridSpan w:val="4"/>
          </w:tcPr>
          <w:p w14:paraId="08646E0D" w14:textId="77777777" w:rsidR="007C19EA" w:rsidRPr="006D0F1B" w:rsidRDefault="007C19EA" w:rsidP="007C19EA">
            <w:pPr>
              <w:pStyle w:val="ListParagraph"/>
              <w:ind w:left="881"/>
              <w:jc w:val="both"/>
              <w:rPr>
                <w:rFonts w:ascii="Arial" w:hAnsi="Arial" w:cs="Arial"/>
                <w:sz w:val="18"/>
                <w:szCs w:val="18"/>
              </w:rPr>
            </w:pPr>
          </w:p>
        </w:tc>
      </w:tr>
      <w:tr w:rsidR="00277A14" w:rsidRPr="006D0F1B" w14:paraId="3A4D581A" w14:textId="3597682C" w:rsidTr="00BA18BA">
        <w:trPr>
          <w:cantSplit/>
        </w:trPr>
        <w:tc>
          <w:tcPr>
            <w:tcW w:w="2260" w:type="dxa"/>
            <w:vMerge w:val="restart"/>
            <w:tcMar>
              <w:top w:w="28" w:type="dxa"/>
              <w:bottom w:w="28" w:type="dxa"/>
            </w:tcMar>
          </w:tcPr>
          <w:p w14:paraId="5B005EB3" w14:textId="5043249A" w:rsidR="00277A14" w:rsidRPr="00F96BBF" w:rsidRDefault="00277A14" w:rsidP="007512EA">
            <w:pPr>
              <w:pStyle w:val="ListParagraph"/>
              <w:numPr>
                <w:ilvl w:val="0"/>
                <w:numId w:val="25"/>
              </w:numPr>
              <w:ind w:left="316" w:hanging="284"/>
              <w:rPr>
                <w:rFonts w:ascii="Arial" w:hAnsi="Arial" w:cs="Arial"/>
                <w:b/>
                <w:bCs/>
                <w:sz w:val="18"/>
                <w:szCs w:val="18"/>
              </w:rPr>
            </w:pPr>
            <w:r w:rsidRPr="00F96BBF">
              <w:rPr>
                <w:rFonts w:ascii="Arial" w:hAnsi="Arial" w:cs="Arial"/>
                <w:b/>
                <w:bCs/>
                <w:sz w:val="18"/>
                <w:szCs w:val="18"/>
              </w:rPr>
              <w:t>Subtiekėjai</w:t>
            </w:r>
          </w:p>
        </w:tc>
        <w:tc>
          <w:tcPr>
            <w:tcW w:w="853" w:type="dxa"/>
          </w:tcPr>
          <w:p w14:paraId="7E0B0381" w14:textId="77777777" w:rsidR="00277A14" w:rsidRPr="004C71F2" w:rsidRDefault="00277A14" w:rsidP="007512EA">
            <w:pPr>
              <w:pStyle w:val="ListParagraph"/>
              <w:numPr>
                <w:ilvl w:val="1"/>
                <w:numId w:val="25"/>
              </w:numPr>
              <w:spacing w:after="60"/>
              <w:ind w:left="794" w:hanging="760"/>
              <w:contextualSpacing w:val="0"/>
              <w:jc w:val="both"/>
              <w:rPr>
                <w:rFonts w:ascii="Arial" w:hAnsi="Arial" w:cs="Arial"/>
                <w:sz w:val="18"/>
                <w:szCs w:val="18"/>
                <w:lang w:eastAsia="lt-LT"/>
              </w:rPr>
            </w:pPr>
          </w:p>
        </w:tc>
        <w:tc>
          <w:tcPr>
            <w:tcW w:w="3971" w:type="dxa"/>
            <w:gridSpan w:val="4"/>
            <w:tcMar>
              <w:top w:w="28" w:type="dxa"/>
              <w:bottom w:w="28" w:type="dxa"/>
            </w:tcMar>
          </w:tcPr>
          <w:p w14:paraId="383DEA2B" w14:textId="4928799F" w:rsidR="00277A14" w:rsidRPr="00306240" w:rsidRDefault="00277A14" w:rsidP="00277A14">
            <w:pPr>
              <w:spacing w:after="60"/>
              <w:ind w:left="34"/>
              <w:jc w:val="both"/>
              <w:rPr>
                <w:rFonts w:ascii="Arial" w:hAnsi="Arial" w:cs="Arial"/>
                <w:sz w:val="18"/>
                <w:szCs w:val="18"/>
                <w:lang w:val="en-US" w:eastAsia="lt-LT"/>
              </w:rPr>
            </w:pPr>
            <w:r w:rsidRPr="00306240">
              <w:rPr>
                <w:rFonts w:ascii="Arial" w:hAnsi="Arial" w:cs="Arial"/>
                <w:sz w:val="18"/>
                <w:szCs w:val="18"/>
                <w:lang w:eastAsia="lt-LT"/>
              </w:rPr>
              <w:t xml:space="preserve">Tiekėjas Pasiūlyme privalo nurodyti subtiekėjus, jeigu jie yra žinomi. Jei Pasiūlymo teikimo metu subtiekėjai dar nėra žinomi, jų nurodyti neprivaloma. Tokiu atveju Tiekėjas gali pateikti šią informaciją vėliau – jei bus pripažintas laimėtoju ir sudaroma Pirkimo sutartis. </w:t>
            </w:r>
            <w:r w:rsidRPr="00182C77">
              <w:rPr>
                <w:rFonts w:ascii="Arial" w:hAnsi="Arial" w:cs="Arial"/>
                <w:sz w:val="18"/>
                <w:szCs w:val="18"/>
                <w:lang w:eastAsia="lt-LT"/>
              </w:rPr>
              <w:t>Subtiekėjų pasitelkimo tvarka nustatyta Pirkimo sutarties nuostatose.</w:t>
            </w:r>
          </w:p>
        </w:tc>
        <w:tc>
          <w:tcPr>
            <w:tcW w:w="283" w:type="dxa"/>
          </w:tcPr>
          <w:p w14:paraId="4E873666" w14:textId="77777777" w:rsidR="00277A14" w:rsidRPr="00306240" w:rsidRDefault="00277A14" w:rsidP="00277A14">
            <w:pPr>
              <w:spacing w:after="60"/>
              <w:ind w:left="34"/>
              <w:jc w:val="both"/>
              <w:rPr>
                <w:rFonts w:ascii="Arial" w:hAnsi="Arial" w:cs="Arial"/>
                <w:sz w:val="18"/>
                <w:szCs w:val="18"/>
                <w:lang w:eastAsia="lt-LT"/>
              </w:rPr>
            </w:pPr>
          </w:p>
        </w:tc>
        <w:tc>
          <w:tcPr>
            <w:tcW w:w="2268" w:type="dxa"/>
            <w:vMerge w:val="restart"/>
          </w:tcPr>
          <w:p w14:paraId="1FCB34A3" w14:textId="2E8BA23C" w:rsidR="00277A14" w:rsidRPr="00306240" w:rsidRDefault="00277A14" w:rsidP="007512EA">
            <w:pPr>
              <w:pStyle w:val="ListParagraph"/>
              <w:numPr>
                <w:ilvl w:val="0"/>
                <w:numId w:val="48"/>
              </w:numPr>
              <w:spacing w:after="120" w:line="240" w:lineRule="auto"/>
              <w:ind w:left="313" w:hanging="313"/>
              <w:contextualSpacing w:val="0"/>
              <w:rPr>
                <w:rFonts w:ascii="Arial" w:hAnsi="Arial" w:cs="Arial"/>
                <w:sz w:val="18"/>
                <w:szCs w:val="18"/>
                <w:lang w:eastAsia="lt-LT"/>
              </w:rPr>
            </w:pPr>
            <w:r w:rsidRPr="00B2016E">
              <w:rPr>
                <w:rFonts w:ascii="Arial" w:hAnsi="Arial" w:cs="Arial"/>
                <w:b/>
                <w:bCs/>
                <w:sz w:val="18"/>
                <w:szCs w:val="18"/>
                <w:lang w:val="en-GB"/>
              </w:rPr>
              <w:t>Subcontractors</w:t>
            </w:r>
          </w:p>
        </w:tc>
        <w:tc>
          <w:tcPr>
            <w:tcW w:w="850" w:type="dxa"/>
          </w:tcPr>
          <w:p w14:paraId="78E75B05" w14:textId="77777777" w:rsidR="00277A14" w:rsidRPr="00306240" w:rsidRDefault="00277A14" w:rsidP="007512EA">
            <w:pPr>
              <w:pStyle w:val="ListParagraph"/>
              <w:numPr>
                <w:ilvl w:val="1"/>
                <w:numId w:val="48"/>
              </w:numPr>
              <w:spacing w:after="120" w:line="240" w:lineRule="auto"/>
              <w:ind w:left="431" w:hanging="431"/>
              <w:contextualSpacing w:val="0"/>
              <w:jc w:val="both"/>
              <w:rPr>
                <w:rFonts w:ascii="Arial" w:hAnsi="Arial" w:cs="Arial"/>
                <w:sz w:val="18"/>
                <w:szCs w:val="18"/>
                <w:lang w:eastAsia="lt-LT"/>
              </w:rPr>
            </w:pPr>
          </w:p>
        </w:tc>
        <w:tc>
          <w:tcPr>
            <w:tcW w:w="4394" w:type="dxa"/>
            <w:gridSpan w:val="4"/>
          </w:tcPr>
          <w:p w14:paraId="0C843DDF" w14:textId="4A272105" w:rsidR="00277A14" w:rsidRPr="00306240" w:rsidRDefault="00277A14" w:rsidP="00277A14">
            <w:pPr>
              <w:spacing w:after="60"/>
              <w:ind w:left="34"/>
              <w:jc w:val="both"/>
              <w:rPr>
                <w:rFonts w:ascii="Arial" w:hAnsi="Arial" w:cs="Arial"/>
                <w:sz w:val="18"/>
                <w:szCs w:val="18"/>
                <w:lang w:eastAsia="lt-LT"/>
              </w:rPr>
            </w:pPr>
            <w:r w:rsidRPr="00B2016E">
              <w:rPr>
                <w:rFonts w:ascii="Arial" w:hAnsi="Arial" w:cs="Arial"/>
                <w:sz w:val="18"/>
                <w:szCs w:val="18"/>
                <w:lang w:val="en-GB"/>
              </w:rPr>
              <w:t>The Supplier shall indicate subcontractors, if known, in its Tender. If subcontractors are not yet known at the time of submission of the Tender, they need not be specified. In this case the Supplier may provide such information later, if it is declared the winner and awarded the Contract. The procedure for using subcontractors is set out in the provisions of the Procurement Contract.</w:t>
            </w:r>
          </w:p>
        </w:tc>
      </w:tr>
      <w:tr w:rsidR="00277A14" w:rsidRPr="006D0F1B" w14:paraId="63B4B964" w14:textId="20F11FAC" w:rsidTr="00BA18BA">
        <w:trPr>
          <w:cantSplit/>
        </w:trPr>
        <w:tc>
          <w:tcPr>
            <w:tcW w:w="2260" w:type="dxa"/>
            <w:vMerge/>
            <w:tcMar>
              <w:top w:w="28" w:type="dxa"/>
              <w:bottom w:w="28" w:type="dxa"/>
            </w:tcMar>
          </w:tcPr>
          <w:p w14:paraId="263AAE28" w14:textId="77777777" w:rsidR="00277A14" w:rsidRPr="00F96BBF" w:rsidRDefault="00277A14" w:rsidP="00277A14">
            <w:pPr>
              <w:pStyle w:val="ListParagraph"/>
              <w:ind w:left="316"/>
              <w:rPr>
                <w:rFonts w:ascii="Arial" w:hAnsi="Arial" w:cs="Arial"/>
                <w:b/>
                <w:bCs/>
                <w:sz w:val="18"/>
                <w:szCs w:val="18"/>
              </w:rPr>
            </w:pPr>
          </w:p>
        </w:tc>
        <w:tc>
          <w:tcPr>
            <w:tcW w:w="853" w:type="dxa"/>
          </w:tcPr>
          <w:p w14:paraId="72CE0EA6" w14:textId="77777777" w:rsidR="00277A14" w:rsidRPr="004C71F2" w:rsidRDefault="00277A14" w:rsidP="007512EA">
            <w:pPr>
              <w:pStyle w:val="ListParagraph"/>
              <w:numPr>
                <w:ilvl w:val="1"/>
                <w:numId w:val="25"/>
              </w:numPr>
              <w:spacing w:after="60"/>
              <w:ind w:left="794" w:hanging="760"/>
              <w:contextualSpacing w:val="0"/>
              <w:jc w:val="both"/>
              <w:rPr>
                <w:rFonts w:ascii="Arial" w:hAnsi="Arial" w:cs="Arial"/>
                <w:sz w:val="18"/>
                <w:szCs w:val="18"/>
                <w:lang w:eastAsia="lt-LT"/>
              </w:rPr>
            </w:pPr>
          </w:p>
        </w:tc>
        <w:tc>
          <w:tcPr>
            <w:tcW w:w="3971" w:type="dxa"/>
            <w:gridSpan w:val="4"/>
            <w:tcMar>
              <w:top w:w="28" w:type="dxa"/>
              <w:bottom w:w="28" w:type="dxa"/>
            </w:tcMar>
          </w:tcPr>
          <w:p w14:paraId="34380215" w14:textId="1D255AB5" w:rsidR="00277A14" w:rsidRPr="00182C77" w:rsidRDefault="00277A14" w:rsidP="00277A14">
            <w:pPr>
              <w:spacing w:after="60"/>
              <w:ind w:left="34"/>
              <w:jc w:val="both"/>
              <w:rPr>
                <w:rFonts w:ascii="Arial" w:hAnsi="Arial" w:cs="Arial"/>
                <w:sz w:val="18"/>
                <w:szCs w:val="18"/>
                <w:lang w:eastAsia="lt-LT"/>
              </w:rPr>
            </w:pPr>
            <w:r w:rsidRPr="00182C77">
              <w:rPr>
                <w:rFonts w:ascii="Arial" w:hAnsi="Arial" w:cs="Arial"/>
                <w:sz w:val="18"/>
                <w:szCs w:val="18"/>
                <w:lang w:eastAsia="lt-LT"/>
              </w:rPr>
              <w:t>KC</w:t>
            </w:r>
            <w:r w:rsidRPr="00182C77" w:rsidDel="0082193B">
              <w:rPr>
                <w:rFonts w:ascii="Arial" w:hAnsi="Arial" w:cs="Arial"/>
                <w:sz w:val="18"/>
                <w:szCs w:val="18"/>
                <w:lang w:eastAsia="lt-LT"/>
              </w:rPr>
              <w:t xml:space="preserve"> </w:t>
            </w:r>
            <w:r w:rsidRPr="00182C77">
              <w:rPr>
                <w:rFonts w:ascii="Arial" w:hAnsi="Arial" w:cs="Arial"/>
                <w:sz w:val="18"/>
                <w:szCs w:val="18"/>
                <w:lang w:eastAsia="lt-LT"/>
              </w:rPr>
              <w:t>neriboja tiekėjų galimybės esminių užduočių atlikimui pasitelkti subtiekėjus ir (arba) Tiekėjų grupės narius.</w:t>
            </w:r>
          </w:p>
        </w:tc>
        <w:tc>
          <w:tcPr>
            <w:tcW w:w="283" w:type="dxa"/>
          </w:tcPr>
          <w:p w14:paraId="476E69C5" w14:textId="77777777" w:rsidR="00277A14" w:rsidRPr="00182C77" w:rsidRDefault="00277A14" w:rsidP="00277A14">
            <w:pPr>
              <w:spacing w:after="60"/>
              <w:ind w:left="34"/>
              <w:jc w:val="both"/>
              <w:rPr>
                <w:rFonts w:ascii="Arial" w:hAnsi="Arial" w:cs="Arial"/>
                <w:sz w:val="18"/>
                <w:szCs w:val="18"/>
                <w:lang w:eastAsia="lt-LT"/>
              </w:rPr>
            </w:pPr>
          </w:p>
        </w:tc>
        <w:tc>
          <w:tcPr>
            <w:tcW w:w="2268" w:type="dxa"/>
            <w:vMerge/>
          </w:tcPr>
          <w:p w14:paraId="500DDA48" w14:textId="77777777" w:rsidR="00277A14" w:rsidRPr="00182C77" w:rsidRDefault="00277A14" w:rsidP="00277A14">
            <w:pPr>
              <w:spacing w:after="60"/>
              <w:ind w:left="34"/>
              <w:jc w:val="both"/>
              <w:rPr>
                <w:rFonts w:ascii="Arial" w:hAnsi="Arial" w:cs="Arial"/>
                <w:sz w:val="18"/>
                <w:szCs w:val="18"/>
                <w:lang w:eastAsia="lt-LT"/>
              </w:rPr>
            </w:pPr>
          </w:p>
        </w:tc>
        <w:tc>
          <w:tcPr>
            <w:tcW w:w="850" w:type="dxa"/>
          </w:tcPr>
          <w:p w14:paraId="6BCAB420" w14:textId="77777777" w:rsidR="00277A14" w:rsidRPr="00182C77" w:rsidRDefault="00277A14" w:rsidP="007512EA">
            <w:pPr>
              <w:pStyle w:val="ListParagraph"/>
              <w:numPr>
                <w:ilvl w:val="1"/>
                <w:numId w:val="48"/>
              </w:numPr>
              <w:spacing w:after="120" w:line="240" w:lineRule="auto"/>
              <w:ind w:left="431" w:hanging="431"/>
              <w:contextualSpacing w:val="0"/>
              <w:jc w:val="both"/>
              <w:rPr>
                <w:rFonts w:ascii="Arial" w:hAnsi="Arial" w:cs="Arial"/>
                <w:sz w:val="18"/>
                <w:szCs w:val="18"/>
                <w:lang w:eastAsia="lt-LT"/>
              </w:rPr>
            </w:pPr>
          </w:p>
        </w:tc>
        <w:tc>
          <w:tcPr>
            <w:tcW w:w="4394" w:type="dxa"/>
            <w:gridSpan w:val="4"/>
          </w:tcPr>
          <w:p w14:paraId="5D58D6E2" w14:textId="5A2AA51E" w:rsidR="00277A14" w:rsidRPr="00182C77" w:rsidRDefault="00277A14" w:rsidP="00277A14">
            <w:pPr>
              <w:spacing w:after="60"/>
              <w:ind w:left="34"/>
              <w:jc w:val="both"/>
              <w:rPr>
                <w:rFonts w:ascii="Arial" w:hAnsi="Arial" w:cs="Arial"/>
                <w:sz w:val="18"/>
                <w:szCs w:val="18"/>
                <w:lang w:eastAsia="lt-LT"/>
              </w:rPr>
            </w:pPr>
            <w:r w:rsidRPr="00B2016E">
              <w:rPr>
                <w:rFonts w:ascii="Arial" w:hAnsi="Arial" w:cs="Arial"/>
                <w:sz w:val="18"/>
                <w:szCs w:val="18"/>
                <w:lang w:val="en-GB"/>
              </w:rPr>
              <w:t>The KC does not restrict the possibility for suppliers to use sub-suppliers and/or members of the Group of Suppliers for essential tasks.</w:t>
            </w:r>
          </w:p>
        </w:tc>
      </w:tr>
      <w:tr w:rsidR="007C19EA" w:rsidRPr="006D0F1B" w14:paraId="4C51C69E" w14:textId="386F8290" w:rsidTr="00BA18BA">
        <w:tc>
          <w:tcPr>
            <w:tcW w:w="2260" w:type="dxa"/>
            <w:tcMar>
              <w:top w:w="28" w:type="dxa"/>
              <w:bottom w:w="28" w:type="dxa"/>
            </w:tcMar>
          </w:tcPr>
          <w:p w14:paraId="41C48264" w14:textId="77777777" w:rsidR="007C19EA" w:rsidRPr="00F96BBF" w:rsidRDefault="007C19EA" w:rsidP="007C19EA">
            <w:pPr>
              <w:pStyle w:val="ListParagraph"/>
              <w:ind w:left="318"/>
              <w:rPr>
                <w:rFonts w:ascii="Arial" w:hAnsi="Arial" w:cs="Arial"/>
                <w:b/>
                <w:bCs/>
                <w:sz w:val="18"/>
                <w:szCs w:val="18"/>
              </w:rPr>
            </w:pPr>
          </w:p>
        </w:tc>
        <w:tc>
          <w:tcPr>
            <w:tcW w:w="853" w:type="dxa"/>
          </w:tcPr>
          <w:p w14:paraId="77395A0A" w14:textId="77777777" w:rsidR="007C19EA" w:rsidRPr="0035404C" w:rsidRDefault="007C19EA" w:rsidP="007C19EA">
            <w:pPr>
              <w:spacing w:after="60"/>
              <w:jc w:val="both"/>
              <w:rPr>
                <w:rFonts w:ascii="Arial" w:hAnsi="Arial" w:cs="Arial"/>
                <w:sz w:val="18"/>
                <w:szCs w:val="18"/>
                <w:lang w:eastAsia="lt-LT"/>
              </w:rPr>
            </w:pPr>
          </w:p>
        </w:tc>
        <w:tc>
          <w:tcPr>
            <w:tcW w:w="3971" w:type="dxa"/>
            <w:gridSpan w:val="4"/>
            <w:tcMar>
              <w:top w:w="28" w:type="dxa"/>
              <w:bottom w:w="28" w:type="dxa"/>
            </w:tcMar>
          </w:tcPr>
          <w:p w14:paraId="2ACB1783" w14:textId="6D51D3DB" w:rsidR="007C19EA" w:rsidRPr="0035404C" w:rsidRDefault="007C19EA" w:rsidP="007C19EA">
            <w:pPr>
              <w:spacing w:after="60"/>
              <w:jc w:val="both"/>
              <w:rPr>
                <w:rFonts w:ascii="Arial" w:hAnsi="Arial" w:cs="Arial"/>
                <w:sz w:val="18"/>
                <w:szCs w:val="18"/>
                <w:lang w:eastAsia="lt-LT"/>
              </w:rPr>
            </w:pPr>
          </w:p>
        </w:tc>
        <w:tc>
          <w:tcPr>
            <w:tcW w:w="283" w:type="dxa"/>
          </w:tcPr>
          <w:p w14:paraId="1FF94605" w14:textId="77777777" w:rsidR="007C19EA" w:rsidRPr="0035404C" w:rsidRDefault="007C19EA" w:rsidP="007C19EA">
            <w:pPr>
              <w:spacing w:after="60"/>
              <w:jc w:val="both"/>
              <w:rPr>
                <w:rFonts w:ascii="Arial" w:hAnsi="Arial" w:cs="Arial"/>
                <w:sz w:val="18"/>
                <w:szCs w:val="18"/>
                <w:lang w:eastAsia="lt-LT"/>
              </w:rPr>
            </w:pPr>
          </w:p>
        </w:tc>
        <w:tc>
          <w:tcPr>
            <w:tcW w:w="2268" w:type="dxa"/>
          </w:tcPr>
          <w:p w14:paraId="6F44D57C" w14:textId="77777777" w:rsidR="007C19EA" w:rsidRPr="0035404C" w:rsidRDefault="007C19EA" w:rsidP="007C19EA">
            <w:pPr>
              <w:spacing w:after="60"/>
              <w:jc w:val="both"/>
              <w:rPr>
                <w:rFonts w:ascii="Arial" w:hAnsi="Arial" w:cs="Arial"/>
                <w:sz w:val="18"/>
                <w:szCs w:val="18"/>
                <w:lang w:eastAsia="lt-LT"/>
              </w:rPr>
            </w:pPr>
          </w:p>
        </w:tc>
        <w:tc>
          <w:tcPr>
            <w:tcW w:w="850" w:type="dxa"/>
          </w:tcPr>
          <w:p w14:paraId="65636B71" w14:textId="77777777" w:rsidR="007C19EA" w:rsidRPr="0035404C" w:rsidRDefault="007C19EA" w:rsidP="007C19EA">
            <w:pPr>
              <w:spacing w:after="60"/>
              <w:jc w:val="both"/>
              <w:rPr>
                <w:rFonts w:ascii="Arial" w:hAnsi="Arial" w:cs="Arial"/>
                <w:sz w:val="18"/>
                <w:szCs w:val="18"/>
                <w:lang w:eastAsia="lt-LT"/>
              </w:rPr>
            </w:pPr>
          </w:p>
        </w:tc>
        <w:tc>
          <w:tcPr>
            <w:tcW w:w="4394" w:type="dxa"/>
            <w:gridSpan w:val="4"/>
          </w:tcPr>
          <w:p w14:paraId="28F0A35C" w14:textId="77777777" w:rsidR="007C19EA" w:rsidRPr="0035404C" w:rsidRDefault="007C19EA" w:rsidP="007C19EA">
            <w:pPr>
              <w:spacing w:after="60"/>
              <w:jc w:val="both"/>
              <w:rPr>
                <w:rFonts w:ascii="Arial" w:hAnsi="Arial" w:cs="Arial"/>
                <w:sz w:val="18"/>
                <w:szCs w:val="18"/>
                <w:lang w:eastAsia="lt-LT"/>
              </w:rPr>
            </w:pPr>
          </w:p>
        </w:tc>
      </w:tr>
      <w:tr w:rsidR="00AE16F9" w:rsidRPr="006D0F1B" w14:paraId="581835D9" w14:textId="3F4FEF63" w:rsidTr="00BA18BA">
        <w:tc>
          <w:tcPr>
            <w:tcW w:w="2260" w:type="dxa"/>
            <w:vMerge w:val="restart"/>
            <w:tcMar>
              <w:top w:w="28" w:type="dxa"/>
              <w:bottom w:w="28" w:type="dxa"/>
            </w:tcMar>
          </w:tcPr>
          <w:p w14:paraId="7CC33FC3" w14:textId="03EFE1C7" w:rsidR="00AE16F9" w:rsidRPr="00F96BBF" w:rsidRDefault="00AE16F9" w:rsidP="007512EA">
            <w:pPr>
              <w:pStyle w:val="ListParagraph"/>
              <w:numPr>
                <w:ilvl w:val="0"/>
                <w:numId w:val="25"/>
              </w:numPr>
              <w:ind w:left="316" w:hanging="284"/>
              <w:rPr>
                <w:rFonts w:ascii="Arial" w:hAnsi="Arial" w:cs="Arial"/>
                <w:b/>
                <w:bCs/>
                <w:sz w:val="18"/>
                <w:szCs w:val="18"/>
              </w:rPr>
            </w:pPr>
            <w:r w:rsidRPr="00653813">
              <w:rPr>
                <w:rFonts w:ascii="Arial" w:hAnsi="Arial" w:cs="Arial"/>
                <w:b/>
                <w:bCs/>
                <w:sz w:val="18"/>
                <w:szCs w:val="18"/>
              </w:rPr>
              <w:t>Audito paslaugų teikėjams taikomi ribojimai</w:t>
            </w:r>
          </w:p>
        </w:tc>
        <w:tc>
          <w:tcPr>
            <w:tcW w:w="853" w:type="dxa"/>
            <w:vMerge w:val="restart"/>
          </w:tcPr>
          <w:p w14:paraId="2BB30793" w14:textId="77777777" w:rsidR="00AE16F9" w:rsidRPr="00697643" w:rsidRDefault="00AE16F9" w:rsidP="007512EA">
            <w:pPr>
              <w:pStyle w:val="ListParagraph"/>
              <w:numPr>
                <w:ilvl w:val="1"/>
                <w:numId w:val="25"/>
              </w:numPr>
              <w:spacing w:after="60"/>
              <w:ind w:left="794" w:hanging="760"/>
              <w:contextualSpacing w:val="0"/>
              <w:jc w:val="both"/>
              <w:rPr>
                <w:rFonts w:ascii="Arial" w:hAnsi="Arial" w:cs="Arial"/>
                <w:sz w:val="18"/>
                <w:szCs w:val="18"/>
              </w:rPr>
            </w:pPr>
          </w:p>
        </w:tc>
        <w:tc>
          <w:tcPr>
            <w:tcW w:w="3971" w:type="dxa"/>
            <w:gridSpan w:val="4"/>
            <w:tcMar>
              <w:top w:w="28" w:type="dxa"/>
              <w:bottom w:w="28" w:type="dxa"/>
            </w:tcMar>
          </w:tcPr>
          <w:p w14:paraId="6972118D" w14:textId="51889E77" w:rsidR="00AE16F9" w:rsidRPr="00D41373" w:rsidRDefault="00AE16F9" w:rsidP="007C19EA">
            <w:pPr>
              <w:spacing w:after="60"/>
              <w:ind w:left="34"/>
              <w:jc w:val="both"/>
              <w:rPr>
                <w:rFonts w:ascii="Arial" w:eastAsia="Calibri" w:hAnsi="Arial" w:cs="Arial"/>
                <w:sz w:val="18"/>
                <w:szCs w:val="18"/>
              </w:rPr>
            </w:pPr>
            <w:r w:rsidRPr="00182C77">
              <w:rPr>
                <w:rFonts w:ascii="Arial" w:hAnsi="Arial" w:cs="Arial"/>
                <w:sz w:val="18"/>
                <w:szCs w:val="18"/>
              </w:rPr>
              <w:t xml:space="preserve">Tiekėjas gali teikti Pasiūlymą ir / ar sudaryti sutartį, tik jei nėra objektyvių ir pagrįstų priežasčių, dėl kurių negalėtų būti sudaroma sutartis (pavyzdžiui: interesų konflikto, audito paslaugų teikėjams taikomų ribojimų teikiant kitas, nei finansinių </w:t>
            </w:r>
            <w:r w:rsidRPr="00182C77">
              <w:rPr>
                <w:rFonts w:ascii="Arial" w:hAnsi="Arial" w:cs="Arial"/>
                <w:sz w:val="18"/>
                <w:szCs w:val="18"/>
                <w:lang w:eastAsia="lt-LT"/>
              </w:rPr>
              <w:t>ataskaitų</w:t>
            </w:r>
            <w:r w:rsidRPr="00182C77">
              <w:rPr>
                <w:rFonts w:ascii="Arial" w:hAnsi="Arial" w:cs="Arial"/>
                <w:sz w:val="18"/>
                <w:szCs w:val="18"/>
              </w:rPr>
              <w:t xml:space="preserve"> auditas, paslaugas, kaip numatyta 2014 m. balandžio 16 d. Europos Parlamento ir Tarybos reglamente (ES) Nr. 537/2014 dėl konkrečių viešojo intereso įmonių teisės aktų nustatyto audito reikalavimų, kuriuo panaikinamas Komisijos sprendimas 2005/909/EB (toliau – Reglamentas) 5 straipsnyje, Lietuvos Respublikos finansinių ataskaitų audito įstatymo 4 straipsnyje ir pan.). </w:t>
            </w:r>
            <w:r w:rsidRPr="00182C77">
              <w:rPr>
                <w:rFonts w:ascii="Arial" w:eastAsia="Calibri" w:hAnsi="Arial" w:cs="Arial"/>
                <w:sz w:val="18"/>
                <w:szCs w:val="18"/>
              </w:rPr>
              <w:t>Tiekėjas iki susipažinimo su pasiūlymais dienos raštu kreipiasi į LTG Audito komitetą pritarimo (el. p. vidaus.auditas@ltg.lt) ir privalo KC prašymu ar savo iniciatyva pateikti informaciją bei pagrįstus įrodymus dėl grėsmių nepriklausomumui (ne)buvimo, kai:</w:t>
            </w:r>
          </w:p>
        </w:tc>
        <w:tc>
          <w:tcPr>
            <w:tcW w:w="283" w:type="dxa"/>
          </w:tcPr>
          <w:p w14:paraId="3F41D40E" w14:textId="77777777" w:rsidR="00AE16F9" w:rsidRPr="00182C77" w:rsidRDefault="00AE16F9" w:rsidP="007C19EA">
            <w:pPr>
              <w:spacing w:after="60"/>
              <w:ind w:left="34"/>
              <w:jc w:val="both"/>
              <w:rPr>
                <w:rFonts w:ascii="Arial" w:hAnsi="Arial" w:cs="Arial"/>
                <w:sz w:val="18"/>
                <w:szCs w:val="18"/>
              </w:rPr>
            </w:pPr>
          </w:p>
        </w:tc>
        <w:tc>
          <w:tcPr>
            <w:tcW w:w="2268" w:type="dxa"/>
            <w:vMerge w:val="restart"/>
          </w:tcPr>
          <w:p w14:paraId="0595C288" w14:textId="322619C9" w:rsidR="00AE16F9" w:rsidRPr="00182C77" w:rsidRDefault="00AE16F9" w:rsidP="007512EA">
            <w:pPr>
              <w:pStyle w:val="ListParagraph"/>
              <w:numPr>
                <w:ilvl w:val="0"/>
                <w:numId w:val="48"/>
              </w:numPr>
              <w:spacing w:after="120" w:line="240" w:lineRule="auto"/>
              <w:ind w:left="313" w:hanging="313"/>
              <w:contextualSpacing w:val="0"/>
              <w:rPr>
                <w:rFonts w:ascii="Arial" w:hAnsi="Arial" w:cs="Arial"/>
                <w:sz w:val="18"/>
                <w:szCs w:val="18"/>
              </w:rPr>
            </w:pPr>
            <w:r w:rsidRPr="00B2016E">
              <w:rPr>
                <w:rFonts w:ascii="Arial" w:hAnsi="Arial" w:cs="Arial"/>
                <w:b/>
                <w:bCs/>
                <w:sz w:val="18"/>
                <w:szCs w:val="18"/>
                <w:lang w:val="en-GB"/>
              </w:rPr>
              <w:t>Restrictions applicable to audit service providers</w:t>
            </w:r>
          </w:p>
        </w:tc>
        <w:tc>
          <w:tcPr>
            <w:tcW w:w="850" w:type="dxa"/>
            <w:vMerge w:val="restart"/>
          </w:tcPr>
          <w:p w14:paraId="11392A69" w14:textId="77777777" w:rsidR="00AE16F9" w:rsidRPr="00182C77" w:rsidRDefault="00AE16F9" w:rsidP="007512EA">
            <w:pPr>
              <w:pStyle w:val="ListParagraph"/>
              <w:numPr>
                <w:ilvl w:val="1"/>
                <w:numId w:val="48"/>
              </w:numPr>
              <w:spacing w:after="120" w:line="240" w:lineRule="auto"/>
              <w:ind w:left="431" w:hanging="431"/>
              <w:contextualSpacing w:val="0"/>
              <w:jc w:val="both"/>
              <w:rPr>
                <w:rFonts w:ascii="Arial" w:hAnsi="Arial" w:cs="Arial"/>
                <w:sz w:val="18"/>
                <w:szCs w:val="18"/>
              </w:rPr>
            </w:pPr>
          </w:p>
        </w:tc>
        <w:tc>
          <w:tcPr>
            <w:tcW w:w="4394" w:type="dxa"/>
            <w:gridSpan w:val="4"/>
          </w:tcPr>
          <w:p w14:paraId="789F6FEB" w14:textId="59640CCF" w:rsidR="00AE16F9" w:rsidRPr="00182C77" w:rsidRDefault="00AE16F9" w:rsidP="007C19EA">
            <w:pPr>
              <w:spacing w:after="60"/>
              <w:ind w:left="34"/>
              <w:jc w:val="both"/>
              <w:rPr>
                <w:rFonts w:ascii="Arial" w:hAnsi="Arial" w:cs="Arial"/>
                <w:sz w:val="18"/>
                <w:szCs w:val="18"/>
              </w:rPr>
            </w:pPr>
            <w:r w:rsidRPr="00B2016E">
              <w:rPr>
                <w:rFonts w:ascii="Arial" w:hAnsi="Arial" w:cs="Arial"/>
                <w:sz w:val="18"/>
                <w:szCs w:val="18"/>
                <w:lang w:val="en-GB"/>
              </w:rPr>
              <w:t>A supplier may submit a Tender and/or conclude the contract only if there are no objective and justified reasons for not concluding the contract (e.g. conflict of interest, restrictions on audit service providers to provide services other than auditing of financial statements as provided for in Article 5 of Regulation (EU) No 537/2014 of the European Parliament and of the Council of 16 April 2014 on specific requirements regarding statutory audit of public-interest entities and repealing Commission Decision 2005/909/EC (hereinafter referred to as the "Regulation"), Article 4 of the Republic of Lithuania Law on the Audit of Financial Statements, etc.). The supplier shall, before the date of access to tenders, seek the approval of the LTG Audit Committee in writing (e</w:t>
            </w:r>
            <w:r>
              <w:rPr>
                <w:rFonts w:ascii="Arial" w:hAnsi="Arial" w:cs="Arial"/>
                <w:sz w:val="18"/>
                <w:szCs w:val="18"/>
                <w:lang w:val="en-GB"/>
              </w:rPr>
              <w:t>-</w:t>
            </w:r>
            <w:r w:rsidRPr="00B2016E">
              <w:rPr>
                <w:rFonts w:ascii="Arial" w:hAnsi="Arial" w:cs="Arial"/>
                <w:sz w:val="18"/>
                <w:szCs w:val="18"/>
                <w:lang w:val="en-GB"/>
              </w:rPr>
              <w:t>mail: vidaus.auditas@ltg.lt) and shall, at the request of the KC or on its own initiative, provide information and substantiated evidence on the (non-)existence of threats to independence, where:</w:t>
            </w:r>
          </w:p>
        </w:tc>
      </w:tr>
      <w:tr w:rsidR="00AE16F9" w:rsidRPr="006D0F1B" w14:paraId="4280C20B" w14:textId="082C8646" w:rsidTr="00BA18BA">
        <w:tc>
          <w:tcPr>
            <w:tcW w:w="2260" w:type="dxa"/>
            <w:vMerge/>
            <w:tcMar>
              <w:top w:w="28" w:type="dxa"/>
              <w:bottom w:w="28" w:type="dxa"/>
            </w:tcMar>
          </w:tcPr>
          <w:p w14:paraId="753E3ACF" w14:textId="77777777" w:rsidR="00AE16F9" w:rsidRPr="00653813" w:rsidRDefault="00AE16F9" w:rsidP="00AE16F9">
            <w:pPr>
              <w:pStyle w:val="ListParagraph"/>
              <w:ind w:left="316"/>
              <w:rPr>
                <w:rFonts w:ascii="Arial" w:hAnsi="Arial" w:cs="Arial"/>
                <w:b/>
                <w:bCs/>
                <w:sz w:val="18"/>
                <w:szCs w:val="18"/>
              </w:rPr>
            </w:pPr>
          </w:p>
        </w:tc>
        <w:tc>
          <w:tcPr>
            <w:tcW w:w="853" w:type="dxa"/>
            <w:vMerge/>
          </w:tcPr>
          <w:p w14:paraId="6F631454" w14:textId="77777777" w:rsidR="00AE16F9" w:rsidRPr="00697643" w:rsidRDefault="00AE16F9" w:rsidP="00AE16F9">
            <w:pPr>
              <w:pStyle w:val="ListParagraph"/>
              <w:spacing w:after="60"/>
              <w:ind w:left="794"/>
              <w:contextualSpacing w:val="0"/>
              <w:jc w:val="both"/>
              <w:rPr>
                <w:rFonts w:ascii="Arial" w:hAnsi="Arial" w:cs="Arial"/>
                <w:sz w:val="18"/>
                <w:szCs w:val="18"/>
              </w:rPr>
            </w:pPr>
          </w:p>
        </w:tc>
        <w:tc>
          <w:tcPr>
            <w:tcW w:w="3971" w:type="dxa"/>
            <w:gridSpan w:val="4"/>
            <w:tcMar>
              <w:top w:w="28" w:type="dxa"/>
              <w:bottom w:w="28" w:type="dxa"/>
            </w:tcMar>
          </w:tcPr>
          <w:p w14:paraId="470FC18B" w14:textId="72C6C92D" w:rsidR="00AE16F9" w:rsidRPr="00177C0B" w:rsidRDefault="00AE16F9" w:rsidP="007512EA">
            <w:pPr>
              <w:pStyle w:val="ListParagraph"/>
              <w:numPr>
                <w:ilvl w:val="0"/>
                <w:numId w:val="57"/>
              </w:numPr>
              <w:spacing w:after="120" w:line="240" w:lineRule="auto"/>
              <w:ind w:left="314" w:hanging="283"/>
              <w:jc w:val="both"/>
              <w:rPr>
                <w:rFonts w:ascii="Arial" w:eastAsia="Calibri" w:hAnsi="Arial" w:cs="Arial"/>
                <w:sz w:val="18"/>
                <w:szCs w:val="18"/>
              </w:rPr>
            </w:pPr>
            <w:r w:rsidRPr="00177C0B">
              <w:rPr>
                <w:rFonts w:ascii="Arial" w:eastAsia="Calibri" w:hAnsi="Arial" w:cs="Arial"/>
                <w:sz w:val="18"/>
                <w:szCs w:val="18"/>
              </w:rPr>
              <w:t>Tiekėjas yra LTG įmonių grupės įmonės audito paslaugų teikėjas ir jam taikomi ribojimai teikiant kitas, nei finansinių ataskaitų audito, paslaugas, nustatyti Reglamento 5 straipsnyje;</w:t>
            </w:r>
          </w:p>
        </w:tc>
        <w:tc>
          <w:tcPr>
            <w:tcW w:w="283" w:type="dxa"/>
          </w:tcPr>
          <w:p w14:paraId="0176FD92" w14:textId="77777777" w:rsidR="00AE16F9" w:rsidRPr="00320C6D" w:rsidRDefault="00AE16F9" w:rsidP="007512EA">
            <w:pPr>
              <w:pStyle w:val="ListParagraph"/>
              <w:numPr>
                <w:ilvl w:val="0"/>
                <w:numId w:val="39"/>
              </w:numPr>
              <w:spacing w:after="120" w:line="240" w:lineRule="auto"/>
              <w:ind w:left="458" w:hanging="240"/>
              <w:jc w:val="both"/>
              <w:rPr>
                <w:rFonts w:ascii="Arial" w:eastAsia="Calibri" w:hAnsi="Arial" w:cs="Arial"/>
                <w:sz w:val="18"/>
                <w:szCs w:val="18"/>
              </w:rPr>
            </w:pPr>
          </w:p>
        </w:tc>
        <w:tc>
          <w:tcPr>
            <w:tcW w:w="2268" w:type="dxa"/>
            <w:vMerge/>
          </w:tcPr>
          <w:p w14:paraId="38D6CF95" w14:textId="77777777" w:rsidR="00AE16F9" w:rsidRPr="00177C0B" w:rsidRDefault="00AE16F9" w:rsidP="00AE16F9">
            <w:pPr>
              <w:spacing w:after="120" w:line="240" w:lineRule="auto"/>
              <w:ind w:left="35"/>
              <w:jc w:val="both"/>
              <w:rPr>
                <w:rFonts w:ascii="Arial" w:eastAsia="Calibri" w:hAnsi="Arial" w:cs="Arial"/>
                <w:sz w:val="18"/>
                <w:szCs w:val="18"/>
              </w:rPr>
            </w:pPr>
          </w:p>
        </w:tc>
        <w:tc>
          <w:tcPr>
            <w:tcW w:w="850" w:type="dxa"/>
            <w:vMerge/>
          </w:tcPr>
          <w:p w14:paraId="1EE5B71E" w14:textId="77777777" w:rsidR="00AE16F9" w:rsidRPr="00177C0B" w:rsidRDefault="00AE16F9" w:rsidP="00AE16F9">
            <w:pPr>
              <w:spacing w:after="120" w:line="240" w:lineRule="auto"/>
              <w:ind w:left="35"/>
              <w:jc w:val="both"/>
              <w:rPr>
                <w:rFonts w:ascii="Arial" w:eastAsia="Calibri" w:hAnsi="Arial" w:cs="Arial"/>
                <w:sz w:val="18"/>
                <w:szCs w:val="18"/>
              </w:rPr>
            </w:pPr>
          </w:p>
        </w:tc>
        <w:tc>
          <w:tcPr>
            <w:tcW w:w="4394" w:type="dxa"/>
            <w:gridSpan w:val="4"/>
          </w:tcPr>
          <w:p w14:paraId="2F27CDAC" w14:textId="3591E0C7" w:rsidR="00AE16F9" w:rsidRPr="00177C0B" w:rsidRDefault="00AE16F9" w:rsidP="007512EA">
            <w:pPr>
              <w:pStyle w:val="ListParagraph"/>
              <w:numPr>
                <w:ilvl w:val="0"/>
                <w:numId w:val="59"/>
              </w:numPr>
              <w:spacing w:after="120" w:line="240" w:lineRule="auto"/>
              <w:ind w:left="317" w:hanging="317"/>
              <w:jc w:val="both"/>
              <w:rPr>
                <w:rFonts w:ascii="Arial" w:eastAsia="Calibri" w:hAnsi="Arial" w:cs="Arial"/>
                <w:sz w:val="18"/>
                <w:szCs w:val="18"/>
              </w:rPr>
            </w:pPr>
            <w:r w:rsidRPr="00B2016E">
              <w:rPr>
                <w:rFonts w:ascii="Arial" w:eastAsia="Calibri" w:hAnsi="Arial" w:cs="Arial"/>
                <w:sz w:val="18"/>
                <w:szCs w:val="18"/>
                <w:lang w:val="en-GB"/>
              </w:rPr>
              <w:t>The supplier is a provider of audit services to an LTG Group company and is subject to the restrictions on the provision of services other than the audit of financial statements set out in Article 5 of the Regulation;</w:t>
            </w:r>
          </w:p>
        </w:tc>
      </w:tr>
      <w:tr w:rsidR="00AE16F9" w:rsidRPr="006D0F1B" w14:paraId="22A8A313" w14:textId="0AC1C780" w:rsidTr="00BA18BA">
        <w:tc>
          <w:tcPr>
            <w:tcW w:w="2260" w:type="dxa"/>
            <w:vMerge/>
            <w:tcMar>
              <w:top w:w="28" w:type="dxa"/>
              <w:bottom w:w="28" w:type="dxa"/>
            </w:tcMar>
          </w:tcPr>
          <w:p w14:paraId="2D219828" w14:textId="77777777" w:rsidR="00AE16F9" w:rsidRPr="00653813" w:rsidRDefault="00AE16F9" w:rsidP="00AE16F9">
            <w:pPr>
              <w:pStyle w:val="ListParagraph"/>
              <w:ind w:left="316"/>
              <w:rPr>
                <w:rFonts w:ascii="Arial" w:hAnsi="Arial" w:cs="Arial"/>
                <w:b/>
                <w:bCs/>
                <w:sz w:val="18"/>
                <w:szCs w:val="18"/>
              </w:rPr>
            </w:pPr>
          </w:p>
        </w:tc>
        <w:tc>
          <w:tcPr>
            <w:tcW w:w="853" w:type="dxa"/>
            <w:vMerge/>
          </w:tcPr>
          <w:p w14:paraId="7CD6F338" w14:textId="77777777" w:rsidR="00AE16F9" w:rsidRPr="00697643" w:rsidRDefault="00AE16F9" w:rsidP="00AE16F9">
            <w:pPr>
              <w:pStyle w:val="ListParagraph"/>
              <w:spacing w:after="60"/>
              <w:ind w:left="794"/>
              <w:contextualSpacing w:val="0"/>
              <w:jc w:val="both"/>
              <w:rPr>
                <w:rFonts w:ascii="Arial" w:hAnsi="Arial" w:cs="Arial"/>
                <w:sz w:val="18"/>
                <w:szCs w:val="18"/>
              </w:rPr>
            </w:pPr>
          </w:p>
        </w:tc>
        <w:tc>
          <w:tcPr>
            <w:tcW w:w="3971" w:type="dxa"/>
            <w:gridSpan w:val="4"/>
            <w:tcMar>
              <w:top w:w="28" w:type="dxa"/>
              <w:bottom w:w="28" w:type="dxa"/>
            </w:tcMar>
          </w:tcPr>
          <w:p w14:paraId="5D3DB07D" w14:textId="0CDAA96E" w:rsidR="00AE16F9" w:rsidRPr="00320C6D" w:rsidRDefault="00AE16F9" w:rsidP="007512EA">
            <w:pPr>
              <w:pStyle w:val="ListParagraph"/>
              <w:numPr>
                <w:ilvl w:val="0"/>
                <w:numId w:val="57"/>
              </w:numPr>
              <w:spacing w:after="120" w:line="240" w:lineRule="auto"/>
              <w:ind w:left="314" w:hanging="283"/>
              <w:jc w:val="both"/>
              <w:rPr>
                <w:rFonts w:ascii="Arial" w:hAnsi="Arial" w:cs="Arial"/>
                <w:sz w:val="18"/>
                <w:szCs w:val="18"/>
              </w:rPr>
            </w:pPr>
            <w:r w:rsidRPr="00320C6D">
              <w:rPr>
                <w:rFonts w:ascii="Arial" w:eastAsia="Calibri" w:hAnsi="Arial" w:cs="Arial"/>
                <w:sz w:val="18"/>
                <w:szCs w:val="18"/>
              </w:rPr>
              <w:t>Tiekėjas dalyvauja LTG įmonių grupės įmonės vykdomame audito paslaugų (kaip apibrėžta Reglamente) pirkime.</w:t>
            </w:r>
          </w:p>
        </w:tc>
        <w:tc>
          <w:tcPr>
            <w:tcW w:w="283" w:type="dxa"/>
          </w:tcPr>
          <w:p w14:paraId="0C19098D" w14:textId="77777777" w:rsidR="00AE16F9" w:rsidRPr="00320C6D" w:rsidRDefault="00AE16F9" w:rsidP="007512EA">
            <w:pPr>
              <w:pStyle w:val="ListParagraph"/>
              <w:numPr>
                <w:ilvl w:val="0"/>
                <w:numId w:val="39"/>
              </w:numPr>
              <w:spacing w:after="120"/>
              <w:ind w:left="453" w:hanging="238"/>
              <w:jc w:val="both"/>
              <w:rPr>
                <w:rFonts w:ascii="Arial" w:eastAsia="Calibri" w:hAnsi="Arial" w:cs="Arial"/>
                <w:sz w:val="18"/>
                <w:szCs w:val="18"/>
              </w:rPr>
            </w:pPr>
          </w:p>
        </w:tc>
        <w:tc>
          <w:tcPr>
            <w:tcW w:w="2268" w:type="dxa"/>
            <w:vMerge/>
          </w:tcPr>
          <w:p w14:paraId="58851D2E" w14:textId="77777777" w:rsidR="00AE16F9" w:rsidRPr="00177C0B" w:rsidRDefault="00AE16F9" w:rsidP="00AE16F9">
            <w:pPr>
              <w:spacing w:after="120"/>
              <w:ind w:left="35"/>
              <w:jc w:val="both"/>
              <w:rPr>
                <w:rFonts w:ascii="Arial" w:eastAsia="Calibri" w:hAnsi="Arial" w:cs="Arial"/>
                <w:sz w:val="18"/>
                <w:szCs w:val="18"/>
              </w:rPr>
            </w:pPr>
          </w:p>
        </w:tc>
        <w:tc>
          <w:tcPr>
            <w:tcW w:w="850" w:type="dxa"/>
            <w:vMerge/>
          </w:tcPr>
          <w:p w14:paraId="338E9ACA" w14:textId="77777777" w:rsidR="00AE16F9" w:rsidRPr="00177C0B" w:rsidRDefault="00AE16F9" w:rsidP="00AE16F9">
            <w:pPr>
              <w:spacing w:after="120"/>
              <w:ind w:left="35"/>
              <w:jc w:val="both"/>
              <w:rPr>
                <w:rFonts w:ascii="Arial" w:eastAsia="Calibri" w:hAnsi="Arial" w:cs="Arial"/>
                <w:sz w:val="18"/>
                <w:szCs w:val="18"/>
              </w:rPr>
            </w:pPr>
          </w:p>
        </w:tc>
        <w:tc>
          <w:tcPr>
            <w:tcW w:w="4394" w:type="dxa"/>
            <w:gridSpan w:val="4"/>
          </w:tcPr>
          <w:p w14:paraId="470F233C" w14:textId="3868F4FB" w:rsidR="00AE16F9" w:rsidRPr="00177C0B" w:rsidRDefault="00AE16F9" w:rsidP="007512EA">
            <w:pPr>
              <w:pStyle w:val="ListParagraph"/>
              <w:numPr>
                <w:ilvl w:val="0"/>
                <w:numId w:val="59"/>
              </w:numPr>
              <w:spacing w:after="120"/>
              <w:ind w:left="317" w:hanging="317"/>
              <w:jc w:val="both"/>
              <w:rPr>
                <w:rFonts w:ascii="Arial" w:eastAsia="Calibri" w:hAnsi="Arial" w:cs="Arial"/>
                <w:sz w:val="18"/>
                <w:szCs w:val="18"/>
              </w:rPr>
            </w:pPr>
            <w:r w:rsidRPr="00B2016E">
              <w:rPr>
                <w:rFonts w:ascii="Arial" w:eastAsia="Calibri" w:hAnsi="Arial" w:cs="Arial"/>
                <w:sz w:val="18"/>
                <w:szCs w:val="18"/>
                <w:lang w:val="en-GB"/>
              </w:rPr>
              <w:t>The Supplier is involved in a procurement of audit services (as defined in the Regulation) by a company within the LTG Group of companies.</w:t>
            </w:r>
          </w:p>
        </w:tc>
      </w:tr>
      <w:tr w:rsidR="007C19EA" w:rsidRPr="006D0F1B" w14:paraId="410DB2F8" w14:textId="31E9B220" w:rsidTr="00BA18BA">
        <w:trPr>
          <w:cantSplit/>
          <w:trHeight w:val="513"/>
        </w:trPr>
        <w:tc>
          <w:tcPr>
            <w:tcW w:w="2260" w:type="dxa"/>
            <w:vMerge/>
            <w:tcMar>
              <w:top w:w="28" w:type="dxa"/>
              <w:bottom w:w="28" w:type="dxa"/>
            </w:tcMar>
          </w:tcPr>
          <w:p w14:paraId="7AE713B8" w14:textId="00C0EA79" w:rsidR="007C19EA" w:rsidRPr="006D0F1B" w:rsidRDefault="007C19EA" w:rsidP="007C19EA">
            <w:pPr>
              <w:pStyle w:val="ListParagraph"/>
              <w:ind w:left="316" w:right="457"/>
              <w:rPr>
                <w:rFonts w:ascii="Arial" w:hAnsi="Arial" w:cs="Arial"/>
                <w:sz w:val="18"/>
                <w:szCs w:val="18"/>
              </w:rPr>
            </w:pPr>
          </w:p>
        </w:tc>
        <w:tc>
          <w:tcPr>
            <w:tcW w:w="853" w:type="dxa"/>
            <w:vMerge w:val="restart"/>
          </w:tcPr>
          <w:p w14:paraId="09A1E5F0" w14:textId="77777777" w:rsidR="007C19EA" w:rsidRPr="00AB3D94" w:rsidRDefault="007C19EA" w:rsidP="007512EA">
            <w:pPr>
              <w:pStyle w:val="ListParagraph"/>
              <w:numPr>
                <w:ilvl w:val="1"/>
                <w:numId w:val="25"/>
              </w:numPr>
              <w:ind w:hanging="759"/>
              <w:jc w:val="both"/>
              <w:rPr>
                <w:rFonts w:ascii="Arial" w:hAnsi="Arial" w:cs="Arial"/>
                <w:sz w:val="18"/>
                <w:szCs w:val="18"/>
              </w:rPr>
            </w:pPr>
          </w:p>
        </w:tc>
        <w:tc>
          <w:tcPr>
            <w:tcW w:w="3971" w:type="dxa"/>
            <w:gridSpan w:val="4"/>
            <w:tcMar>
              <w:top w:w="28" w:type="dxa"/>
              <w:bottom w:w="28" w:type="dxa"/>
            </w:tcMar>
          </w:tcPr>
          <w:p w14:paraId="0DEC65E5" w14:textId="72BDE34A" w:rsidR="007C19EA" w:rsidRPr="00C45780" w:rsidRDefault="007C19EA" w:rsidP="007C19EA">
            <w:pPr>
              <w:ind w:left="33"/>
              <w:jc w:val="both"/>
              <w:rPr>
                <w:rFonts w:ascii="Arial" w:hAnsi="Arial" w:cs="Arial"/>
                <w:sz w:val="18"/>
                <w:szCs w:val="18"/>
              </w:rPr>
            </w:pPr>
            <w:r w:rsidRPr="00847CA1">
              <w:rPr>
                <w:rFonts w:ascii="Arial" w:hAnsi="Arial" w:cs="Arial"/>
                <w:sz w:val="18"/>
                <w:szCs w:val="18"/>
              </w:rPr>
              <w:t>Tiekėjas LTG Audito komitetui turi pateikti šią informaciją bei pagrįstus įrodymus dėl grėsmių nepriklausomumui (ne)buvimo:</w:t>
            </w:r>
          </w:p>
        </w:tc>
        <w:tc>
          <w:tcPr>
            <w:tcW w:w="283" w:type="dxa"/>
          </w:tcPr>
          <w:p w14:paraId="63A2C0AF" w14:textId="77777777" w:rsidR="007C19EA" w:rsidRPr="00847CA1" w:rsidRDefault="007C19EA" w:rsidP="007C19EA">
            <w:pPr>
              <w:ind w:left="33"/>
              <w:jc w:val="both"/>
              <w:rPr>
                <w:rFonts w:ascii="Arial" w:hAnsi="Arial" w:cs="Arial"/>
                <w:sz w:val="18"/>
                <w:szCs w:val="18"/>
              </w:rPr>
            </w:pPr>
          </w:p>
        </w:tc>
        <w:tc>
          <w:tcPr>
            <w:tcW w:w="2268" w:type="dxa"/>
            <w:vMerge/>
          </w:tcPr>
          <w:p w14:paraId="3CF17E0E" w14:textId="77777777" w:rsidR="007C19EA" w:rsidRPr="00177C0B" w:rsidRDefault="007C19EA" w:rsidP="007C19EA">
            <w:pPr>
              <w:ind w:left="35"/>
              <w:jc w:val="both"/>
              <w:rPr>
                <w:rFonts w:ascii="Arial" w:hAnsi="Arial" w:cs="Arial"/>
                <w:sz w:val="18"/>
                <w:szCs w:val="18"/>
              </w:rPr>
            </w:pPr>
          </w:p>
        </w:tc>
        <w:tc>
          <w:tcPr>
            <w:tcW w:w="850" w:type="dxa"/>
            <w:vMerge w:val="restart"/>
          </w:tcPr>
          <w:p w14:paraId="2340FCB3" w14:textId="77777777" w:rsidR="007C19EA" w:rsidRPr="00177C0B" w:rsidRDefault="007C19EA" w:rsidP="007512EA">
            <w:pPr>
              <w:pStyle w:val="ListParagraph"/>
              <w:numPr>
                <w:ilvl w:val="1"/>
                <w:numId w:val="48"/>
              </w:numPr>
              <w:spacing w:after="120" w:line="240" w:lineRule="auto"/>
              <w:ind w:left="431" w:hanging="431"/>
              <w:contextualSpacing w:val="0"/>
              <w:jc w:val="both"/>
              <w:rPr>
                <w:rFonts w:ascii="Arial" w:hAnsi="Arial" w:cs="Arial"/>
                <w:sz w:val="18"/>
                <w:szCs w:val="18"/>
              </w:rPr>
            </w:pPr>
          </w:p>
        </w:tc>
        <w:tc>
          <w:tcPr>
            <w:tcW w:w="4394" w:type="dxa"/>
            <w:gridSpan w:val="4"/>
          </w:tcPr>
          <w:p w14:paraId="6D633ED4" w14:textId="34175991" w:rsidR="007C19EA" w:rsidRPr="00177C0B" w:rsidRDefault="00CD52E7" w:rsidP="007C19EA">
            <w:pPr>
              <w:ind w:left="35"/>
              <w:jc w:val="both"/>
              <w:rPr>
                <w:rFonts w:ascii="Arial" w:hAnsi="Arial" w:cs="Arial"/>
                <w:sz w:val="18"/>
                <w:szCs w:val="18"/>
              </w:rPr>
            </w:pPr>
            <w:r w:rsidRPr="00B2016E">
              <w:rPr>
                <w:rFonts w:ascii="Arial" w:hAnsi="Arial" w:cs="Arial"/>
                <w:sz w:val="18"/>
                <w:szCs w:val="18"/>
                <w:lang w:val="en-GB"/>
              </w:rPr>
              <w:t>The Supplier must provide the LTG Audit Committee with this information and substantiated evidence of the (non-)existence of threats to independence:</w:t>
            </w:r>
          </w:p>
        </w:tc>
      </w:tr>
      <w:tr w:rsidR="0026616A" w:rsidRPr="006D0F1B" w14:paraId="1E908F35" w14:textId="461A33E9" w:rsidTr="00BA18BA">
        <w:trPr>
          <w:cantSplit/>
          <w:trHeight w:val="482"/>
        </w:trPr>
        <w:tc>
          <w:tcPr>
            <w:tcW w:w="2260" w:type="dxa"/>
            <w:vMerge/>
            <w:tcMar>
              <w:top w:w="28" w:type="dxa"/>
              <w:bottom w:w="28" w:type="dxa"/>
            </w:tcMar>
          </w:tcPr>
          <w:p w14:paraId="440A6968" w14:textId="77777777" w:rsidR="0026616A" w:rsidRPr="006D0F1B" w:rsidRDefault="0026616A" w:rsidP="0026616A">
            <w:pPr>
              <w:pStyle w:val="ListParagraph"/>
              <w:ind w:left="316" w:right="457"/>
              <w:rPr>
                <w:rFonts w:ascii="Arial" w:hAnsi="Arial" w:cs="Arial"/>
                <w:sz w:val="18"/>
                <w:szCs w:val="18"/>
              </w:rPr>
            </w:pPr>
          </w:p>
        </w:tc>
        <w:tc>
          <w:tcPr>
            <w:tcW w:w="853" w:type="dxa"/>
            <w:vMerge/>
          </w:tcPr>
          <w:p w14:paraId="5E7AA4BA" w14:textId="77777777" w:rsidR="0026616A" w:rsidRPr="00AB3D94" w:rsidRDefault="0026616A" w:rsidP="0026616A">
            <w:pPr>
              <w:pStyle w:val="ListParagraph"/>
              <w:ind w:left="792"/>
              <w:jc w:val="both"/>
              <w:rPr>
                <w:rFonts w:ascii="Arial" w:hAnsi="Arial" w:cs="Arial"/>
                <w:sz w:val="18"/>
                <w:szCs w:val="18"/>
              </w:rPr>
            </w:pPr>
          </w:p>
        </w:tc>
        <w:tc>
          <w:tcPr>
            <w:tcW w:w="3971" w:type="dxa"/>
            <w:gridSpan w:val="4"/>
            <w:tcMar>
              <w:top w:w="28" w:type="dxa"/>
              <w:bottom w:w="28" w:type="dxa"/>
            </w:tcMar>
          </w:tcPr>
          <w:p w14:paraId="220E6DA1" w14:textId="2500ED61" w:rsidR="0026616A" w:rsidRPr="00177C0B" w:rsidRDefault="0026616A" w:rsidP="007512EA">
            <w:pPr>
              <w:pStyle w:val="ListParagraph"/>
              <w:numPr>
                <w:ilvl w:val="0"/>
                <w:numId w:val="58"/>
              </w:numPr>
              <w:spacing w:line="240" w:lineRule="auto"/>
              <w:ind w:left="314" w:hanging="283"/>
              <w:jc w:val="both"/>
              <w:rPr>
                <w:rFonts w:ascii="Arial" w:hAnsi="Arial" w:cs="Arial"/>
                <w:sz w:val="18"/>
                <w:szCs w:val="18"/>
              </w:rPr>
            </w:pPr>
            <w:r w:rsidRPr="00177C0B">
              <w:rPr>
                <w:rFonts w:ascii="Arial" w:hAnsi="Arial" w:cs="Arial"/>
                <w:sz w:val="18"/>
                <w:szCs w:val="18"/>
              </w:rPr>
              <w:t>informaciją, kokių paslaugų pirkime tiekėjas ketina dalyvauti, pateikti detalų šių paslaugų aprašymą arba pateikti nuorodą į paskelbtus pirkimo dokumentus;</w:t>
            </w:r>
          </w:p>
        </w:tc>
        <w:tc>
          <w:tcPr>
            <w:tcW w:w="283" w:type="dxa"/>
          </w:tcPr>
          <w:p w14:paraId="3CD5A431" w14:textId="77777777" w:rsidR="0026616A" w:rsidRPr="00C45780" w:rsidRDefault="0026616A" w:rsidP="007512EA">
            <w:pPr>
              <w:pStyle w:val="ListParagraph"/>
              <w:numPr>
                <w:ilvl w:val="0"/>
                <w:numId w:val="40"/>
              </w:numPr>
              <w:spacing w:line="240" w:lineRule="auto"/>
              <w:ind w:left="458" w:hanging="283"/>
              <w:jc w:val="both"/>
              <w:rPr>
                <w:rFonts w:ascii="Arial" w:hAnsi="Arial" w:cs="Arial"/>
                <w:sz w:val="18"/>
                <w:szCs w:val="18"/>
              </w:rPr>
            </w:pPr>
          </w:p>
        </w:tc>
        <w:tc>
          <w:tcPr>
            <w:tcW w:w="2268" w:type="dxa"/>
            <w:vMerge/>
          </w:tcPr>
          <w:p w14:paraId="2920D20E" w14:textId="77777777" w:rsidR="0026616A" w:rsidRPr="00177C0B" w:rsidRDefault="0026616A" w:rsidP="0026616A">
            <w:pPr>
              <w:spacing w:line="240" w:lineRule="auto"/>
              <w:ind w:left="35"/>
              <w:jc w:val="both"/>
              <w:rPr>
                <w:rFonts w:ascii="Arial" w:hAnsi="Arial" w:cs="Arial"/>
                <w:sz w:val="18"/>
                <w:szCs w:val="18"/>
              </w:rPr>
            </w:pPr>
          </w:p>
        </w:tc>
        <w:tc>
          <w:tcPr>
            <w:tcW w:w="850" w:type="dxa"/>
            <w:vMerge/>
          </w:tcPr>
          <w:p w14:paraId="1219F275" w14:textId="77777777" w:rsidR="0026616A" w:rsidRPr="00177C0B" w:rsidRDefault="0026616A" w:rsidP="0026616A">
            <w:pPr>
              <w:spacing w:line="240" w:lineRule="auto"/>
              <w:ind w:left="35"/>
              <w:jc w:val="both"/>
              <w:rPr>
                <w:rFonts w:ascii="Arial" w:hAnsi="Arial" w:cs="Arial"/>
                <w:sz w:val="18"/>
                <w:szCs w:val="18"/>
              </w:rPr>
            </w:pPr>
          </w:p>
        </w:tc>
        <w:tc>
          <w:tcPr>
            <w:tcW w:w="4394" w:type="dxa"/>
            <w:gridSpan w:val="4"/>
          </w:tcPr>
          <w:p w14:paraId="76464BEE" w14:textId="2A3CA67E" w:rsidR="0026616A" w:rsidRPr="00177C0B" w:rsidRDefault="0026616A" w:rsidP="007512EA">
            <w:pPr>
              <w:pStyle w:val="ListParagraph"/>
              <w:numPr>
                <w:ilvl w:val="0"/>
                <w:numId w:val="60"/>
              </w:numPr>
              <w:spacing w:after="120"/>
              <w:ind w:left="317" w:hanging="317"/>
              <w:jc w:val="both"/>
              <w:rPr>
                <w:rFonts w:ascii="Arial" w:eastAsia="Calibri" w:hAnsi="Arial" w:cs="Arial"/>
                <w:sz w:val="18"/>
                <w:szCs w:val="18"/>
              </w:rPr>
            </w:pPr>
            <w:r w:rsidRPr="00B2016E">
              <w:rPr>
                <w:rFonts w:ascii="Arial" w:hAnsi="Arial" w:cs="Arial"/>
                <w:sz w:val="18"/>
                <w:szCs w:val="18"/>
                <w:lang w:val="en-GB"/>
              </w:rPr>
              <w:t>information on the services the Supplier intends to procure, a detailed description of those services or a reference to the published procurement documents;</w:t>
            </w:r>
          </w:p>
        </w:tc>
      </w:tr>
      <w:tr w:rsidR="0026616A" w:rsidRPr="006D0F1B" w14:paraId="7A3158BA" w14:textId="2B83763E" w:rsidTr="00BA18BA">
        <w:trPr>
          <w:cantSplit/>
          <w:trHeight w:val="245"/>
        </w:trPr>
        <w:tc>
          <w:tcPr>
            <w:tcW w:w="2260" w:type="dxa"/>
            <w:vMerge/>
            <w:tcMar>
              <w:top w:w="28" w:type="dxa"/>
              <w:bottom w:w="28" w:type="dxa"/>
            </w:tcMar>
          </w:tcPr>
          <w:p w14:paraId="47951D0E" w14:textId="77777777" w:rsidR="0026616A" w:rsidRPr="006D0F1B" w:rsidRDefault="0026616A" w:rsidP="0026616A">
            <w:pPr>
              <w:pStyle w:val="ListParagraph"/>
              <w:ind w:left="316" w:right="457"/>
              <w:rPr>
                <w:rFonts w:ascii="Arial" w:hAnsi="Arial" w:cs="Arial"/>
                <w:sz w:val="18"/>
                <w:szCs w:val="18"/>
              </w:rPr>
            </w:pPr>
          </w:p>
        </w:tc>
        <w:tc>
          <w:tcPr>
            <w:tcW w:w="853" w:type="dxa"/>
            <w:vMerge/>
          </w:tcPr>
          <w:p w14:paraId="3E8889C9" w14:textId="77777777" w:rsidR="0026616A" w:rsidRPr="00BF5C25" w:rsidRDefault="0026616A" w:rsidP="0026616A">
            <w:pPr>
              <w:jc w:val="both"/>
              <w:rPr>
                <w:rFonts w:ascii="Arial" w:hAnsi="Arial" w:cs="Arial"/>
                <w:sz w:val="18"/>
                <w:szCs w:val="18"/>
              </w:rPr>
            </w:pPr>
          </w:p>
        </w:tc>
        <w:tc>
          <w:tcPr>
            <w:tcW w:w="3971" w:type="dxa"/>
            <w:gridSpan w:val="4"/>
            <w:tcMar>
              <w:top w:w="28" w:type="dxa"/>
              <w:bottom w:w="28" w:type="dxa"/>
            </w:tcMar>
          </w:tcPr>
          <w:p w14:paraId="171ACCD9" w14:textId="3E52CE54" w:rsidR="0026616A" w:rsidRPr="00177C0B" w:rsidRDefault="0026616A" w:rsidP="007512EA">
            <w:pPr>
              <w:pStyle w:val="ListParagraph"/>
              <w:numPr>
                <w:ilvl w:val="0"/>
                <w:numId w:val="58"/>
              </w:numPr>
              <w:spacing w:line="240" w:lineRule="auto"/>
              <w:ind w:left="314" w:hanging="283"/>
              <w:jc w:val="both"/>
              <w:rPr>
                <w:rFonts w:ascii="Arial" w:hAnsi="Arial" w:cs="Arial"/>
                <w:sz w:val="18"/>
                <w:szCs w:val="18"/>
              </w:rPr>
            </w:pPr>
            <w:r w:rsidRPr="00177C0B">
              <w:rPr>
                <w:rFonts w:ascii="Arial" w:hAnsi="Arial" w:cs="Arial"/>
                <w:sz w:val="18"/>
                <w:szCs w:val="18"/>
              </w:rPr>
              <w:t xml:space="preserve">numatomą šių paslaugų apimtį; </w:t>
            </w:r>
          </w:p>
        </w:tc>
        <w:tc>
          <w:tcPr>
            <w:tcW w:w="283" w:type="dxa"/>
          </w:tcPr>
          <w:p w14:paraId="6073D72D" w14:textId="77777777" w:rsidR="0026616A" w:rsidRPr="00BF5C25" w:rsidRDefault="0026616A" w:rsidP="007512EA">
            <w:pPr>
              <w:pStyle w:val="ListParagraph"/>
              <w:numPr>
                <w:ilvl w:val="0"/>
                <w:numId w:val="40"/>
              </w:numPr>
              <w:spacing w:line="240" w:lineRule="auto"/>
              <w:ind w:left="458" w:hanging="283"/>
              <w:jc w:val="both"/>
              <w:rPr>
                <w:rFonts w:ascii="Arial" w:hAnsi="Arial" w:cs="Arial"/>
                <w:sz w:val="18"/>
                <w:szCs w:val="18"/>
              </w:rPr>
            </w:pPr>
          </w:p>
        </w:tc>
        <w:tc>
          <w:tcPr>
            <w:tcW w:w="2268" w:type="dxa"/>
            <w:vMerge/>
          </w:tcPr>
          <w:p w14:paraId="22617007" w14:textId="77777777" w:rsidR="0026616A" w:rsidRPr="00177C0B" w:rsidRDefault="0026616A" w:rsidP="0026616A">
            <w:pPr>
              <w:spacing w:line="240" w:lineRule="auto"/>
              <w:ind w:left="35"/>
              <w:jc w:val="both"/>
              <w:rPr>
                <w:rFonts w:ascii="Arial" w:hAnsi="Arial" w:cs="Arial"/>
                <w:sz w:val="18"/>
                <w:szCs w:val="18"/>
              </w:rPr>
            </w:pPr>
          </w:p>
        </w:tc>
        <w:tc>
          <w:tcPr>
            <w:tcW w:w="850" w:type="dxa"/>
            <w:vMerge/>
          </w:tcPr>
          <w:p w14:paraId="6ACFC620" w14:textId="77777777" w:rsidR="0026616A" w:rsidRPr="00177C0B" w:rsidRDefault="0026616A" w:rsidP="0026616A">
            <w:pPr>
              <w:spacing w:line="240" w:lineRule="auto"/>
              <w:ind w:left="35"/>
              <w:jc w:val="both"/>
              <w:rPr>
                <w:rFonts w:ascii="Arial" w:hAnsi="Arial" w:cs="Arial"/>
                <w:sz w:val="18"/>
                <w:szCs w:val="18"/>
              </w:rPr>
            </w:pPr>
          </w:p>
        </w:tc>
        <w:tc>
          <w:tcPr>
            <w:tcW w:w="4394" w:type="dxa"/>
            <w:gridSpan w:val="4"/>
          </w:tcPr>
          <w:p w14:paraId="6D5BF639" w14:textId="73CBECFD" w:rsidR="0026616A" w:rsidRPr="00177C0B" w:rsidRDefault="0026616A" w:rsidP="007512EA">
            <w:pPr>
              <w:pStyle w:val="ListParagraph"/>
              <w:numPr>
                <w:ilvl w:val="0"/>
                <w:numId w:val="60"/>
              </w:numPr>
              <w:spacing w:after="120"/>
              <w:ind w:left="317" w:hanging="317"/>
              <w:jc w:val="both"/>
              <w:rPr>
                <w:rFonts w:ascii="Arial" w:eastAsia="Calibri" w:hAnsi="Arial" w:cs="Arial"/>
                <w:sz w:val="18"/>
                <w:szCs w:val="18"/>
              </w:rPr>
            </w:pPr>
            <w:r w:rsidRPr="00B2016E">
              <w:rPr>
                <w:rFonts w:ascii="Arial" w:hAnsi="Arial" w:cs="Arial"/>
                <w:sz w:val="18"/>
                <w:szCs w:val="18"/>
                <w:lang w:val="en-GB"/>
              </w:rPr>
              <w:t xml:space="preserve">the expected scope of these services; </w:t>
            </w:r>
          </w:p>
        </w:tc>
      </w:tr>
      <w:tr w:rsidR="0026616A" w:rsidRPr="006D0F1B" w14:paraId="7C839641" w14:textId="132E2EA5" w:rsidTr="00BA18BA">
        <w:trPr>
          <w:cantSplit/>
          <w:trHeight w:val="542"/>
        </w:trPr>
        <w:tc>
          <w:tcPr>
            <w:tcW w:w="2260" w:type="dxa"/>
            <w:vMerge/>
            <w:tcMar>
              <w:top w:w="28" w:type="dxa"/>
              <w:bottom w:w="28" w:type="dxa"/>
            </w:tcMar>
          </w:tcPr>
          <w:p w14:paraId="4A3DF8DB" w14:textId="77777777" w:rsidR="0026616A" w:rsidRPr="006D0F1B" w:rsidRDefault="0026616A" w:rsidP="0026616A">
            <w:pPr>
              <w:pStyle w:val="ListParagraph"/>
              <w:ind w:left="316" w:right="457"/>
              <w:rPr>
                <w:rFonts w:ascii="Arial" w:hAnsi="Arial" w:cs="Arial"/>
                <w:sz w:val="18"/>
                <w:szCs w:val="18"/>
              </w:rPr>
            </w:pPr>
          </w:p>
        </w:tc>
        <w:tc>
          <w:tcPr>
            <w:tcW w:w="853" w:type="dxa"/>
            <w:vMerge/>
          </w:tcPr>
          <w:p w14:paraId="4680C1D3" w14:textId="77777777" w:rsidR="0026616A" w:rsidRPr="00AB3D94" w:rsidRDefault="0026616A" w:rsidP="0026616A">
            <w:pPr>
              <w:pStyle w:val="ListParagraph"/>
              <w:ind w:left="792"/>
              <w:jc w:val="both"/>
              <w:rPr>
                <w:rFonts w:ascii="Arial" w:hAnsi="Arial" w:cs="Arial"/>
                <w:sz w:val="18"/>
                <w:szCs w:val="18"/>
              </w:rPr>
            </w:pPr>
          </w:p>
        </w:tc>
        <w:tc>
          <w:tcPr>
            <w:tcW w:w="3971" w:type="dxa"/>
            <w:gridSpan w:val="4"/>
            <w:tcMar>
              <w:top w:w="28" w:type="dxa"/>
              <w:bottom w:w="28" w:type="dxa"/>
            </w:tcMar>
          </w:tcPr>
          <w:p w14:paraId="54989471" w14:textId="5995B098" w:rsidR="0026616A" w:rsidRPr="00177C0B" w:rsidRDefault="0026616A" w:rsidP="007512EA">
            <w:pPr>
              <w:pStyle w:val="ListParagraph"/>
              <w:numPr>
                <w:ilvl w:val="0"/>
                <w:numId w:val="58"/>
              </w:numPr>
              <w:spacing w:line="240" w:lineRule="auto"/>
              <w:ind w:left="314" w:hanging="283"/>
              <w:jc w:val="both"/>
              <w:rPr>
                <w:rFonts w:ascii="Arial" w:hAnsi="Arial" w:cs="Arial"/>
                <w:sz w:val="18"/>
                <w:szCs w:val="18"/>
              </w:rPr>
            </w:pPr>
            <w:r w:rsidRPr="00177C0B">
              <w:rPr>
                <w:rFonts w:ascii="Arial" w:hAnsi="Arial" w:cs="Arial"/>
                <w:sz w:val="18"/>
                <w:szCs w:val="18"/>
              </w:rPr>
              <w:t>argumentus, kodėl planuojamos teikti paslaugos nėra priskiriamos prie draudžiamų paslaugų ir šių paslaugų teikimas nesukeltų grėsmės tiekėjo nepriklausomumui;</w:t>
            </w:r>
          </w:p>
        </w:tc>
        <w:tc>
          <w:tcPr>
            <w:tcW w:w="283" w:type="dxa"/>
          </w:tcPr>
          <w:p w14:paraId="3AFFE5AD" w14:textId="77777777" w:rsidR="0026616A" w:rsidRPr="00BF5C25" w:rsidRDefault="0026616A" w:rsidP="007512EA">
            <w:pPr>
              <w:pStyle w:val="ListParagraph"/>
              <w:numPr>
                <w:ilvl w:val="0"/>
                <w:numId w:val="40"/>
              </w:numPr>
              <w:spacing w:line="240" w:lineRule="auto"/>
              <w:ind w:left="458" w:hanging="283"/>
              <w:jc w:val="both"/>
              <w:rPr>
                <w:rFonts w:ascii="Arial" w:hAnsi="Arial" w:cs="Arial"/>
                <w:sz w:val="18"/>
                <w:szCs w:val="18"/>
              </w:rPr>
            </w:pPr>
          </w:p>
        </w:tc>
        <w:tc>
          <w:tcPr>
            <w:tcW w:w="2268" w:type="dxa"/>
            <w:vMerge/>
          </w:tcPr>
          <w:p w14:paraId="6CCBB370" w14:textId="77777777" w:rsidR="0026616A" w:rsidRPr="00177C0B" w:rsidRDefault="0026616A" w:rsidP="0026616A">
            <w:pPr>
              <w:spacing w:line="240" w:lineRule="auto"/>
              <w:ind w:left="35"/>
              <w:jc w:val="both"/>
              <w:rPr>
                <w:rFonts w:ascii="Arial" w:hAnsi="Arial" w:cs="Arial"/>
                <w:sz w:val="18"/>
                <w:szCs w:val="18"/>
              </w:rPr>
            </w:pPr>
          </w:p>
        </w:tc>
        <w:tc>
          <w:tcPr>
            <w:tcW w:w="850" w:type="dxa"/>
            <w:vMerge/>
          </w:tcPr>
          <w:p w14:paraId="6BAA8F60" w14:textId="77777777" w:rsidR="0026616A" w:rsidRPr="00177C0B" w:rsidRDefault="0026616A" w:rsidP="0026616A">
            <w:pPr>
              <w:spacing w:line="240" w:lineRule="auto"/>
              <w:ind w:left="35"/>
              <w:jc w:val="both"/>
              <w:rPr>
                <w:rFonts w:ascii="Arial" w:hAnsi="Arial" w:cs="Arial"/>
                <w:sz w:val="18"/>
                <w:szCs w:val="18"/>
              </w:rPr>
            </w:pPr>
          </w:p>
        </w:tc>
        <w:tc>
          <w:tcPr>
            <w:tcW w:w="4394" w:type="dxa"/>
            <w:gridSpan w:val="4"/>
          </w:tcPr>
          <w:p w14:paraId="6DC03DCA" w14:textId="714F8F1B" w:rsidR="0026616A" w:rsidRPr="00177C0B" w:rsidRDefault="0026616A" w:rsidP="007512EA">
            <w:pPr>
              <w:pStyle w:val="ListParagraph"/>
              <w:numPr>
                <w:ilvl w:val="0"/>
                <w:numId w:val="60"/>
              </w:numPr>
              <w:spacing w:after="120"/>
              <w:ind w:left="317" w:hanging="317"/>
              <w:jc w:val="both"/>
              <w:rPr>
                <w:rFonts w:ascii="Arial" w:eastAsia="Calibri" w:hAnsi="Arial" w:cs="Arial"/>
                <w:sz w:val="18"/>
                <w:szCs w:val="18"/>
              </w:rPr>
            </w:pPr>
            <w:r w:rsidRPr="00B2016E">
              <w:rPr>
                <w:rFonts w:ascii="Arial" w:hAnsi="Arial" w:cs="Arial"/>
                <w:sz w:val="18"/>
                <w:szCs w:val="18"/>
                <w:lang w:val="en-GB"/>
              </w:rPr>
              <w:t>the reasons why the planned services are not prohibited services and why the provision of these services would not jeopardise the independence of the Supplier;</w:t>
            </w:r>
          </w:p>
        </w:tc>
      </w:tr>
      <w:tr w:rsidR="0026616A" w:rsidRPr="006D0F1B" w14:paraId="7C89344A" w14:textId="54BE8BCE" w:rsidTr="00BA18BA">
        <w:trPr>
          <w:cantSplit/>
          <w:trHeight w:val="550"/>
        </w:trPr>
        <w:tc>
          <w:tcPr>
            <w:tcW w:w="2260" w:type="dxa"/>
            <w:vMerge/>
            <w:tcMar>
              <w:top w:w="28" w:type="dxa"/>
              <w:bottom w:w="28" w:type="dxa"/>
            </w:tcMar>
          </w:tcPr>
          <w:p w14:paraId="4EB9A3DA" w14:textId="77777777" w:rsidR="0026616A" w:rsidRPr="006D0F1B" w:rsidRDefault="0026616A" w:rsidP="0026616A">
            <w:pPr>
              <w:pStyle w:val="ListParagraph"/>
              <w:ind w:left="316" w:right="457"/>
              <w:rPr>
                <w:rFonts w:ascii="Arial" w:hAnsi="Arial" w:cs="Arial"/>
                <w:sz w:val="18"/>
                <w:szCs w:val="18"/>
              </w:rPr>
            </w:pPr>
          </w:p>
        </w:tc>
        <w:tc>
          <w:tcPr>
            <w:tcW w:w="853" w:type="dxa"/>
            <w:vMerge/>
          </w:tcPr>
          <w:p w14:paraId="42CFCFAA" w14:textId="77777777" w:rsidR="0026616A" w:rsidRPr="00AB3D94" w:rsidRDefault="0026616A" w:rsidP="0026616A">
            <w:pPr>
              <w:pStyle w:val="ListParagraph"/>
              <w:ind w:left="792"/>
              <w:jc w:val="both"/>
              <w:rPr>
                <w:rFonts w:ascii="Arial" w:hAnsi="Arial" w:cs="Arial"/>
                <w:sz w:val="18"/>
                <w:szCs w:val="18"/>
              </w:rPr>
            </w:pPr>
          </w:p>
        </w:tc>
        <w:tc>
          <w:tcPr>
            <w:tcW w:w="3971" w:type="dxa"/>
            <w:gridSpan w:val="4"/>
            <w:tcMar>
              <w:top w:w="28" w:type="dxa"/>
              <w:bottom w:w="28" w:type="dxa"/>
            </w:tcMar>
          </w:tcPr>
          <w:p w14:paraId="395E950F" w14:textId="474ABA49" w:rsidR="0026616A" w:rsidRPr="00177C0B" w:rsidRDefault="0026616A" w:rsidP="007512EA">
            <w:pPr>
              <w:pStyle w:val="ListParagraph"/>
              <w:numPr>
                <w:ilvl w:val="0"/>
                <w:numId w:val="58"/>
              </w:numPr>
              <w:spacing w:line="240" w:lineRule="auto"/>
              <w:ind w:left="314" w:hanging="283"/>
              <w:jc w:val="both"/>
              <w:rPr>
                <w:rFonts w:ascii="Arial" w:hAnsi="Arial" w:cs="Arial"/>
                <w:sz w:val="18"/>
                <w:szCs w:val="18"/>
              </w:rPr>
            </w:pPr>
            <w:r w:rsidRPr="00177C0B">
              <w:rPr>
                <w:rFonts w:ascii="Arial" w:hAnsi="Arial" w:cs="Arial"/>
                <w:sz w:val="18"/>
                <w:szCs w:val="18"/>
              </w:rPr>
              <w:t xml:space="preserve">tais atvejais, kai tiekėjas priklauso tinklui, tinklo vidaus rizikų vertinimo padalinio atlikto tiekėjo nepriklausomumo įvertinimo ir patvirtinimo įrodymus, įskaitant ir tiekėjo kreipimąsi į tinklą dėl nepriklausomumo vertinimo. </w:t>
            </w:r>
          </w:p>
        </w:tc>
        <w:tc>
          <w:tcPr>
            <w:tcW w:w="283" w:type="dxa"/>
          </w:tcPr>
          <w:p w14:paraId="34D47680" w14:textId="77777777" w:rsidR="0026616A" w:rsidRPr="00AB3D94" w:rsidRDefault="0026616A" w:rsidP="007512EA">
            <w:pPr>
              <w:pStyle w:val="ListParagraph"/>
              <w:numPr>
                <w:ilvl w:val="0"/>
                <w:numId w:val="40"/>
              </w:numPr>
              <w:spacing w:line="240" w:lineRule="auto"/>
              <w:ind w:left="458" w:hanging="283"/>
              <w:jc w:val="both"/>
              <w:rPr>
                <w:rFonts w:ascii="Arial" w:hAnsi="Arial" w:cs="Arial"/>
                <w:sz w:val="18"/>
                <w:szCs w:val="18"/>
              </w:rPr>
            </w:pPr>
          </w:p>
        </w:tc>
        <w:tc>
          <w:tcPr>
            <w:tcW w:w="2268" w:type="dxa"/>
            <w:vMerge/>
          </w:tcPr>
          <w:p w14:paraId="6F079421" w14:textId="77777777" w:rsidR="0026616A" w:rsidRPr="00177C0B" w:rsidRDefault="0026616A" w:rsidP="0026616A">
            <w:pPr>
              <w:spacing w:line="240" w:lineRule="auto"/>
              <w:ind w:left="35"/>
              <w:jc w:val="both"/>
              <w:rPr>
                <w:rFonts w:ascii="Arial" w:hAnsi="Arial" w:cs="Arial"/>
                <w:sz w:val="18"/>
                <w:szCs w:val="18"/>
              </w:rPr>
            </w:pPr>
          </w:p>
        </w:tc>
        <w:tc>
          <w:tcPr>
            <w:tcW w:w="850" w:type="dxa"/>
            <w:vMerge/>
          </w:tcPr>
          <w:p w14:paraId="0FD39FCD" w14:textId="77777777" w:rsidR="0026616A" w:rsidRPr="00177C0B" w:rsidRDefault="0026616A" w:rsidP="0026616A">
            <w:pPr>
              <w:spacing w:line="240" w:lineRule="auto"/>
              <w:ind w:left="35"/>
              <w:jc w:val="both"/>
              <w:rPr>
                <w:rFonts w:ascii="Arial" w:hAnsi="Arial" w:cs="Arial"/>
                <w:sz w:val="18"/>
                <w:szCs w:val="18"/>
              </w:rPr>
            </w:pPr>
          </w:p>
        </w:tc>
        <w:tc>
          <w:tcPr>
            <w:tcW w:w="4394" w:type="dxa"/>
            <w:gridSpan w:val="4"/>
          </w:tcPr>
          <w:p w14:paraId="2D0652B8" w14:textId="1431FFEA" w:rsidR="0026616A" w:rsidRPr="00177C0B" w:rsidRDefault="0026616A" w:rsidP="007512EA">
            <w:pPr>
              <w:pStyle w:val="ListParagraph"/>
              <w:numPr>
                <w:ilvl w:val="0"/>
                <w:numId w:val="60"/>
              </w:numPr>
              <w:spacing w:after="120"/>
              <w:ind w:left="317" w:hanging="317"/>
              <w:jc w:val="both"/>
              <w:rPr>
                <w:rFonts w:ascii="Arial" w:eastAsia="Calibri" w:hAnsi="Arial" w:cs="Arial"/>
                <w:sz w:val="18"/>
                <w:szCs w:val="18"/>
              </w:rPr>
            </w:pPr>
            <w:r w:rsidRPr="00B2016E">
              <w:rPr>
                <w:rFonts w:ascii="Arial" w:hAnsi="Arial" w:cs="Arial"/>
                <w:sz w:val="18"/>
                <w:szCs w:val="18"/>
                <w:lang w:val="en-GB"/>
              </w:rPr>
              <w:t xml:space="preserve">where the Supplier belongs to a network, evidence of the assessment and validation of the Supplier's independence by the network's internal risk assessment unit, including the Supplier's referral to the network for an independence assessment. </w:t>
            </w:r>
          </w:p>
        </w:tc>
      </w:tr>
      <w:tr w:rsidR="007C19EA" w:rsidRPr="006D0F1B" w14:paraId="65734E5C" w14:textId="5408510A" w:rsidTr="00BA18BA">
        <w:tc>
          <w:tcPr>
            <w:tcW w:w="7084" w:type="dxa"/>
            <w:gridSpan w:val="6"/>
          </w:tcPr>
          <w:p w14:paraId="571F43A7" w14:textId="395ADFBC" w:rsidR="007C19EA" w:rsidRDefault="007C19EA" w:rsidP="007C19EA">
            <w:pPr>
              <w:jc w:val="center"/>
              <w:rPr>
                <w:rStyle w:val="Heading1Char"/>
                <w:rFonts w:ascii="Arial" w:hAnsi="Arial" w:cs="Arial"/>
                <w:b/>
                <w:bCs/>
                <w:color w:val="FFFFFF" w:themeColor="background1"/>
                <w:sz w:val="18"/>
                <w:szCs w:val="18"/>
              </w:rPr>
            </w:pPr>
          </w:p>
        </w:tc>
        <w:tc>
          <w:tcPr>
            <w:tcW w:w="283" w:type="dxa"/>
          </w:tcPr>
          <w:p w14:paraId="27EEAB27" w14:textId="77777777" w:rsidR="007C19EA" w:rsidRDefault="007C19EA" w:rsidP="007C19EA">
            <w:pPr>
              <w:jc w:val="center"/>
              <w:rPr>
                <w:rStyle w:val="Heading1Char"/>
                <w:rFonts w:ascii="Arial" w:hAnsi="Arial" w:cs="Arial"/>
                <w:b/>
                <w:bCs/>
                <w:color w:val="FFFFFF" w:themeColor="background1"/>
                <w:sz w:val="18"/>
                <w:szCs w:val="18"/>
              </w:rPr>
            </w:pPr>
          </w:p>
        </w:tc>
        <w:tc>
          <w:tcPr>
            <w:tcW w:w="2268" w:type="dxa"/>
          </w:tcPr>
          <w:p w14:paraId="0F59A393" w14:textId="77777777" w:rsidR="007C19EA" w:rsidRDefault="007C19EA" w:rsidP="007C19EA">
            <w:pPr>
              <w:jc w:val="center"/>
              <w:rPr>
                <w:rStyle w:val="Heading1Char"/>
                <w:rFonts w:ascii="Arial" w:hAnsi="Arial" w:cs="Arial"/>
                <w:b/>
                <w:bCs/>
                <w:color w:val="FFFFFF" w:themeColor="background1"/>
                <w:sz w:val="18"/>
                <w:szCs w:val="18"/>
              </w:rPr>
            </w:pPr>
          </w:p>
        </w:tc>
        <w:tc>
          <w:tcPr>
            <w:tcW w:w="850" w:type="dxa"/>
          </w:tcPr>
          <w:p w14:paraId="741B8C1D" w14:textId="77777777" w:rsidR="007C19EA" w:rsidRDefault="007C19EA" w:rsidP="007C19EA">
            <w:pPr>
              <w:jc w:val="center"/>
              <w:rPr>
                <w:rStyle w:val="Heading1Char"/>
                <w:rFonts w:ascii="Arial" w:hAnsi="Arial" w:cs="Arial"/>
                <w:b/>
                <w:bCs/>
                <w:color w:val="FFFFFF" w:themeColor="background1"/>
                <w:sz w:val="18"/>
                <w:szCs w:val="18"/>
              </w:rPr>
            </w:pPr>
          </w:p>
        </w:tc>
        <w:tc>
          <w:tcPr>
            <w:tcW w:w="4394" w:type="dxa"/>
            <w:gridSpan w:val="4"/>
          </w:tcPr>
          <w:p w14:paraId="5E19C69F" w14:textId="77777777" w:rsidR="007C19EA" w:rsidRDefault="007C19EA" w:rsidP="007C19EA">
            <w:pPr>
              <w:jc w:val="center"/>
              <w:rPr>
                <w:rStyle w:val="Heading1Char"/>
                <w:rFonts w:ascii="Arial" w:hAnsi="Arial" w:cs="Arial"/>
                <w:b/>
                <w:bCs/>
                <w:color w:val="FFFFFF" w:themeColor="background1"/>
                <w:sz w:val="18"/>
                <w:szCs w:val="18"/>
              </w:rPr>
            </w:pPr>
          </w:p>
        </w:tc>
      </w:tr>
      <w:tr w:rsidR="007C19EA" w:rsidRPr="006D0F1B" w14:paraId="128BB4EE" w14:textId="1810445F" w:rsidTr="00BA18BA">
        <w:tc>
          <w:tcPr>
            <w:tcW w:w="7084" w:type="dxa"/>
            <w:gridSpan w:val="6"/>
            <w:shd w:val="clear" w:color="auto" w:fill="F8423A"/>
          </w:tcPr>
          <w:p w14:paraId="27BCD6DD" w14:textId="1A079D15" w:rsidR="007C19EA" w:rsidRPr="006D0F1B" w:rsidRDefault="007C19EA" w:rsidP="007512EA">
            <w:pPr>
              <w:pStyle w:val="ListParagraph"/>
              <w:numPr>
                <w:ilvl w:val="0"/>
                <w:numId w:val="83"/>
              </w:numPr>
              <w:jc w:val="center"/>
            </w:pPr>
            <w:bookmarkStart w:id="35" w:name="_Toc198031527"/>
            <w:bookmarkStart w:id="36" w:name="_Toc218064761"/>
            <w:r w:rsidRPr="0005255D">
              <w:rPr>
                <w:rStyle w:val="Heading1Char"/>
                <w:rFonts w:ascii="Arial" w:hAnsi="Arial" w:cs="Arial"/>
                <w:b/>
                <w:bCs/>
                <w:color w:val="FFFFFF" w:themeColor="background1"/>
                <w:sz w:val="18"/>
                <w:szCs w:val="18"/>
              </w:rPr>
              <w:t>PASIŪLYMŲ RENGIMAS IR TEIKIMAS</w:t>
            </w:r>
            <w:bookmarkEnd w:id="35"/>
            <w:bookmarkEnd w:id="36"/>
          </w:p>
        </w:tc>
        <w:tc>
          <w:tcPr>
            <w:tcW w:w="283" w:type="dxa"/>
          </w:tcPr>
          <w:p w14:paraId="05B22CC6" w14:textId="77777777" w:rsidR="007C19EA" w:rsidRPr="0005255D" w:rsidRDefault="007C19EA" w:rsidP="007512EA">
            <w:pPr>
              <w:pStyle w:val="ListParagraph"/>
              <w:numPr>
                <w:ilvl w:val="0"/>
                <w:numId w:val="31"/>
              </w:numPr>
              <w:jc w:val="center"/>
              <w:rPr>
                <w:rStyle w:val="Heading1Char"/>
                <w:rFonts w:ascii="Arial" w:hAnsi="Arial" w:cs="Arial"/>
                <w:b/>
                <w:bCs/>
                <w:color w:val="FFFFFF" w:themeColor="background1"/>
                <w:sz w:val="18"/>
                <w:szCs w:val="18"/>
              </w:rPr>
            </w:pPr>
          </w:p>
        </w:tc>
        <w:tc>
          <w:tcPr>
            <w:tcW w:w="7512" w:type="dxa"/>
            <w:gridSpan w:val="6"/>
            <w:shd w:val="clear" w:color="auto" w:fill="F8423A"/>
          </w:tcPr>
          <w:p w14:paraId="431BB539" w14:textId="0010DD60" w:rsidR="007C19EA" w:rsidRPr="0005255D" w:rsidRDefault="00F12682" w:rsidP="007512EA">
            <w:pPr>
              <w:pStyle w:val="ListParagraph"/>
              <w:numPr>
                <w:ilvl w:val="0"/>
                <w:numId w:val="47"/>
              </w:numPr>
              <w:jc w:val="center"/>
              <w:rPr>
                <w:rStyle w:val="Heading1Char"/>
                <w:rFonts w:ascii="Arial" w:hAnsi="Arial" w:cs="Arial"/>
                <w:b/>
                <w:bCs/>
                <w:color w:val="FFFFFF" w:themeColor="background1"/>
                <w:sz w:val="18"/>
                <w:szCs w:val="18"/>
              </w:rPr>
            </w:pPr>
            <w:bookmarkStart w:id="37" w:name="_Toc217925123"/>
            <w:bookmarkStart w:id="38" w:name="_Toc218064609"/>
            <w:bookmarkStart w:id="39" w:name="_Toc218064762"/>
            <w:r w:rsidRPr="00B2016E">
              <w:rPr>
                <w:rStyle w:val="Heading1Char"/>
                <w:rFonts w:ascii="Arial" w:hAnsi="Arial" w:cs="Arial"/>
                <w:b/>
                <w:bCs/>
                <w:color w:val="FFFFFF" w:themeColor="background1"/>
                <w:sz w:val="18"/>
                <w:szCs w:val="18"/>
                <w:lang w:val="en-GB"/>
              </w:rPr>
              <w:t>PREPARATION AND SUBMISSION OF TENDERS</w:t>
            </w:r>
            <w:bookmarkEnd w:id="37"/>
            <w:bookmarkEnd w:id="38"/>
            <w:bookmarkEnd w:id="39"/>
          </w:p>
        </w:tc>
      </w:tr>
      <w:tr w:rsidR="007C19EA" w:rsidRPr="006D0F1B" w14:paraId="40CBC6FB" w14:textId="774E2BD2" w:rsidTr="00BA18BA">
        <w:tc>
          <w:tcPr>
            <w:tcW w:w="2260" w:type="dxa"/>
            <w:tcMar>
              <w:top w:w="28" w:type="dxa"/>
              <w:bottom w:w="28" w:type="dxa"/>
            </w:tcMar>
          </w:tcPr>
          <w:p w14:paraId="14A8BD5E" w14:textId="77777777" w:rsidR="007C19EA" w:rsidRPr="006D0F1B" w:rsidRDefault="007C19EA" w:rsidP="007C19EA">
            <w:pPr>
              <w:rPr>
                <w:rFonts w:ascii="Arial" w:hAnsi="Arial" w:cs="Arial"/>
                <w:sz w:val="18"/>
                <w:szCs w:val="18"/>
              </w:rPr>
            </w:pPr>
          </w:p>
        </w:tc>
        <w:tc>
          <w:tcPr>
            <w:tcW w:w="853" w:type="dxa"/>
          </w:tcPr>
          <w:p w14:paraId="66637C36" w14:textId="77777777" w:rsidR="007C19EA" w:rsidRPr="006D0F1B" w:rsidRDefault="007C19EA" w:rsidP="007C19EA">
            <w:pPr>
              <w:rPr>
                <w:rFonts w:ascii="Arial" w:hAnsi="Arial" w:cs="Arial"/>
                <w:sz w:val="18"/>
                <w:szCs w:val="18"/>
              </w:rPr>
            </w:pPr>
          </w:p>
        </w:tc>
        <w:tc>
          <w:tcPr>
            <w:tcW w:w="3971" w:type="dxa"/>
            <w:gridSpan w:val="4"/>
            <w:tcMar>
              <w:top w:w="28" w:type="dxa"/>
              <w:bottom w:w="28" w:type="dxa"/>
            </w:tcMar>
          </w:tcPr>
          <w:p w14:paraId="28758DC0" w14:textId="76EFBE46" w:rsidR="007C19EA" w:rsidRPr="006D0F1B" w:rsidRDefault="007C19EA" w:rsidP="007C19EA">
            <w:pPr>
              <w:rPr>
                <w:rFonts w:ascii="Arial" w:hAnsi="Arial" w:cs="Arial"/>
                <w:sz w:val="18"/>
                <w:szCs w:val="18"/>
              </w:rPr>
            </w:pPr>
          </w:p>
        </w:tc>
        <w:tc>
          <w:tcPr>
            <w:tcW w:w="283" w:type="dxa"/>
          </w:tcPr>
          <w:p w14:paraId="5EC8BE1B" w14:textId="77777777" w:rsidR="007C19EA" w:rsidRPr="006D0F1B" w:rsidRDefault="007C19EA" w:rsidP="007C19EA">
            <w:pPr>
              <w:rPr>
                <w:rFonts w:ascii="Arial" w:hAnsi="Arial" w:cs="Arial"/>
                <w:sz w:val="18"/>
                <w:szCs w:val="18"/>
              </w:rPr>
            </w:pPr>
          </w:p>
        </w:tc>
        <w:tc>
          <w:tcPr>
            <w:tcW w:w="2268" w:type="dxa"/>
          </w:tcPr>
          <w:p w14:paraId="2056AC4C" w14:textId="77777777" w:rsidR="007C19EA" w:rsidRPr="006D0F1B" w:rsidRDefault="007C19EA" w:rsidP="007C19EA">
            <w:pPr>
              <w:rPr>
                <w:rFonts w:ascii="Arial" w:hAnsi="Arial" w:cs="Arial"/>
                <w:sz w:val="18"/>
                <w:szCs w:val="18"/>
              </w:rPr>
            </w:pPr>
          </w:p>
        </w:tc>
        <w:tc>
          <w:tcPr>
            <w:tcW w:w="850" w:type="dxa"/>
          </w:tcPr>
          <w:p w14:paraId="1DA1A410" w14:textId="77777777" w:rsidR="007C19EA" w:rsidRPr="006D0F1B" w:rsidRDefault="007C19EA" w:rsidP="007C19EA">
            <w:pPr>
              <w:rPr>
                <w:rFonts w:ascii="Arial" w:hAnsi="Arial" w:cs="Arial"/>
                <w:sz w:val="18"/>
                <w:szCs w:val="18"/>
              </w:rPr>
            </w:pPr>
          </w:p>
        </w:tc>
        <w:tc>
          <w:tcPr>
            <w:tcW w:w="4394" w:type="dxa"/>
            <w:gridSpan w:val="4"/>
          </w:tcPr>
          <w:p w14:paraId="0CF40969" w14:textId="77777777" w:rsidR="007C19EA" w:rsidRPr="006D0F1B" w:rsidRDefault="007C19EA" w:rsidP="007C19EA">
            <w:pPr>
              <w:rPr>
                <w:rFonts w:ascii="Arial" w:hAnsi="Arial" w:cs="Arial"/>
                <w:sz w:val="18"/>
                <w:szCs w:val="18"/>
              </w:rPr>
            </w:pPr>
          </w:p>
        </w:tc>
      </w:tr>
      <w:tr w:rsidR="00695799" w:rsidRPr="006D0F1B" w14:paraId="6CC5CEE6" w14:textId="1061A4D6" w:rsidTr="00BA18BA">
        <w:tc>
          <w:tcPr>
            <w:tcW w:w="2260" w:type="dxa"/>
            <w:vMerge w:val="restart"/>
            <w:tcMar>
              <w:top w:w="28" w:type="dxa"/>
              <w:bottom w:w="28" w:type="dxa"/>
            </w:tcMar>
          </w:tcPr>
          <w:p w14:paraId="649D68EB" w14:textId="53941CF3" w:rsidR="00695799" w:rsidRPr="006D0F1B" w:rsidRDefault="00695799" w:rsidP="007512EA">
            <w:pPr>
              <w:pStyle w:val="ListParagraph"/>
              <w:numPr>
                <w:ilvl w:val="0"/>
                <w:numId w:val="25"/>
              </w:numPr>
              <w:ind w:left="316" w:hanging="284"/>
              <w:rPr>
                <w:rFonts w:ascii="Arial" w:hAnsi="Arial" w:cs="Arial"/>
                <w:sz w:val="18"/>
                <w:szCs w:val="18"/>
              </w:rPr>
            </w:pPr>
            <w:r w:rsidRPr="00A94C00">
              <w:rPr>
                <w:rFonts w:ascii="Arial" w:hAnsi="Arial" w:cs="Arial"/>
                <w:b/>
                <w:bCs/>
                <w:sz w:val="18"/>
                <w:szCs w:val="18"/>
              </w:rPr>
              <w:t>Bendrieji reikalavimai Pasiūlymo rengimui</w:t>
            </w:r>
          </w:p>
        </w:tc>
        <w:tc>
          <w:tcPr>
            <w:tcW w:w="853" w:type="dxa"/>
          </w:tcPr>
          <w:p w14:paraId="2695AA80" w14:textId="77777777" w:rsidR="00695799" w:rsidRPr="00F853F0" w:rsidRDefault="00695799" w:rsidP="007512EA">
            <w:pPr>
              <w:pStyle w:val="ListParagraph"/>
              <w:numPr>
                <w:ilvl w:val="1"/>
                <w:numId w:val="25"/>
              </w:numPr>
              <w:spacing w:after="60"/>
              <w:ind w:left="794" w:hanging="760"/>
              <w:contextualSpacing w:val="0"/>
              <w:jc w:val="both"/>
              <w:rPr>
                <w:rFonts w:ascii="Arial" w:hAnsi="Arial" w:cs="Arial"/>
                <w:sz w:val="18"/>
                <w:szCs w:val="18"/>
              </w:rPr>
            </w:pPr>
          </w:p>
        </w:tc>
        <w:tc>
          <w:tcPr>
            <w:tcW w:w="3971" w:type="dxa"/>
            <w:gridSpan w:val="4"/>
            <w:tcMar>
              <w:top w:w="28" w:type="dxa"/>
              <w:bottom w:w="28" w:type="dxa"/>
            </w:tcMar>
          </w:tcPr>
          <w:p w14:paraId="05CEE221" w14:textId="3D159783" w:rsidR="00695799" w:rsidRPr="00460CF0" w:rsidRDefault="00695799" w:rsidP="00695799">
            <w:pPr>
              <w:spacing w:after="60"/>
              <w:ind w:left="34"/>
              <w:jc w:val="both"/>
              <w:rPr>
                <w:rFonts w:ascii="Arial" w:hAnsi="Arial" w:cs="Arial"/>
                <w:sz w:val="18"/>
                <w:szCs w:val="18"/>
              </w:rPr>
            </w:pPr>
            <w:r w:rsidRPr="00460CF0">
              <w:rPr>
                <w:rFonts w:ascii="Arial" w:hAnsi="Arial" w:cs="Arial"/>
                <w:sz w:val="18"/>
                <w:szCs w:val="18"/>
              </w:rPr>
              <w:t xml:space="preserve">Pateikdamas Pasiūlymą, tiekėjas sutinka su šiomis Bendrosiomis ir Kvietimo sąlygomis, jų priedais ir patvirtina, kad jo Pasiūlyme pateikta informacija yra teisinga ir apima viską, ko reikia tinkamam Pirkimo sutarties įvykdymui. </w:t>
            </w:r>
          </w:p>
        </w:tc>
        <w:tc>
          <w:tcPr>
            <w:tcW w:w="283" w:type="dxa"/>
          </w:tcPr>
          <w:p w14:paraId="04666D8D" w14:textId="77777777" w:rsidR="00695799" w:rsidRPr="00460CF0" w:rsidRDefault="00695799" w:rsidP="00695799">
            <w:pPr>
              <w:spacing w:after="60"/>
              <w:ind w:left="34"/>
              <w:jc w:val="both"/>
              <w:rPr>
                <w:rFonts w:ascii="Arial" w:hAnsi="Arial" w:cs="Arial"/>
                <w:sz w:val="18"/>
                <w:szCs w:val="18"/>
              </w:rPr>
            </w:pPr>
          </w:p>
        </w:tc>
        <w:tc>
          <w:tcPr>
            <w:tcW w:w="2268" w:type="dxa"/>
            <w:vMerge w:val="restart"/>
          </w:tcPr>
          <w:p w14:paraId="1519A362" w14:textId="2E17BB20" w:rsidR="00695799" w:rsidRPr="00460CF0" w:rsidRDefault="00695799" w:rsidP="007512EA">
            <w:pPr>
              <w:pStyle w:val="ListParagraph"/>
              <w:numPr>
                <w:ilvl w:val="0"/>
                <w:numId w:val="48"/>
              </w:numPr>
              <w:spacing w:after="120" w:line="240" w:lineRule="auto"/>
              <w:ind w:left="313" w:hanging="313"/>
              <w:contextualSpacing w:val="0"/>
              <w:rPr>
                <w:rFonts w:ascii="Arial" w:hAnsi="Arial" w:cs="Arial"/>
                <w:sz w:val="18"/>
                <w:szCs w:val="18"/>
              </w:rPr>
            </w:pPr>
            <w:r w:rsidRPr="00B2016E">
              <w:rPr>
                <w:rFonts w:ascii="Arial" w:hAnsi="Arial" w:cs="Arial"/>
                <w:b/>
                <w:bCs/>
                <w:sz w:val="18"/>
                <w:szCs w:val="18"/>
                <w:lang w:val="en-GB"/>
              </w:rPr>
              <w:t>General requirements for the preparation of the Tender</w:t>
            </w:r>
          </w:p>
        </w:tc>
        <w:tc>
          <w:tcPr>
            <w:tcW w:w="850" w:type="dxa"/>
          </w:tcPr>
          <w:p w14:paraId="0A2C0323" w14:textId="77777777" w:rsidR="00695799" w:rsidRPr="00460CF0" w:rsidRDefault="00695799" w:rsidP="007512EA">
            <w:pPr>
              <w:pStyle w:val="ListParagraph"/>
              <w:numPr>
                <w:ilvl w:val="1"/>
                <w:numId w:val="48"/>
              </w:numPr>
              <w:spacing w:after="120" w:line="240" w:lineRule="auto"/>
              <w:ind w:left="431" w:hanging="431"/>
              <w:contextualSpacing w:val="0"/>
              <w:jc w:val="both"/>
              <w:rPr>
                <w:rFonts w:ascii="Arial" w:hAnsi="Arial" w:cs="Arial"/>
                <w:sz w:val="18"/>
                <w:szCs w:val="18"/>
              </w:rPr>
            </w:pPr>
          </w:p>
        </w:tc>
        <w:tc>
          <w:tcPr>
            <w:tcW w:w="4394" w:type="dxa"/>
            <w:gridSpan w:val="4"/>
          </w:tcPr>
          <w:p w14:paraId="0CFD5566" w14:textId="6BFB73D4" w:rsidR="00695799" w:rsidRPr="00460CF0" w:rsidRDefault="00695799" w:rsidP="00695799">
            <w:pPr>
              <w:spacing w:after="60"/>
              <w:ind w:left="34"/>
              <w:jc w:val="both"/>
              <w:rPr>
                <w:rFonts w:ascii="Arial" w:hAnsi="Arial" w:cs="Arial"/>
                <w:sz w:val="18"/>
                <w:szCs w:val="18"/>
              </w:rPr>
            </w:pPr>
            <w:r w:rsidRPr="00B2016E">
              <w:rPr>
                <w:rFonts w:ascii="Arial" w:hAnsi="Arial" w:cs="Arial"/>
                <w:sz w:val="18"/>
                <w:szCs w:val="18"/>
                <w:lang w:val="en-GB"/>
              </w:rPr>
              <w:t xml:space="preserve">By submitting a Tender, the supplier agrees to these General Conditions and the Invitation Conditions and their Annexes and confirms that the information provided in the Tender is correct and includes everything necessary for the proper performance of the Procurement Contract. </w:t>
            </w:r>
          </w:p>
        </w:tc>
      </w:tr>
      <w:tr w:rsidR="00695799" w:rsidRPr="006D0F1B" w14:paraId="69ED729B" w14:textId="05C7BF82" w:rsidTr="00BA18BA">
        <w:tc>
          <w:tcPr>
            <w:tcW w:w="2260" w:type="dxa"/>
            <w:vMerge/>
            <w:tcMar>
              <w:top w:w="28" w:type="dxa"/>
              <w:bottom w:w="28" w:type="dxa"/>
            </w:tcMar>
          </w:tcPr>
          <w:p w14:paraId="60896C7A" w14:textId="77777777" w:rsidR="00695799" w:rsidRPr="006D0F1B" w:rsidRDefault="00695799" w:rsidP="00695799">
            <w:pPr>
              <w:rPr>
                <w:rFonts w:ascii="Arial" w:hAnsi="Arial" w:cs="Arial"/>
                <w:sz w:val="18"/>
                <w:szCs w:val="18"/>
              </w:rPr>
            </w:pPr>
          </w:p>
        </w:tc>
        <w:tc>
          <w:tcPr>
            <w:tcW w:w="853" w:type="dxa"/>
          </w:tcPr>
          <w:p w14:paraId="45B736B1" w14:textId="77777777" w:rsidR="00695799" w:rsidRPr="00F853F0" w:rsidRDefault="00695799" w:rsidP="007512EA">
            <w:pPr>
              <w:pStyle w:val="ListParagraph"/>
              <w:numPr>
                <w:ilvl w:val="1"/>
                <w:numId w:val="25"/>
              </w:numPr>
              <w:spacing w:after="60"/>
              <w:ind w:left="794" w:hanging="760"/>
              <w:contextualSpacing w:val="0"/>
              <w:jc w:val="both"/>
              <w:rPr>
                <w:rFonts w:ascii="Arial" w:hAnsi="Arial" w:cs="Arial"/>
                <w:sz w:val="18"/>
                <w:szCs w:val="18"/>
              </w:rPr>
            </w:pPr>
          </w:p>
        </w:tc>
        <w:tc>
          <w:tcPr>
            <w:tcW w:w="3971" w:type="dxa"/>
            <w:gridSpan w:val="4"/>
            <w:tcMar>
              <w:top w:w="28" w:type="dxa"/>
              <w:bottom w:w="28" w:type="dxa"/>
            </w:tcMar>
          </w:tcPr>
          <w:p w14:paraId="131363EF" w14:textId="34F56883" w:rsidR="00695799" w:rsidRPr="00460CF0" w:rsidRDefault="00695799" w:rsidP="00695799">
            <w:pPr>
              <w:spacing w:after="60"/>
              <w:ind w:left="34"/>
              <w:jc w:val="both"/>
              <w:rPr>
                <w:rFonts w:ascii="Arial" w:hAnsi="Arial" w:cs="Arial"/>
                <w:sz w:val="18"/>
                <w:szCs w:val="18"/>
              </w:rPr>
            </w:pPr>
            <w:r w:rsidRPr="00460CF0">
              <w:rPr>
                <w:rFonts w:ascii="Arial" w:hAnsi="Arial" w:cs="Arial"/>
                <w:sz w:val="18"/>
                <w:szCs w:val="18"/>
              </w:rPr>
              <w:t>Tiekėjui nėra leidžiama pateikti alternatyvių pasiūlymų, jeigu Kvietimo sąlygose nenustatyta kitaip. Tiekėjui pateikus alternatyvų pasiūlymą, jo Pasiūlymas ir alternatyvus pasiūlymas (alternatyvūs pasiūlymai) atmetami (išskyrus atvejus, kai pagal Kvietimo sąlygų reikalavimus alternatyvius pasiūlymus pateikti galima).</w:t>
            </w:r>
          </w:p>
        </w:tc>
        <w:tc>
          <w:tcPr>
            <w:tcW w:w="283" w:type="dxa"/>
          </w:tcPr>
          <w:p w14:paraId="61146719" w14:textId="77777777" w:rsidR="00695799" w:rsidRPr="00460CF0" w:rsidRDefault="00695799" w:rsidP="00695799">
            <w:pPr>
              <w:spacing w:after="60"/>
              <w:ind w:left="34"/>
              <w:jc w:val="both"/>
              <w:rPr>
                <w:rFonts w:ascii="Arial" w:hAnsi="Arial" w:cs="Arial"/>
                <w:sz w:val="18"/>
                <w:szCs w:val="18"/>
              </w:rPr>
            </w:pPr>
          </w:p>
        </w:tc>
        <w:tc>
          <w:tcPr>
            <w:tcW w:w="2268" w:type="dxa"/>
            <w:vMerge/>
          </w:tcPr>
          <w:p w14:paraId="2FDB73E9" w14:textId="77777777" w:rsidR="00695799" w:rsidRPr="00460CF0" w:rsidRDefault="00695799" w:rsidP="00695799">
            <w:pPr>
              <w:spacing w:after="60"/>
              <w:ind w:left="34"/>
              <w:jc w:val="both"/>
              <w:rPr>
                <w:rFonts w:ascii="Arial" w:hAnsi="Arial" w:cs="Arial"/>
                <w:sz w:val="18"/>
                <w:szCs w:val="18"/>
              </w:rPr>
            </w:pPr>
          </w:p>
        </w:tc>
        <w:tc>
          <w:tcPr>
            <w:tcW w:w="850" w:type="dxa"/>
          </w:tcPr>
          <w:p w14:paraId="41617A7B" w14:textId="77777777" w:rsidR="00695799" w:rsidRPr="00460CF0" w:rsidRDefault="00695799" w:rsidP="007512EA">
            <w:pPr>
              <w:pStyle w:val="ListParagraph"/>
              <w:numPr>
                <w:ilvl w:val="1"/>
                <w:numId w:val="48"/>
              </w:numPr>
              <w:spacing w:after="120" w:line="240" w:lineRule="auto"/>
              <w:ind w:left="431" w:hanging="431"/>
              <w:contextualSpacing w:val="0"/>
              <w:jc w:val="both"/>
              <w:rPr>
                <w:rFonts w:ascii="Arial" w:hAnsi="Arial" w:cs="Arial"/>
                <w:sz w:val="18"/>
                <w:szCs w:val="18"/>
              </w:rPr>
            </w:pPr>
          </w:p>
        </w:tc>
        <w:tc>
          <w:tcPr>
            <w:tcW w:w="4394" w:type="dxa"/>
            <w:gridSpan w:val="4"/>
          </w:tcPr>
          <w:p w14:paraId="5B0A8556" w14:textId="2897748B" w:rsidR="00695799" w:rsidRPr="00460CF0" w:rsidRDefault="00695799" w:rsidP="00695799">
            <w:pPr>
              <w:spacing w:after="60"/>
              <w:ind w:left="34"/>
              <w:jc w:val="both"/>
              <w:rPr>
                <w:rFonts w:ascii="Arial" w:hAnsi="Arial" w:cs="Arial"/>
                <w:sz w:val="18"/>
                <w:szCs w:val="18"/>
              </w:rPr>
            </w:pPr>
            <w:r w:rsidRPr="00B2016E">
              <w:rPr>
                <w:rFonts w:ascii="Arial" w:hAnsi="Arial" w:cs="Arial"/>
                <w:sz w:val="18"/>
                <w:szCs w:val="18"/>
                <w:lang w:val="en-GB"/>
              </w:rPr>
              <w:t>The Supplier shall not be allowed to submit alternative tenders, unless otherwise specified in the Invitation Conditions. Where a Supplier submits an alternative tender, its Tender and the alternative tender(s) shall be rejected (except where alternative tenders may be submitted in accordance with the requirements of the Invitation Conditions).</w:t>
            </w:r>
          </w:p>
        </w:tc>
      </w:tr>
      <w:tr w:rsidR="00695799" w:rsidRPr="006D0F1B" w14:paraId="2E077496" w14:textId="466302A9" w:rsidTr="00BA18BA">
        <w:tc>
          <w:tcPr>
            <w:tcW w:w="2260" w:type="dxa"/>
            <w:vMerge/>
            <w:tcMar>
              <w:top w:w="28" w:type="dxa"/>
              <w:bottom w:w="28" w:type="dxa"/>
            </w:tcMar>
          </w:tcPr>
          <w:p w14:paraId="555299A5" w14:textId="77777777" w:rsidR="00695799" w:rsidRPr="006D0F1B" w:rsidRDefault="00695799" w:rsidP="00695799">
            <w:pPr>
              <w:rPr>
                <w:rFonts w:ascii="Arial" w:hAnsi="Arial" w:cs="Arial"/>
                <w:sz w:val="18"/>
                <w:szCs w:val="18"/>
              </w:rPr>
            </w:pPr>
          </w:p>
        </w:tc>
        <w:tc>
          <w:tcPr>
            <w:tcW w:w="853" w:type="dxa"/>
          </w:tcPr>
          <w:p w14:paraId="550498C6" w14:textId="77777777" w:rsidR="00695799" w:rsidRPr="00F853F0" w:rsidRDefault="00695799" w:rsidP="007512EA">
            <w:pPr>
              <w:pStyle w:val="ListParagraph"/>
              <w:numPr>
                <w:ilvl w:val="1"/>
                <w:numId w:val="25"/>
              </w:numPr>
              <w:spacing w:after="60"/>
              <w:ind w:left="794" w:hanging="760"/>
              <w:contextualSpacing w:val="0"/>
              <w:jc w:val="both"/>
              <w:rPr>
                <w:rFonts w:ascii="Arial" w:hAnsi="Arial" w:cs="Arial"/>
                <w:sz w:val="18"/>
                <w:szCs w:val="18"/>
              </w:rPr>
            </w:pPr>
          </w:p>
        </w:tc>
        <w:tc>
          <w:tcPr>
            <w:tcW w:w="3971" w:type="dxa"/>
            <w:gridSpan w:val="4"/>
            <w:tcMar>
              <w:top w:w="28" w:type="dxa"/>
              <w:bottom w:w="28" w:type="dxa"/>
            </w:tcMar>
          </w:tcPr>
          <w:p w14:paraId="5CDD3A03" w14:textId="00625A8E" w:rsidR="00695799" w:rsidRPr="00460CF0" w:rsidRDefault="00695799" w:rsidP="00695799">
            <w:pPr>
              <w:spacing w:after="60"/>
              <w:ind w:left="34"/>
              <w:jc w:val="both"/>
              <w:rPr>
                <w:rFonts w:ascii="Arial" w:hAnsi="Arial" w:cs="Arial"/>
                <w:sz w:val="18"/>
                <w:szCs w:val="18"/>
              </w:rPr>
            </w:pPr>
            <w:r w:rsidRPr="00460CF0">
              <w:rPr>
                <w:rFonts w:ascii="Arial" w:hAnsi="Arial" w:cs="Arial"/>
                <w:sz w:val="18"/>
                <w:szCs w:val="18"/>
              </w:rPr>
              <w:t xml:space="preserve">Tiekėjas gali teikti užšifruotą Galutinį pasiūlymą (skelbiamų derybų atveju). Pasiūlymo šifravimas atliekamas </w:t>
            </w:r>
            <w:hyperlink r:id="rId21" w:history="1">
              <w:r w:rsidRPr="00460CF0">
                <w:rPr>
                  <w:rStyle w:val="Hyperlink"/>
                  <w:rFonts w:ascii="Arial" w:hAnsi="Arial" w:cs="Arial"/>
                  <w:sz w:val="18"/>
                  <w:szCs w:val="18"/>
                </w:rPr>
                <w:t>Naudojimosi Centrine viešųjų pirkimų informacine sistema taisyklėse nustatyta tvarka</w:t>
              </w:r>
            </w:hyperlink>
            <w:r w:rsidRPr="00460CF0">
              <w:rPr>
                <w:rStyle w:val="Hyperlink"/>
                <w:rFonts w:ascii="Arial" w:hAnsi="Arial" w:cs="Arial"/>
                <w:sz w:val="18"/>
                <w:szCs w:val="18"/>
              </w:rPr>
              <w:t xml:space="preserve">. </w:t>
            </w:r>
            <w:r w:rsidRPr="00460CF0">
              <w:rPr>
                <w:rFonts w:ascii="Arial" w:hAnsi="Arial" w:cs="Arial"/>
                <w:sz w:val="18"/>
                <w:szCs w:val="18"/>
              </w:rPr>
              <w:t>Instrukcij</w:t>
            </w:r>
            <w:r>
              <w:rPr>
                <w:rFonts w:ascii="Arial" w:hAnsi="Arial" w:cs="Arial"/>
                <w:sz w:val="18"/>
                <w:szCs w:val="18"/>
              </w:rPr>
              <w:t>ą</w:t>
            </w:r>
            <w:r w:rsidRPr="00460CF0">
              <w:rPr>
                <w:rFonts w:ascii="Arial" w:hAnsi="Arial" w:cs="Arial"/>
                <w:sz w:val="18"/>
                <w:szCs w:val="18"/>
              </w:rPr>
              <w:t>, kaip tiekėjui užšifruoti Pasiūlymą</w:t>
            </w:r>
            <w:r>
              <w:rPr>
                <w:rFonts w:ascii="Arial" w:hAnsi="Arial" w:cs="Arial"/>
                <w:sz w:val="18"/>
                <w:szCs w:val="18"/>
              </w:rPr>
              <w:t>,</w:t>
            </w:r>
            <w:r w:rsidRPr="00460CF0">
              <w:rPr>
                <w:rFonts w:ascii="Arial" w:hAnsi="Arial" w:cs="Arial"/>
                <w:sz w:val="18"/>
                <w:szCs w:val="18"/>
              </w:rPr>
              <w:t xml:space="preserve"> galima rasti </w:t>
            </w:r>
            <w:hyperlink r:id="rId22" w:history="1">
              <w:r w:rsidRPr="00460CF0">
                <w:rPr>
                  <w:rStyle w:val="Hyperlink"/>
                  <w:rFonts w:ascii="Arial" w:hAnsi="Arial" w:cs="Arial"/>
                  <w:sz w:val="18"/>
                  <w:szCs w:val="18"/>
                </w:rPr>
                <w:t>Viešųjų pirkimų tarnybos interneto svetainėje</w:t>
              </w:r>
            </w:hyperlink>
            <w:r w:rsidRPr="00560AA3">
              <w:rPr>
                <w:rStyle w:val="Hyperlink"/>
              </w:rPr>
              <w:t>.</w:t>
            </w:r>
          </w:p>
        </w:tc>
        <w:tc>
          <w:tcPr>
            <w:tcW w:w="283" w:type="dxa"/>
          </w:tcPr>
          <w:p w14:paraId="50C46666" w14:textId="77777777" w:rsidR="00695799" w:rsidRPr="00460CF0" w:rsidRDefault="00695799" w:rsidP="00695799">
            <w:pPr>
              <w:spacing w:after="60"/>
              <w:ind w:left="34"/>
              <w:jc w:val="both"/>
              <w:rPr>
                <w:rFonts w:ascii="Arial" w:hAnsi="Arial" w:cs="Arial"/>
                <w:sz w:val="18"/>
                <w:szCs w:val="18"/>
              </w:rPr>
            </w:pPr>
          </w:p>
        </w:tc>
        <w:tc>
          <w:tcPr>
            <w:tcW w:w="2268" w:type="dxa"/>
            <w:vMerge/>
          </w:tcPr>
          <w:p w14:paraId="2E299DF2" w14:textId="77777777" w:rsidR="00695799" w:rsidRPr="00460CF0" w:rsidRDefault="00695799" w:rsidP="00695799">
            <w:pPr>
              <w:spacing w:after="60"/>
              <w:ind w:left="34"/>
              <w:jc w:val="both"/>
              <w:rPr>
                <w:rFonts w:ascii="Arial" w:hAnsi="Arial" w:cs="Arial"/>
                <w:sz w:val="18"/>
                <w:szCs w:val="18"/>
              </w:rPr>
            </w:pPr>
          </w:p>
        </w:tc>
        <w:tc>
          <w:tcPr>
            <w:tcW w:w="850" w:type="dxa"/>
          </w:tcPr>
          <w:p w14:paraId="6FA30F50" w14:textId="77777777" w:rsidR="00695799" w:rsidRPr="00460CF0" w:rsidRDefault="00695799" w:rsidP="007512EA">
            <w:pPr>
              <w:pStyle w:val="ListParagraph"/>
              <w:numPr>
                <w:ilvl w:val="1"/>
                <w:numId w:val="48"/>
              </w:numPr>
              <w:spacing w:after="120" w:line="240" w:lineRule="auto"/>
              <w:ind w:left="431" w:hanging="431"/>
              <w:contextualSpacing w:val="0"/>
              <w:jc w:val="both"/>
              <w:rPr>
                <w:rFonts w:ascii="Arial" w:hAnsi="Arial" w:cs="Arial"/>
                <w:sz w:val="18"/>
                <w:szCs w:val="18"/>
              </w:rPr>
            </w:pPr>
          </w:p>
        </w:tc>
        <w:tc>
          <w:tcPr>
            <w:tcW w:w="4394" w:type="dxa"/>
            <w:gridSpan w:val="4"/>
          </w:tcPr>
          <w:p w14:paraId="1AEF732B" w14:textId="77777777" w:rsidR="00695799" w:rsidRDefault="00695799" w:rsidP="00695799">
            <w:pPr>
              <w:spacing w:after="60"/>
              <w:ind w:left="34"/>
              <w:jc w:val="both"/>
              <w:rPr>
                <w:rFonts w:ascii="Arial" w:hAnsi="Arial" w:cs="Arial"/>
                <w:sz w:val="18"/>
                <w:szCs w:val="18"/>
              </w:rPr>
            </w:pPr>
            <w:r w:rsidRPr="00411402">
              <w:rPr>
                <w:rFonts w:ascii="Arial" w:hAnsi="Arial" w:cs="Arial"/>
                <w:sz w:val="18"/>
                <w:szCs w:val="18"/>
                <w:lang w:val="en-GB"/>
              </w:rPr>
              <w:t xml:space="preserve">The Supplier may submit an encrypted Tender (in the case of a negotiated procedure with the publication of a notice). The encryption of the Tender is done in accordance with the procedure laid down in the </w:t>
            </w:r>
            <w:hyperlink r:id="rId23" w:history="1">
              <w:r w:rsidRPr="00411402">
                <w:rPr>
                  <w:rStyle w:val="Hyperlink"/>
                  <w:rFonts w:ascii="Arial" w:hAnsi="Arial" w:cs="Arial"/>
                  <w:sz w:val="18"/>
                  <w:szCs w:val="18"/>
                  <w:lang w:val="en-GB"/>
                </w:rPr>
                <w:t>Rules for the use of the Central Public Procurement Information System</w:t>
              </w:r>
            </w:hyperlink>
            <w:r w:rsidRPr="00411402">
              <w:rPr>
                <w:rStyle w:val="Hyperlink"/>
                <w:rFonts w:ascii="Arial" w:hAnsi="Arial" w:cs="Arial"/>
                <w:sz w:val="18"/>
                <w:szCs w:val="18"/>
                <w:u w:val="none"/>
                <w:lang w:val="en-GB"/>
              </w:rPr>
              <w:t>.</w:t>
            </w:r>
            <w:r w:rsidRPr="00411402">
              <w:rPr>
                <w:rStyle w:val="Hyperlink"/>
                <w:rFonts w:ascii="Arial" w:hAnsi="Arial" w:cs="Arial"/>
                <w:sz w:val="18"/>
                <w:szCs w:val="18"/>
                <w:lang w:val="en-GB"/>
              </w:rPr>
              <w:t xml:space="preserve"> </w:t>
            </w:r>
            <w:r w:rsidRPr="00411402">
              <w:rPr>
                <w:rFonts w:ascii="Arial" w:hAnsi="Arial" w:cs="Arial"/>
                <w:sz w:val="18"/>
                <w:szCs w:val="18"/>
                <w:lang w:val="en-GB"/>
              </w:rPr>
              <w:t xml:space="preserve">Instructions on how to encrypt the supplier's Tender can be found on the </w:t>
            </w:r>
            <w:hyperlink r:id="rId24" w:history="1">
              <w:r w:rsidRPr="00411402">
                <w:rPr>
                  <w:rStyle w:val="Hyperlink"/>
                  <w:rFonts w:ascii="Arial" w:hAnsi="Arial" w:cs="Arial"/>
                  <w:sz w:val="18"/>
                  <w:szCs w:val="18"/>
                  <w:lang w:val="en-GB"/>
                </w:rPr>
                <w:t>Public Procurement Office website</w:t>
              </w:r>
            </w:hyperlink>
            <w:r w:rsidRPr="00411402">
              <w:rPr>
                <w:rStyle w:val="Hyperlink"/>
                <w:sz w:val="18"/>
                <w:szCs w:val="18"/>
                <w:u w:val="none"/>
                <w:lang w:val="en-GB"/>
              </w:rPr>
              <w:t>.</w:t>
            </w:r>
          </w:p>
          <w:p w14:paraId="5F69DEC4" w14:textId="555EBAF5" w:rsidR="002D1DE7" w:rsidRPr="00460CF0" w:rsidRDefault="002D1DE7" w:rsidP="00695799">
            <w:pPr>
              <w:spacing w:after="60"/>
              <w:ind w:left="34"/>
              <w:jc w:val="both"/>
              <w:rPr>
                <w:rFonts w:ascii="Arial" w:hAnsi="Arial" w:cs="Arial"/>
                <w:sz w:val="18"/>
                <w:szCs w:val="18"/>
              </w:rPr>
            </w:pPr>
          </w:p>
        </w:tc>
      </w:tr>
      <w:tr w:rsidR="007C19EA" w:rsidRPr="006D0F1B" w14:paraId="1DCC9100" w14:textId="61AA38DC" w:rsidTr="00BA18BA">
        <w:tc>
          <w:tcPr>
            <w:tcW w:w="2260" w:type="dxa"/>
            <w:tcMar>
              <w:top w:w="28" w:type="dxa"/>
              <w:bottom w:w="28" w:type="dxa"/>
            </w:tcMar>
          </w:tcPr>
          <w:p w14:paraId="6F105CC1" w14:textId="77777777" w:rsidR="007C19EA" w:rsidRPr="006D0F1B" w:rsidRDefault="007C19EA" w:rsidP="007C19EA">
            <w:pPr>
              <w:rPr>
                <w:rFonts w:ascii="Arial" w:hAnsi="Arial" w:cs="Arial"/>
                <w:sz w:val="18"/>
                <w:szCs w:val="18"/>
              </w:rPr>
            </w:pPr>
          </w:p>
        </w:tc>
        <w:tc>
          <w:tcPr>
            <w:tcW w:w="853" w:type="dxa"/>
          </w:tcPr>
          <w:p w14:paraId="7CBE62F8" w14:textId="77777777" w:rsidR="007C19EA" w:rsidRPr="006D0F1B" w:rsidRDefault="007C19EA" w:rsidP="007C19EA">
            <w:pPr>
              <w:rPr>
                <w:rFonts w:ascii="Arial" w:hAnsi="Arial" w:cs="Arial"/>
                <w:sz w:val="18"/>
                <w:szCs w:val="18"/>
              </w:rPr>
            </w:pPr>
          </w:p>
        </w:tc>
        <w:tc>
          <w:tcPr>
            <w:tcW w:w="3971" w:type="dxa"/>
            <w:gridSpan w:val="4"/>
            <w:tcMar>
              <w:top w:w="28" w:type="dxa"/>
              <w:bottom w:w="28" w:type="dxa"/>
            </w:tcMar>
          </w:tcPr>
          <w:p w14:paraId="61C35624" w14:textId="1C5ED281" w:rsidR="007C19EA" w:rsidRPr="006D0F1B" w:rsidRDefault="007C19EA" w:rsidP="007C19EA">
            <w:pPr>
              <w:rPr>
                <w:rFonts w:ascii="Arial" w:hAnsi="Arial" w:cs="Arial"/>
                <w:sz w:val="18"/>
                <w:szCs w:val="18"/>
              </w:rPr>
            </w:pPr>
          </w:p>
        </w:tc>
        <w:tc>
          <w:tcPr>
            <w:tcW w:w="283" w:type="dxa"/>
          </w:tcPr>
          <w:p w14:paraId="2227691B" w14:textId="77777777" w:rsidR="007C19EA" w:rsidRPr="006D0F1B" w:rsidRDefault="007C19EA" w:rsidP="007C19EA">
            <w:pPr>
              <w:rPr>
                <w:rFonts w:ascii="Arial" w:hAnsi="Arial" w:cs="Arial"/>
                <w:sz w:val="18"/>
                <w:szCs w:val="18"/>
              </w:rPr>
            </w:pPr>
          </w:p>
        </w:tc>
        <w:tc>
          <w:tcPr>
            <w:tcW w:w="2268" w:type="dxa"/>
          </w:tcPr>
          <w:p w14:paraId="72CE4F10" w14:textId="77777777" w:rsidR="007C19EA" w:rsidRPr="006D0F1B" w:rsidRDefault="007C19EA" w:rsidP="007C19EA">
            <w:pPr>
              <w:rPr>
                <w:rFonts w:ascii="Arial" w:hAnsi="Arial" w:cs="Arial"/>
                <w:sz w:val="18"/>
                <w:szCs w:val="18"/>
              </w:rPr>
            </w:pPr>
          </w:p>
        </w:tc>
        <w:tc>
          <w:tcPr>
            <w:tcW w:w="850" w:type="dxa"/>
          </w:tcPr>
          <w:p w14:paraId="4DCA8C06" w14:textId="77777777" w:rsidR="007C19EA" w:rsidRPr="006D0F1B" w:rsidRDefault="007C19EA" w:rsidP="007C19EA">
            <w:pPr>
              <w:rPr>
                <w:rFonts w:ascii="Arial" w:hAnsi="Arial" w:cs="Arial"/>
                <w:sz w:val="18"/>
                <w:szCs w:val="18"/>
              </w:rPr>
            </w:pPr>
          </w:p>
        </w:tc>
        <w:tc>
          <w:tcPr>
            <w:tcW w:w="4394" w:type="dxa"/>
            <w:gridSpan w:val="4"/>
          </w:tcPr>
          <w:p w14:paraId="5A542A0F" w14:textId="77777777" w:rsidR="007C19EA" w:rsidRPr="006D0F1B" w:rsidRDefault="007C19EA" w:rsidP="007C19EA">
            <w:pPr>
              <w:rPr>
                <w:rFonts w:ascii="Arial" w:hAnsi="Arial" w:cs="Arial"/>
                <w:sz w:val="18"/>
                <w:szCs w:val="18"/>
              </w:rPr>
            </w:pPr>
          </w:p>
        </w:tc>
      </w:tr>
      <w:tr w:rsidR="00AC026A" w:rsidRPr="006D0F1B" w14:paraId="1A583A89" w14:textId="775CA537" w:rsidTr="00BA18BA">
        <w:tc>
          <w:tcPr>
            <w:tcW w:w="2260" w:type="dxa"/>
            <w:vMerge w:val="restart"/>
            <w:tcMar>
              <w:top w:w="28" w:type="dxa"/>
              <w:bottom w:w="28" w:type="dxa"/>
            </w:tcMar>
          </w:tcPr>
          <w:p w14:paraId="4BE37262" w14:textId="5A0290D2" w:rsidR="00AC026A" w:rsidRPr="006D0F1B" w:rsidRDefault="00AC026A" w:rsidP="007512EA">
            <w:pPr>
              <w:pStyle w:val="ListParagraph"/>
              <w:numPr>
                <w:ilvl w:val="0"/>
                <w:numId w:val="25"/>
              </w:numPr>
              <w:ind w:left="316" w:hanging="284"/>
              <w:rPr>
                <w:rFonts w:ascii="Arial" w:hAnsi="Arial" w:cs="Arial"/>
                <w:sz w:val="18"/>
                <w:szCs w:val="18"/>
              </w:rPr>
            </w:pPr>
            <w:r w:rsidRPr="00754E62">
              <w:rPr>
                <w:rFonts w:ascii="Arial" w:hAnsi="Arial" w:cs="Arial"/>
                <w:b/>
                <w:bCs/>
                <w:sz w:val="18"/>
                <w:szCs w:val="18"/>
              </w:rPr>
              <w:t>Pasiūlymo dokumentai</w:t>
            </w:r>
          </w:p>
        </w:tc>
        <w:tc>
          <w:tcPr>
            <w:tcW w:w="853" w:type="dxa"/>
          </w:tcPr>
          <w:p w14:paraId="68B14CA4" w14:textId="77777777" w:rsidR="00AC026A" w:rsidRPr="00462B55" w:rsidRDefault="00AC026A" w:rsidP="007512EA">
            <w:pPr>
              <w:pStyle w:val="ListParagraph"/>
              <w:numPr>
                <w:ilvl w:val="1"/>
                <w:numId w:val="25"/>
              </w:numPr>
              <w:spacing w:after="60"/>
              <w:ind w:left="794" w:hanging="760"/>
              <w:contextualSpacing w:val="0"/>
              <w:jc w:val="both"/>
              <w:rPr>
                <w:rFonts w:ascii="Arial" w:hAnsi="Arial" w:cs="Arial"/>
                <w:sz w:val="18"/>
                <w:szCs w:val="18"/>
              </w:rPr>
            </w:pPr>
          </w:p>
        </w:tc>
        <w:tc>
          <w:tcPr>
            <w:tcW w:w="3971" w:type="dxa"/>
            <w:gridSpan w:val="4"/>
            <w:tcMar>
              <w:top w:w="28" w:type="dxa"/>
              <w:bottom w:w="28" w:type="dxa"/>
            </w:tcMar>
          </w:tcPr>
          <w:p w14:paraId="6FA7FB15" w14:textId="441B5C50" w:rsidR="00AC026A" w:rsidRPr="00460CF0" w:rsidRDefault="00AC026A" w:rsidP="00AC026A">
            <w:pPr>
              <w:spacing w:after="60"/>
              <w:ind w:left="34"/>
              <w:jc w:val="both"/>
              <w:rPr>
                <w:rFonts w:ascii="Arial" w:hAnsi="Arial" w:cs="Arial"/>
                <w:sz w:val="18"/>
                <w:szCs w:val="18"/>
              </w:rPr>
            </w:pPr>
            <w:r w:rsidRPr="00460CF0">
              <w:rPr>
                <w:rFonts w:ascii="Arial" w:hAnsi="Arial" w:cs="Arial"/>
                <w:sz w:val="18"/>
                <w:szCs w:val="18"/>
              </w:rPr>
              <w:t>Tiekėjo Pasiūlymas turi būti pateikiamas pagal parengtą formą, pridėtą prie Kvietimo sąlygų. Kartu su Pasiūlymu pateikiami dokumentai nurodyti Kvietime.</w:t>
            </w:r>
          </w:p>
        </w:tc>
        <w:tc>
          <w:tcPr>
            <w:tcW w:w="283" w:type="dxa"/>
          </w:tcPr>
          <w:p w14:paraId="7A3C98BA" w14:textId="77777777" w:rsidR="00AC026A" w:rsidRPr="00460CF0" w:rsidRDefault="00AC026A" w:rsidP="00AC026A">
            <w:pPr>
              <w:spacing w:after="60"/>
              <w:ind w:left="34"/>
              <w:jc w:val="both"/>
              <w:rPr>
                <w:rFonts w:ascii="Arial" w:hAnsi="Arial" w:cs="Arial"/>
                <w:sz w:val="18"/>
                <w:szCs w:val="18"/>
              </w:rPr>
            </w:pPr>
          </w:p>
        </w:tc>
        <w:tc>
          <w:tcPr>
            <w:tcW w:w="2268" w:type="dxa"/>
            <w:vMerge w:val="restart"/>
          </w:tcPr>
          <w:p w14:paraId="6DD6E675" w14:textId="341B2851" w:rsidR="00AC026A" w:rsidRPr="00460CF0" w:rsidRDefault="00AC026A" w:rsidP="007512EA">
            <w:pPr>
              <w:pStyle w:val="ListParagraph"/>
              <w:numPr>
                <w:ilvl w:val="0"/>
                <w:numId w:val="48"/>
              </w:numPr>
              <w:spacing w:after="120" w:line="240" w:lineRule="auto"/>
              <w:ind w:left="313" w:hanging="313"/>
              <w:contextualSpacing w:val="0"/>
              <w:rPr>
                <w:rFonts w:ascii="Arial" w:hAnsi="Arial" w:cs="Arial"/>
                <w:sz w:val="18"/>
                <w:szCs w:val="18"/>
              </w:rPr>
            </w:pPr>
            <w:r w:rsidRPr="00B2016E">
              <w:rPr>
                <w:rFonts w:ascii="Arial" w:hAnsi="Arial" w:cs="Arial"/>
                <w:b/>
                <w:bCs/>
                <w:sz w:val="18"/>
                <w:szCs w:val="18"/>
                <w:lang w:val="en-GB"/>
              </w:rPr>
              <w:t>Tender documents</w:t>
            </w:r>
          </w:p>
        </w:tc>
        <w:tc>
          <w:tcPr>
            <w:tcW w:w="850" w:type="dxa"/>
          </w:tcPr>
          <w:p w14:paraId="52EDBA89" w14:textId="77777777" w:rsidR="00AC026A" w:rsidRPr="00460CF0" w:rsidRDefault="00AC026A" w:rsidP="007512EA">
            <w:pPr>
              <w:pStyle w:val="ListParagraph"/>
              <w:numPr>
                <w:ilvl w:val="1"/>
                <w:numId w:val="48"/>
              </w:numPr>
              <w:spacing w:after="120" w:line="240" w:lineRule="auto"/>
              <w:ind w:left="431" w:hanging="431"/>
              <w:contextualSpacing w:val="0"/>
              <w:jc w:val="both"/>
              <w:rPr>
                <w:rFonts w:ascii="Arial" w:hAnsi="Arial" w:cs="Arial"/>
                <w:sz w:val="18"/>
                <w:szCs w:val="18"/>
              </w:rPr>
            </w:pPr>
          </w:p>
        </w:tc>
        <w:tc>
          <w:tcPr>
            <w:tcW w:w="4394" w:type="dxa"/>
            <w:gridSpan w:val="4"/>
          </w:tcPr>
          <w:p w14:paraId="383B3960" w14:textId="64A503B6" w:rsidR="00AC026A" w:rsidRPr="00460CF0" w:rsidRDefault="00AC026A" w:rsidP="00AC026A">
            <w:pPr>
              <w:spacing w:after="60"/>
              <w:ind w:left="34"/>
              <w:jc w:val="both"/>
              <w:rPr>
                <w:rFonts w:ascii="Arial" w:hAnsi="Arial" w:cs="Arial"/>
                <w:sz w:val="18"/>
                <w:szCs w:val="18"/>
              </w:rPr>
            </w:pPr>
            <w:r w:rsidRPr="00B2016E">
              <w:rPr>
                <w:rFonts w:ascii="Arial" w:hAnsi="Arial" w:cs="Arial"/>
                <w:sz w:val="18"/>
                <w:szCs w:val="18"/>
                <w:lang w:val="en-GB"/>
              </w:rPr>
              <w:t>The supplier's Tender must be submitted in accordance with the format annexed to the Invitation Conditions. The documents to be submitted with the Tender are specified in the Invitation.</w:t>
            </w:r>
          </w:p>
        </w:tc>
      </w:tr>
      <w:tr w:rsidR="00AC026A" w:rsidRPr="006D0F1B" w14:paraId="3E1A5497" w14:textId="72BFE4FB" w:rsidTr="00BA18BA">
        <w:tc>
          <w:tcPr>
            <w:tcW w:w="2260" w:type="dxa"/>
            <w:vMerge/>
            <w:tcMar>
              <w:top w:w="28" w:type="dxa"/>
              <w:bottom w:w="28" w:type="dxa"/>
            </w:tcMar>
          </w:tcPr>
          <w:p w14:paraId="45CA4E72" w14:textId="77777777" w:rsidR="00AC026A" w:rsidRPr="006D0F1B" w:rsidRDefault="00AC026A" w:rsidP="00AC026A">
            <w:pPr>
              <w:rPr>
                <w:rFonts w:ascii="Arial" w:hAnsi="Arial" w:cs="Arial"/>
                <w:sz w:val="18"/>
                <w:szCs w:val="18"/>
              </w:rPr>
            </w:pPr>
          </w:p>
        </w:tc>
        <w:tc>
          <w:tcPr>
            <w:tcW w:w="853" w:type="dxa"/>
          </w:tcPr>
          <w:p w14:paraId="41071C21" w14:textId="77777777" w:rsidR="00AC026A" w:rsidRPr="00462B55" w:rsidRDefault="00AC026A" w:rsidP="007512EA">
            <w:pPr>
              <w:pStyle w:val="ListParagraph"/>
              <w:numPr>
                <w:ilvl w:val="1"/>
                <w:numId w:val="25"/>
              </w:numPr>
              <w:spacing w:after="60"/>
              <w:ind w:left="794" w:hanging="760"/>
              <w:contextualSpacing w:val="0"/>
              <w:jc w:val="both"/>
              <w:rPr>
                <w:rFonts w:ascii="Arial" w:hAnsi="Arial" w:cs="Arial"/>
                <w:sz w:val="18"/>
                <w:szCs w:val="18"/>
              </w:rPr>
            </w:pPr>
          </w:p>
        </w:tc>
        <w:tc>
          <w:tcPr>
            <w:tcW w:w="3971" w:type="dxa"/>
            <w:gridSpan w:val="4"/>
            <w:tcMar>
              <w:top w:w="28" w:type="dxa"/>
              <w:bottom w:w="28" w:type="dxa"/>
            </w:tcMar>
          </w:tcPr>
          <w:p w14:paraId="7D30397C" w14:textId="5838A485" w:rsidR="00AC026A" w:rsidRPr="00460CF0" w:rsidRDefault="00AC026A" w:rsidP="00AC026A">
            <w:pPr>
              <w:spacing w:after="60"/>
              <w:ind w:left="34"/>
              <w:jc w:val="both"/>
              <w:rPr>
                <w:rFonts w:ascii="Arial" w:hAnsi="Arial" w:cs="Arial"/>
                <w:sz w:val="18"/>
                <w:szCs w:val="18"/>
              </w:rPr>
            </w:pPr>
            <w:r w:rsidRPr="00460CF0">
              <w:rPr>
                <w:rFonts w:ascii="Arial" w:hAnsi="Arial" w:cs="Arial"/>
                <w:sz w:val="18"/>
                <w:szCs w:val="18"/>
              </w:rPr>
              <w:t>Pasiūlymą reikia pateikti CVP IS priemonėmis į elektroninių pasiūlymų dėžutę prisegant dokumentus iki termino nurodyto CVP IS. Kitomis priemonėmis pateiktas Pasiūlymas nebus priimtas ir vertinamas.</w:t>
            </w:r>
          </w:p>
        </w:tc>
        <w:tc>
          <w:tcPr>
            <w:tcW w:w="283" w:type="dxa"/>
          </w:tcPr>
          <w:p w14:paraId="2265C2FF" w14:textId="77777777" w:rsidR="00AC026A" w:rsidRPr="00460CF0" w:rsidRDefault="00AC026A" w:rsidP="00AC026A">
            <w:pPr>
              <w:spacing w:after="60"/>
              <w:ind w:left="34"/>
              <w:jc w:val="both"/>
              <w:rPr>
                <w:rFonts w:ascii="Arial" w:hAnsi="Arial" w:cs="Arial"/>
                <w:sz w:val="18"/>
                <w:szCs w:val="18"/>
              </w:rPr>
            </w:pPr>
          </w:p>
        </w:tc>
        <w:tc>
          <w:tcPr>
            <w:tcW w:w="2268" w:type="dxa"/>
            <w:vMerge/>
          </w:tcPr>
          <w:p w14:paraId="7164AC72" w14:textId="77777777" w:rsidR="00AC026A" w:rsidRPr="00460CF0" w:rsidRDefault="00AC026A" w:rsidP="00AC026A">
            <w:pPr>
              <w:spacing w:after="60"/>
              <w:ind w:left="34"/>
              <w:jc w:val="both"/>
              <w:rPr>
                <w:rFonts w:ascii="Arial" w:hAnsi="Arial" w:cs="Arial"/>
                <w:sz w:val="18"/>
                <w:szCs w:val="18"/>
              </w:rPr>
            </w:pPr>
          </w:p>
        </w:tc>
        <w:tc>
          <w:tcPr>
            <w:tcW w:w="850" w:type="dxa"/>
          </w:tcPr>
          <w:p w14:paraId="65DF9E7E" w14:textId="77777777" w:rsidR="00AC026A" w:rsidRPr="00460CF0" w:rsidRDefault="00AC026A" w:rsidP="007512EA">
            <w:pPr>
              <w:pStyle w:val="ListParagraph"/>
              <w:numPr>
                <w:ilvl w:val="1"/>
                <w:numId w:val="48"/>
              </w:numPr>
              <w:spacing w:after="120" w:line="240" w:lineRule="auto"/>
              <w:ind w:left="431" w:hanging="431"/>
              <w:contextualSpacing w:val="0"/>
              <w:jc w:val="both"/>
              <w:rPr>
                <w:rFonts w:ascii="Arial" w:hAnsi="Arial" w:cs="Arial"/>
                <w:sz w:val="18"/>
                <w:szCs w:val="18"/>
              </w:rPr>
            </w:pPr>
          </w:p>
        </w:tc>
        <w:tc>
          <w:tcPr>
            <w:tcW w:w="4394" w:type="dxa"/>
            <w:gridSpan w:val="4"/>
          </w:tcPr>
          <w:p w14:paraId="46C07774" w14:textId="298C49FD" w:rsidR="00AC026A" w:rsidRPr="00460CF0" w:rsidRDefault="00AC026A" w:rsidP="00AC026A">
            <w:pPr>
              <w:spacing w:after="60"/>
              <w:ind w:left="34"/>
              <w:jc w:val="both"/>
              <w:rPr>
                <w:rFonts w:ascii="Arial" w:hAnsi="Arial" w:cs="Arial"/>
                <w:sz w:val="18"/>
                <w:szCs w:val="18"/>
              </w:rPr>
            </w:pPr>
            <w:r w:rsidRPr="00B2016E">
              <w:rPr>
                <w:rFonts w:ascii="Arial" w:hAnsi="Arial" w:cs="Arial"/>
                <w:sz w:val="18"/>
                <w:szCs w:val="18"/>
                <w:lang w:val="en-GB"/>
              </w:rPr>
              <w:t>The Tender must be submitted by means of the CVP IS to the electronic tender box, with the documents attached, by the deadline specified in the CVP IS. A Tender submitted by other means will not be accepted and evaluated.</w:t>
            </w:r>
          </w:p>
        </w:tc>
      </w:tr>
      <w:tr w:rsidR="007C19EA" w:rsidRPr="006D0F1B" w14:paraId="4EB8E8A6" w14:textId="34432AF5" w:rsidTr="00BA18BA">
        <w:tc>
          <w:tcPr>
            <w:tcW w:w="2260" w:type="dxa"/>
            <w:tcMar>
              <w:top w:w="28" w:type="dxa"/>
              <w:bottom w:w="28" w:type="dxa"/>
            </w:tcMar>
          </w:tcPr>
          <w:p w14:paraId="2532C846" w14:textId="77777777" w:rsidR="007C19EA" w:rsidRPr="006D0F1B" w:rsidRDefault="007C19EA" w:rsidP="007C19EA">
            <w:pPr>
              <w:rPr>
                <w:rFonts w:ascii="Arial" w:hAnsi="Arial" w:cs="Arial"/>
                <w:sz w:val="18"/>
                <w:szCs w:val="18"/>
              </w:rPr>
            </w:pPr>
          </w:p>
        </w:tc>
        <w:tc>
          <w:tcPr>
            <w:tcW w:w="853" w:type="dxa"/>
          </w:tcPr>
          <w:p w14:paraId="774BB0C2" w14:textId="77777777" w:rsidR="007C19EA" w:rsidRPr="002F3079" w:rsidRDefault="007C19EA" w:rsidP="007C19EA">
            <w:pPr>
              <w:pStyle w:val="ListParagraph"/>
              <w:ind w:left="792"/>
              <w:jc w:val="both"/>
              <w:rPr>
                <w:rFonts w:ascii="Arial" w:hAnsi="Arial" w:cs="Arial"/>
                <w:b/>
                <w:bCs/>
                <w:color w:val="000000"/>
                <w:sz w:val="18"/>
                <w:szCs w:val="18"/>
                <w:shd w:val="clear" w:color="auto" w:fill="FFFFFF"/>
              </w:rPr>
            </w:pPr>
          </w:p>
        </w:tc>
        <w:tc>
          <w:tcPr>
            <w:tcW w:w="3971" w:type="dxa"/>
            <w:gridSpan w:val="4"/>
            <w:tcMar>
              <w:top w:w="28" w:type="dxa"/>
              <w:bottom w:w="28" w:type="dxa"/>
            </w:tcMar>
          </w:tcPr>
          <w:p w14:paraId="2839DBFB" w14:textId="3EA91306" w:rsidR="007C19EA" w:rsidRPr="002F3079" w:rsidRDefault="007C19EA" w:rsidP="007C19EA">
            <w:pPr>
              <w:pStyle w:val="ListParagraph"/>
              <w:ind w:left="792"/>
              <w:jc w:val="both"/>
              <w:rPr>
                <w:rFonts w:ascii="Arial" w:hAnsi="Arial" w:cs="Arial"/>
                <w:b/>
                <w:bCs/>
                <w:color w:val="000000"/>
                <w:sz w:val="18"/>
                <w:szCs w:val="18"/>
                <w:shd w:val="clear" w:color="auto" w:fill="FFFFFF"/>
              </w:rPr>
            </w:pPr>
          </w:p>
        </w:tc>
        <w:tc>
          <w:tcPr>
            <w:tcW w:w="283" w:type="dxa"/>
          </w:tcPr>
          <w:p w14:paraId="4E38A12A" w14:textId="77777777" w:rsidR="007C19EA" w:rsidRPr="002F3079" w:rsidRDefault="007C19EA" w:rsidP="007C19EA">
            <w:pPr>
              <w:pStyle w:val="ListParagraph"/>
              <w:ind w:left="792"/>
              <w:jc w:val="both"/>
              <w:rPr>
                <w:rFonts w:ascii="Arial" w:hAnsi="Arial" w:cs="Arial"/>
                <w:b/>
                <w:bCs/>
                <w:color w:val="000000"/>
                <w:sz w:val="18"/>
                <w:szCs w:val="18"/>
                <w:shd w:val="clear" w:color="auto" w:fill="FFFFFF"/>
              </w:rPr>
            </w:pPr>
          </w:p>
        </w:tc>
        <w:tc>
          <w:tcPr>
            <w:tcW w:w="2268" w:type="dxa"/>
          </w:tcPr>
          <w:p w14:paraId="773F8F4C" w14:textId="77777777" w:rsidR="007C19EA" w:rsidRPr="002F3079" w:rsidRDefault="007C19EA" w:rsidP="007C19EA">
            <w:pPr>
              <w:pStyle w:val="ListParagraph"/>
              <w:ind w:left="792"/>
              <w:jc w:val="both"/>
              <w:rPr>
                <w:rFonts w:ascii="Arial" w:hAnsi="Arial" w:cs="Arial"/>
                <w:b/>
                <w:bCs/>
                <w:color w:val="000000"/>
                <w:sz w:val="18"/>
                <w:szCs w:val="18"/>
                <w:shd w:val="clear" w:color="auto" w:fill="FFFFFF"/>
              </w:rPr>
            </w:pPr>
          </w:p>
        </w:tc>
        <w:tc>
          <w:tcPr>
            <w:tcW w:w="850" w:type="dxa"/>
          </w:tcPr>
          <w:p w14:paraId="1129BAC0" w14:textId="77777777" w:rsidR="007C19EA" w:rsidRPr="002F3079" w:rsidRDefault="007C19EA" w:rsidP="007C19EA">
            <w:pPr>
              <w:pStyle w:val="ListParagraph"/>
              <w:ind w:left="792"/>
              <w:jc w:val="both"/>
              <w:rPr>
                <w:rFonts w:ascii="Arial" w:hAnsi="Arial" w:cs="Arial"/>
                <w:b/>
                <w:bCs/>
                <w:color w:val="000000"/>
                <w:sz w:val="18"/>
                <w:szCs w:val="18"/>
                <w:shd w:val="clear" w:color="auto" w:fill="FFFFFF"/>
              </w:rPr>
            </w:pPr>
          </w:p>
        </w:tc>
        <w:tc>
          <w:tcPr>
            <w:tcW w:w="4394" w:type="dxa"/>
            <w:gridSpan w:val="4"/>
          </w:tcPr>
          <w:p w14:paraId="0FD3DA6A" w14:textId="77777777" w:rsidR="007C19EA" w:rsidRPr="002F3079" w:rsidRDefault="007C19EA" w:rsidP="007C19EA">
            <w:pPr>
              <w:pStyle w:val="ListParagraph"/>
              <w:ind w:left="792"/>
              <w:jc w:val="both"/>
              <w:rPr>
                <w:rFonts w:ascii="Arial" w:hAnsi="Arial" w:cs="Arial"/>
                <w:b/>
                <w:bCs/>
                <w:color w:val="000000"/>
                <w:sz w:val="18"/>
                <w:szCs w:val="18"/>
                <w:shd w:val="clear" w:color="auto" w:fill="FFFFFF"/>
              </w:rPr>
            </w:pPr>
          </w:p>
        </w:tc>
      </w:tr>
      <w:tr w:rsidR="004302B1" w:rsidRPr="006D0F1B" w14:paraId="4BFEB8C5" w14:textId="572CBE4C" w:rsidTr="00BA18BA">
        <w:tc>
          <w:tcPr>
            <w:tcW w:w="2260" w:type="dxa"/>
            <w:vMerge w:val="restart"/>
            <w:tcMar>
              <w:top w:w="28" w:type="dxa"/>
              <w:bottom w:w="28" w:type="dxa"/>
            </w:tcMar>
          </w:tcPr>
          <w:p w14:paraId="2F987F22" w14:textId="3EC0C81A" w:rsidR="004302B1" w:rsidRPr="006D0F1B" w:rsidRDefault="004302B1" w:rsidP="007512EA">
            <w:pPr>
              <w:pStyle w:val="ListParagraph"/>
              <w:numPr>
                <w:ilvl w:val="0"/>
                <w:numId w:val="25"/>
              </w:numPr>
              <w:ind w:left="316" w:hanging="284"/>
              <w:rPr>
                <w:rFonts w:ascii="Arial" w:hAnsi="Arial" w:cs="Arial"/>
                <w:sz w:val="18"/>
                <w:szCs w:val="18"/>
              </w:rPr>
            </w:pPr>
            <w:r w:rsidRPr="00C10876">
              <w:rPr>
                <w:rFonts w:ascii="Arial" w:hAnsi="Arial" w:cs="Arial"/>
                <w:b/>
                <w:bCs/>
                <w:sz w:val="18"/>
                <w:szCs w:val="18"/>
              </w:rPr>
              <w:t>Pasiūlymo kaina</w:t>
            </w:r>
          </w:p>
        </w:tc>
        <w:tc>
          <w:tcPr>
            <w:tcW w:w="853" w:type="dxa"/>
          </w:tcPr>
          <w:p w14:paraId="2E180AC0" w14:textId="77777777" w:rsidR="004302B1" w:rsidRPr="00C25BAC" w:rsidRDefault="004302B1" w:rsidP="007512EA">
            <w:pPr>
              <w:pStyle w:val="ListParagraph"/>
              <w:numPr>
                <w:ilvl w:val="1"/>
                <w:numId w:val="25"/>
              </w:numPr>
              <w:spacing w:after="60"/>
              <w:ind w:left="794" w:hanging="760"/>
              <w:contextualSpacing w:val="0"/>
              <w:jc w:val="both"/>
              <w:rPr>
                <w:rFonts w:ascii="Arial" w:eastAsia="Calibri" w:hAnsi="Arial" w:cs="Arial"/>
                <w:sz w:val="18"/>
                <w:szCs w:val="18"/>
              </w:rPr>
            </w:pPr>
          </w:p>
        </w:tc>
        <w:tc>
          <w:tcPr>
            <w:tcW w:w="3971" w:type="dxa"/>
            <w:gridSpan w:val="4"/>
            <w:tcMar>
              <w:top w:w="28" w:type="dxa"/>
              <w:bottom w:w="28" w:type="dxa"/>
            </w:tcMar>
          </w:tcPr>
          <w:p w14:paraId="0851FA5F" w14:textId="100C5F3B" w:rsidR="004302B1" w:rsidRPr="00460CF0" w:rsidRDefault="004302B1" w:rsidP="004302B1">
            <w:pPr>
              <w:spacing w:after="60"/>
              <w:ind w:left="34"/>
              <w:jc w:val="both"/>
              <w:rPr>
                <w:rFonts w:ascii="Arial" w:eastAsia="Calibri" w:hAnsi="Arial" w:cs="Arial"/>
                <w:sz w:val="18"/>
                <w:szCs w:val="18"/>
              </w:rPr>
            </w:pPr>
            <w:r w:rsidRPr="00460CF0">
              <w:rPr>
                <w:rFonts w:ascii="Arial" w:eastAsia="Calibri" w:hAnsi="Arial" w:cs="Arial"/>
                <w:sz w:val="18"/>
                <w:szCs w:val="18"/>
              </w:rPr>
              <w:t xml:space="preserve">Pasiūlyme kaina ar sąnaudos nurodomos eurais, išreiškiant ir apskaičiuojant taip, kaip nurodyta Kvietimo sąlygose ir ar jų prieduose. Apskaičiuojant kainą ar sąnaudas, turi būti atsižvelgta į visą techninėje specifikacijoje nurodytą pirkimo objekto apimtį, kainos ar sąnaudų sudėtines dalis, į techninės specifikacijos reikalavimus ir pan.  Į kainą ar sąnaudas turi būti įskaityti visi mokesčiai (įskaitant, bet neapsiribojant bet kokiais muito mokesčiais ir rinkliavomis) ir visos tiekėjo išlaidos pagal techninės specifikacijos reikalavimus. </w:t>
            </w:r>
          </w:p>
        </w:tc>
        <w:tc>
          <w:tcPr>
            <w:tcW w:w="283" w:type="dxa"/>
          </w:tcPr>
          <w:p w14:paraId="5BE0C6A4" w14:textId="77777777" w:rsidR="004302B1" w:rsidRPr="00460CF0" w:rsidRDefault="004302B1" w:rsidP="004302B1">
            <w:pPr>
              <w:spacing w:after="60"/>
              <w:ind w:left="34"/>
              <w:jc w:val="both"/>
              <w:rPr>
                <w:rFonts w:ascii="Arial" w:eastAsia="Calibri" w:hAnsi="Arial" w:cs="Arial"/>
                <w:sz w:val="18"/>
                <w:szCs w:val="18"/>
              </w:rPr>
            </w:pPr>
          </w:p>
        </w:tc>
        <w:tc>
          <w:tcPr>
            <w:tcW w:w="2268" w:type="dxa"/>
            <w:vMerge w:val="restart"/>
          </w:tcPr>
          <w:p w14:paraId="44B745FA" w14:textId="486EBB30" w:rsidR="004302B1" w:rsidRPr="00460CF0" w:rsidRDefault="004302B1" w:rsidP="007512EA">
            <w:pPr>
              <w:pStyle w:val="ListParagraph"/>
              <w:numPr>
                <w:ilvl w:val="0"/>
                <w:numId w:val="48"/>
              </w:numPr>
              <w:spacing w:after="120" w:line="240" w:lineRule="auto"/>
              <w:ind w:left="313" w:hanging="313"/>
              <w:contextualSpacing w:val="0"/>
              <w:rPr>
                <w:rFonts w:ascii="Arial" w:eastAsia="Calibri" w:hAnsi="Arial" w:cs="Arial"/>
                <w:sz w:val="18"/>
                <w:szCs w:val="18"/>
              </w:rPr>
            </w:pPr>
            <w:r w:rsidRPr="00B2016E">
              <w:rPr>
                <w:rFonts w:ascii="Arial" w:hAnsi="Arial" w:cs="Arial"/>
                <w:b/>
                <w:bCs/>
                <w:sz w:val="18"/>
                <w:szCs w:val="18"/>
                <w:lang w:val="en-GB"/>
              </w:rPr>
              <w:t>Tender price</w:t>
            </w:r>
          </w:p>
        </w:tc>
        <w:tc>
          <w:tcPr>
            <w:tcW w:w="850" w:type="dxa"/>
          </w:tcPr>
          <w:p w14:paraId="58C3D24B" w14:textId="77777777" w:rsidR="004302B1" w:rsidRPr="00D45246" w:rsidRDefault="004302B1" w:rsidP="007512EA">
            <w:pPr>
              <w:pStyle w:val="ListParagraph"/>
              <w:numPr>
                <w:ilvl w:val="1"/>
                <w:numId w:val="48"/>
              </w:numPr>
              <w:spacing w:after="120" w:line="240" w:lineRule="auto"/>
              <w:ind w:left="431" w:hanging="431"/>
              <w:contextualSpacing w:val="0"/>
              <w:jc w:val="both"/>
              <w:rPr>
                <w:rFonts w:ascii="Arial" w:hAnsi="Arial" w:cs="Arial"/>
                <w:sz w:val="18"/>
                <w:szCs w:val="18"/>
              </w:rPr>
            </w:pPr>
          </w:p>
        </w:tc>
        <w:tc>
          <w:tcPr>
            <w:tcW w:w="4394" w:type="dxa"/>
            <w:gridSpan w:val="4"/>
          </w:tcPr>
          <w:p w14:paraId="6A8D514F" w14:textId="7EA17ED3" w:rsidR="004302B1" w:rsidRPr="00460CF0" w:rsidRDefault="004302B1" w:rsidP="004302B1">
            <w:pPr>
              <w:spacing w:after="60"/>
              <w:ind w:left="34"/>
              <w:jc w:val="both"/>
              <w:rPr>
                <w:rFonts w:ascii="Arial" w:eastAsia="Calibri" w:hAnsi="Arial" w:cs="Arial"/>
                <w:sz w:val="18"/>
                <w:szCs w:val="18"/>
              </w:rPr>
            </w:pPr>
            <w:r w:rsidRPr="00B2016E">
              <w:rPr>
                <w:rFonts w:ascii="Arial" w:eastAsia="Calibri" w:hAnsi="Arial" w:cs="Arial"/>
                <w:sz w:val="18"/>
                <w:szCs w:val="18"/>
                <w:lang w:val="en-GB"/>
              </w:rPr>
              <w:t xml:space="preserve">The price or cost shall be quoted in euro in the tender, expressed and calculated as specified in the Invitation Conditions and any annexes thereto. The calculation of the price or cost must take into account the full scope of the subject of the contract, the components of the price or cost, the requirements of the technical specification, etc. The price or cost must include all taxes (including, but not limited to, any customs duties and charges) and all costs incurred by the supplier in accordance with the requirements of the technical specification. </w:t>
            </w:r>
          </w:p>
        </w:tc>
      </w:tr>
      <w:tr w:rsidR="004302B1" w:rsidRPr="006D0F1B" w14:paraId="0391249B" w14:textId="25905A5C" w:rsidTr="00BA18BA">
        <w:tc>
          <w:tcPr>
            <w:tcW w:w="2260" w:type="dxa"/>
            <w:vMerge/>
            <w:tcMar>
              <w:top w:w="28" w:type="dxa"/>
              <w:bottom w:w="28" w:type="dxa"/>
            </w:tcMar>
          </w:tcPr>
          <w:p w14:paraId="0603487E" w14:textId="77777777" w:rsidR="004302B1" w:rsidRPr="006D0F1B" w:rsidRDefault="004302B1" w:rsidP="004302B1">
            <w:pPr>
              <w:rPr>
                <w:rFonts w:ascii="Arial" w:hAnsi="Arial" w:cs="Arial"/>
                <w:sz w:val="18"/>
                <w:szCs w:val="18"/>
              </w:rPr>
            </w:pPr>
          </w:p>
        </w:tc>
        <w:tc>
          <w:tcPr>
            <w:tcW w:w="853" w:type="dxa"/>
          </w:tcPr>
          <w:p w14:paraId="54779828" w14:textId="77777777" w:rsidR="004302B1" w:rsidRPr="00C25BAC" w:rsidRDefault="004302B1" w:rsidP="007512EA">
            <w:pPr>
              <w:pStyle w:val="ListParagraph"/>
              <w:numPr>
                <w:ilvl w:val="1"/>
                <w:numId w:val="25"/>
              </w:numPr>
              <w:spacing w:after="60"/>
              <w:ind w:left="794" w:hanging="760"/>
              <w:contextualSpacing w:val="0"/>
              <w:jc w:val="both"/>
              <w:rPr>
                <w:rFonts w:ascii="Arial" w:eastAsia="Calibri" w:hAnsi="Arial" w:cs="Arial"/>
                <w:sz w:val="18"/>
                <w:szCs w:val="18"/>
              </w:rPr>
            </w:pPr>
          </w:p>
        </w:tc>
        <w:tc>
          <w:tcPr>
            <w:tcW w:w="3971" w:type="dxa"/>
            <w:gridSpan w:val="4"/>
            <w:tcMar>
              <w:top w:w="28" w:type="dxa"/>
              <w:bottom w:w="28" w:type="dxa"/>
            </w:tcMar>
          </w:tcPr>
          <w:p w14:paraId="4700C4F7" w14:textId="69253BE4" w:rsidR="004302B1" w:rsidRPr="00460CF0" w:rsidRDefault="004302B1" w:rsidP="004302B1">
            <w:pPr>
              <w:spacing w:after="60"/>
              <w:ind w:left="34"/>
              <w:jc w:val="both"/>
              <w:rPr>
                <w:rFonts w:ascii="Arial" w:eastAsia="Calibri" w:hAnsi="Arial" w:cs="Arial"/>
                <w:sz w:val="18"/>
                <w:szCs w:val="18"/>
              </w:rPr>
            </w:pPr>
            <w:r w:rsidRPr="00460CF0">
              <w:rPr>
                <w:rFonts w:ascii="Arial" w:eastAsia="Calibri" w:hAnsi="Arial" w:cs="Arial"/>
                <w:sz w:val="18"/>
                <w:szCs w:val="18"/>
              </w:rPr>
              <w:t>Pasiūlymuose nurodytos kainos ar sąnaudos vertinamos eurais, taip pat pagal sutartį atsiskaitoma eurais. Jeigu Pasiūlymuose kainos ar sąnaudos nurodytos užsienio valiuta, jos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tc>
        <w:tc>
          <w:tcPr>
            <w:tcW w:w="283" w:type="dxa"/>
          </w:tcPr>
          <w:p w14:paraId="0B45C536" w14:textId="77777777" w:rsidR="004302B1" w:rsidRPr="00460CF0" w:rsidRDefault="004302B1" w:rsidP="004302B1">
            <w:pPr>
              <w:spacing w:after="60"/>
              <w:ind w:left="34"/>
              <w:jc w:val="both"/>
              <w:rPr>
                <w:rFonts w:ascii="Arial" w:eastAsia="Calibri" w:hAnsi="Arial" w:cs="Arial"/>
                <w:sz w:val="18"/>
                <w:szCs w:val="18"/>
              </w:rPr>
            </w:pPr>
          </w:p>
        </w:tc>
        <w:tc>
          <w:tcPr>
            <w:tcW w:w="2268" w:type="dxa"/>
            <w:vMerge/>
          </w:tcPr>
          <w:p w14:paraId="2DE12E51" w14:textId="77777777" w:rsidR="004302B1" w:rsidRPr="00460CF0" w:rsidRDefault="004302B1" w:rsidP="004302B1">
            <w:pPr>
              <w:spacing w:after="60"/>
              <w:ind w:left="34"/>
              <w:jc w:val="both"/>
              <w:rPr>
                <w:rFonts w:ascii="Arial" w:eastAsia="Calibri" w:hAnsi="Arial" w:cs="Arial"/>
                <w:sz w:val="18"/>
                <w:szCs w:val="18"/>
              </w:rPr>
            </w:pPr>
          </w:p>
        </w:tc>
        <w:tc>
          <w:tcPr>
            <w:tcW w:w="850" w:type="dxa"/>
          </w:tcPr>
          <w:p w14:paraId="3AA9E7DA" w14:textId="77777777" w:rsidR="004302B1" w:rsidRPr="00D45246" w:rsidRDefault="004302B1" w:rsidP="007512EA">
            <w:pPr>
              <w:pStyle w:val="ListParagraph"/>
              <w:numPr>
                <w:ilvl w:val="1"/>
                <w:numId w:val="48"/>
              </w:numPr>
              <w:spacing w:after="120" w:line="240" w:lineRule="auto"/>
              <w:ind w:left="431" w:hanging="431"/>
              <w:contextualSpacing w:val="0"/>
              <w:jc w:val="both"/>
              <w:rPr>
                <w:rFonts w:ascii="Arial" w:hAnsi="Arial" w:cs="Arial"/>
                <w:sz w:val="18"/>
                <w:szCs w:val="18"/>
              </w:rPr>
            </w:pPr>
          </w:p>
        </w:tc>
        <w:tc>
          <w:tcPr>
            <w:tcW w:w="4394" w:type="dxa"/>
            <w:gridSpan w:val="4"/>
          </w:tcPr>
          <w:p w14:paraId="2DE747DA" w14:textId="148B4F94" w:rsidR="004302B1" w:rsidRPr="00460CF0" w:rsidRDefault="004302B1" w:rsidP="004302B1">
            <w:pPr>
              <w:spacing w:after="60"/>
              <w:ind w:left="34"/>
              <w:jc w:val="both"/>
              <w:rPr>
                <w:rFonts w:ascii="Arial" w:eastAsia="Calibri" w:hAnsi="Arial" w:cs="Arial"/>
                <w:sz w:val="18"/>
                <w:szCs w:val="18"/>
              </w:rPr>
            </w:pPr>
            <w:r w:rsidRPr="00B2016E">
              <w:rPr>
                <w:rFonts w:ascii="Arial" w:eastAsia="Calibri" w:hAnsi="Arial" w:cs="Arial"/>
                <w:sz w:val="18"/>
                <w:szCs w:val="18"/>
                <w:lang w:val="en-GB"/>
              </w:rPr>
              <w:t>The prices or costs quoted in tenders shall be evaluated in euro and the contract shall be settled in euro. Where prices or costs are quoted in a foreign currency, they shall be converted into euro in accordance with the reference euro/foreign exchange rate published by the European Central Bank, and in cases where no reference euro/foreign exchange rate is published by the European Central Bank, in accordance with the reference euro/foreign exchange rate determined and published by the Bank of Lithuania on the last day of the deadline for the submission of Tenders.</w:t>
            </w:r>
          </w:p>
        </w:tc>
      </w:tr>
      <w:tr w:rsidR="004302B1" w:rsidRPr="006D0F1B" w14:paraId="56CA3707" w14:textId="122B299E" w:rsidTr="00BA18BA">
        <w:tc>
          <w:tcPr>
            <w:tcW w:w="2260" w:type="dxa"/>
            <w:vMerge/>
            <w:tcMar>
              <w:top w:w="28" w:type="dxa"/>
              <w:bottom w:w="28" w:type="dxa"/>
            </w:tcMar>
          </w:tcPr>
          <w:p w14:paraId="7235FEDC" w14:textId="77777777" w:rsidR="004302B1" w:rsidRPr="006D0F1B" w:rsidRDefault="004302B1" w:rsidP="004302B1">
            <w:pPr>
              <w:rPr>
                <w:rFonts w:ascii="Arial" w:hAnsi="Arial" w:cs="Arial"/>
                <w:sz w:val="18"/>
                <w:szCs w:val="18"/>
              </w:rPr>
            </w:pPr>
          </w:p>
        </w:tc>
        <w:tc>
          <w:tcPr>
            <w:tcW w:w="853" w:type="dxa"/>
          </w:tcPr>
          <w:p w14:paraId="143D3F02" w14:textId="77777777" w:rsidR="004302B1" w:rsidRPr="00C25BAC" w:rsidRDefault="004302B1" w:rsidP="007512EA">
            <w:pPr>
              <w:pStyle w:val="ListParagraph"/>
              <w:numPr>
                <w:ilvl w:val="1"/>
                <w:numId w:val="25"/>
              </w:numPr>
              <w:spacing w:after="60"/>
              <w:ind w:left="794" w:hanging="760"/>
              <w:contextualSpacing w:val="0"/>
              <w:jc w:val="both"/>
              <w:rPr>
                <w:rFonts w:ascii="Arial" w:eastAsia="Calibri" w:hAnsi="Arial" w:cs="Arial"/>
                <w:sz w:val="18"/>
                <w:szCs w:val="18"/>
              </w:rPr>
            </w:pPr>
          </w:p>
        </w:tc>
        <w:tc>
          <w:tcPr>
            <w:tcW w:w="3971" w:type="dxa"/>
            <w:gridSpan w:val="4"/>
            <w:tcMar>
              <w:top w:w="28" w:type="dxa"/>
              <w:bottom w:w="28" w:type="dxa"/>
            </w:tcMar>
          </w:tcPr>
          <w:p w14:paraId="1C7F32BD" w14:textId="6EFDA8AF" w:rsidR="004302B1" w:rsidRPr="00460CF0" w:rsidRDefault="004302B1" w:rsidP="004302B1">
            <w:pPr>
              <w:spacing w:after="60"/>
              <w:ind w:left="34"/>
              <w:jc w:val="both"/>
              <w:rPr>
                <w:rFonts w:ascii="Arial" w:eastAsia="Calibri" w:hAnsi="Arial" w:cs="Arial"/>
                <w:sz w:val="18"/>
                <w:szCs w:val="18"/>
              </w:rPr>
            </w:pPr>
            <w:r w:rsidRPr="00460CF0">
              <w:rPr>
                <w:rFonts w:ascii="Arial" w:eastAsia="Calibri" w:hAnsi="Arial" w:cs="Arial"/>
                <w:sz w:val="18"/>
                <w:szCs w:val="18"/>
              </w:rPr>
              <w:t>Visos kainos ar sąnaudos (ir jų sudėtinės dalys, įkainiai) Pasiūlymuose turi būti nurodomos dviejų skaičių po kablelio tikslumu, jeigu Kvietimo sąlygose nenustatyta kitaip.</w:t>
            </w:r>
          </w:p>
        </w:tc>
        <w:tc>
          <w:tcPr>
            <w:tcW w:w="283" w:type="dxa"/>
          </w:tcPr>
          <w:p w14:paraId="0F4510F5" w14:textId="77777777" w:rsidR="004302B1" w:rsidRPr="00460CF0" w:rsidRDefault="004302B1" w:rsidP="004302B1">
            <w:pPr>
              <w:spacing w:after="60"/>
              <w:ind w:left="34"/>
              <w:jc w:val="both"/>
              <w:rPr>
                <w:rFonts w:ascii="Arial" w:eastAsia="Calibri" w:hAnsi="Arial" w:cs="Arial"/>
                <w:sz w:val="18"/>
                <w:szCs w:val="18"/>
              </w:rPr>
            </w:pPr>
          </w:p>
        </w:tc>
        <w:tc>
          <w:tcPr>
            <w:tcW w:w="2268" w:type="dxa"/>
            <w:vMerge/>
          </w:tcPr>
          <w:p w14:paraId="32D5156C" w14:textId="77777777" w:rsidR="004302B1" w:rsidRPr="00460CF0" w:rsidRDefault="004302B1" w:rsidP="004302B1">
            <w:pPr>
              <w:spacing w:after="60"/>
              <w:ind w:left="34"/>
              <w:jc w:val="both"/>
              <w:rPr>
                <w:rFonts w:ascii="Arial" w:eastAsia="Calibri" w:hAnsi="Arial" w:cs="Arial"/>
                <w:sz w:val="18"/>
                <w:szCs w:val="18"/>
              </w:rPr>
            </w:pPr>
          </w:p>
        </w:tc>
        <w:tc>
          <w:tcPr>
            <w:tcW w:w="850" w:type="dxa"/>
          </w:tcPr>
          <w:p w14:paraId="528A26D1" w14:textId="77777777" w:rsidR="004302B1" w:rsidRPr="00D45246" w:rsidRDefault="004302B1" w:rsidP="007512EA">
            <w:pPr>
              <w:pStyle w:val="ListParagraph"/>
              <w:numPr>
                <w:ilvl w:val="1"/>
                <w:numId w:val="48"/>
              </w:numPr>
              <w:spacing w:after="120" w:line="240" w:lineRule="auto"/>
              <w:ind w:left="431" w:hanging="431"/>
              <w:contextualSpacing w:val="0"/>
              <w:jc w:val="both"/>
              <w:rPr>
                <w:rFonts w:ascii="Arial" w:hAnsi="Arial" w:cs="Arial"/>
                <w:sz w:val="18"/>
                <w:szCs w:val="18"/>
              </w:rPr>
            </w:pPr>
          </w:p>
        </w:tc>
        <w:tc>
          <w:tcPr>
            <w:tcW w:w="4394" w:type="dxa"/>
            <w:gridSpan w:val="4"/>
          </w:tcPr>
          <w:p w14:paraId="05F4EF88" w14:textId="77777777" w:rsidR="004302B1" w:rsidRDefault="004302B1" w:rsidP="004302B1">
            <w:pPr>
              <w:spacing w:after="60"/>
              <w:ind w:left="34"/>
              <w:jc w:val="both"/>
              <w:rPr>
                <w:rFonts w:ascii="Arial" w:eastAsia="Calibri" w:hAnsi="Arial" w:cs="Arial"/>
                <w:sz w:val="18"/>
                <w:szCs w:val="18"/>
              </w:rPr>
            </w:pPr>
            <w:r w:rsidRPr="00B2016E">
              <w:rPr>
                <w:rFonts w:ascii="Arial" w:eastAsia="Calibri" w:hAnsi="Arial" w:cs="Arial"/>
                <w:sz w:val="18"/>
                <w:szCs w:val="18"/>
                <w:lang w:val="en-GB"/>
              </w:rPr>
              <w:t>All prices or costs (and their components, rates) must be quoted in the Tenders to two decimal places, unless otherwise specified in the Invitation Conditions.</w:t>
            </w:r>
          </w:p>
          <w:p w14:paraId="30442DEA" w14:textId="77777777" w:rsidR="002D1DE7" w:rsidRDefault="002D1DE7" w:rsidP="004302B1">
            <w:pPr>
              <w:spacing w:after="60"/>
              <w:ind w:left="34"/>
              <w:jc w:val="both"/>
              <w:rPr>
                <w:rFonts w:ascii="Arial" w:eastAsia="Calibri" w:hAnsi="Arial" w:cs="Arial"/>
                <w:sz w:val="18"/>
                <w:szCs w:val="18"/>
              </w:rPr>
            </w:pPr>
          </w:p>
          <w:p w14:paraId="1CE8486D" w14:textId="3F789C09" w:rsidR="002D1DE7" w:rsidRPr="00460CF0" w:rsidRDefault="002D1DE7" w:rsidP="004302B1">
            <w:pPr>
              <w:spacing w:after="60"/>
              <w:ind w:left="34"/>
              <w:jc w:val="both"/>
              <w:rPr>
                <w:rFonts w:ascii="Arial" w:eastAsia="Calibri" w:hAnsi="Arial" w:cs="Arial"/>
                <w:sz w:val="18"/>
                <w:szCs w:val="18"/>
              </w:rPr>
            </w:pPr>
          </w:p>
        </w:tc>
      </w:tr>
      <w:tr w:rsidR="007C19EA" w:rsidRPr="006D0F1B" w14:paraId="7E0156EF" w14:textId="65103FDE" w:rsidTr="00BA18BA">
        <w:tc>
          <w:tcPr>
            <w:tcW w:w="2260" w:type="dxa"/>
            <w:tcMar>
              <w:top w:w="28" w:type="dxa"/>
              <w:bottom w:w="28" w:type="dxa"/>
            </w:tcMar>
          </w:tcPr>
          <w:p w14:paraId="26ADF47E" w14:textId="27D1BAE6" w:rsidR="007C19EA" w:rsidRPr="00B5792B" w:rsidRDefault="007C19EA" w:rsidP="007C19EA">
            <w:pPr>
              <w:rPr>
                <w:rFonts w:ascii="Arial" w:hAnsi="Arial" w:cs="Arial"/>
                <w:sz w:val="18"/>
                <w:szCs w:val="18"/>
              </w:rPr>
            </w:pPr>
          </w:p>
        </w:tc>
        <w:tc>
          <w:tcPr>
            <w:tcW w:w="853" w:type="dxa"/>
          </w:tcPr>
          <w:p w14:paraId="218792FE" w14:textId="77777777" w:rsidR="007C19EA" w:rsidRPr="006D0F1B" w:rsidRDefault="007C19EA" w:rsidP="007C19EA">
            <w:pPr>
              <w:rPr>
                <w:rFonts w:ascii="Arial" w:hAnsi="Arial" w:cs="Arial"/>
                <w:sz w:val="18"/>
                <w:szCs w:val="18"/>
              </w:rPr>
            </w:pPr>
          </w:p>
        </w:tc>
        <w:tc>
          <w:tcPr>
            <w:tcW w:w="3971" w:type="dxa"/>
            <w:gridSpan w:val="4"/>
            <w:tcMar>
              <w:top w:w="28" w:type="dxa"/>
              <w:bottom w:w="28" w:type="dxa"/>
            </w:tcMar>
          </w:tcPr>
          <w:p w14:paraId="7A893D4B" w14:textId="044D38C5" w:rsidR="007C19EA" w:rsidRPr="006D0F1B" w:rsidRDefault="007C19EA" w:rsidP="007C19EA">
            <w:pPr>
              <w:rPr>
                <w:rFonts w:ascii="Arial" w:hAnsi="Arial" w:cs="Arial"/>
                <w:sz w:val="18"/>
                <w:szCs w:val="18"/>
              </w:rPr>
            </w:pPr>
          </w:p>
        </w:tc>
        <w:tc>
          <w:tcPr>
            <w:tcW w:w="283" w:type="dxa"/>
          </w:tcPr>
          <w:p w14:paraId="6D07C28B" w14:textId="77777777" w:rsidR="007C19EA" w:rsidRPr="006D0F1B" w:rsidRDefault="007C19EA" w:rsidP="007C19EA">
            <w:pPr>
              <w:rPr>
                <w:rFonts w:ascii="Arial" w:hAnsi="Arial" w:cs="Arial"/>
                <w:sz w:val="18"/>
                <w:szCs w:val="18"/>
              </w:rPr>
            </w:pPr>
          </w:p>
        </w:tc>
        <w:tc>
          <w:tcPr>
            <w:tcW w:w="2268" w:type="dxa"/>
          </w:tcPr>
          <w:p w14:paraId="1AC6E386" w14:textId="77777777" w:rsidR="007C19EA" w:rsidRPr="006D0F1B" w:rsidRDefault="007C19EA" w:rsidP="007C19EA">
            <w:pPr>
              <w:rPr>
                <w:rFonts w:ascii="Arial" w:hAnsi="Arial" w:cs="Arial"/>
                <w:sz w:val="18"/>
                <w:szCs w:val="18"/>
              </w:rPr>
            </w:pPr>
          </w:p>
        </w:tc>
        <w:tc>
          <w:tcPr>
            <w:tcW w:w="850" w:type="dxa"/>
          </w:tcPr>
          <w:p w14:paraId="0E339732" w14:textId="77777777" w:rsidR="007C19EA" w:rsidRPr="006D0F1B" w:rsidRDefault="007C19EA" w:rsidP="007C19EA">
            <w:pPr>
              <w:rPr>
                <w:rFonts w:ascii="Arial" w:hAnsi="Arial" w:cs="Arial"/>
                <w:sz w:val="18"/>
                <w:szCs w:val="18"/>
              </w:rPr>
            </w:pPr>
          </w:p>
        </w:tc>
        <w:tc>
          <w:tcPr>
            <w:tcW w:w="4394" w:type="dxa"/>
            <w:gridSpan w:val="4"/>
          </w:tcPr>
          <w:p w14:paraId="3B6F151F" w14:textId="77777777" w:rsidR="007C19EA" w:rsidRPr="006D0F1B" w:rsidRDefault="007C19EA" w:rsidP="007C19EA">
            <w:pPr>
              <w:rPr>
                <w:rFonts w:ascii="Arial" w:hAnsi="Arial" w:cs="Arial"/>
                <w:sz w:val="18"/>
                <w:szCs w:val="18"/>
              </w:rPr>
            </w:pPr>
          </w:p>
        </w:tc>
      </w:tr>
      <w:tr w:rsidR="00677325" w:rsidRPr="006D0F1B" w14:paraId="28F49776" w14:textId="2EA3002B" w:rsidTr="00BA18BA">
        <w:tc>
          <w:tcPr>
            <w:tcW w:w="2260" w:type="dxa"/>
            <w:vMerge w:val="restart"/>
            <w:tcMar>
              <w:top w:w="28" w:type="dxa"/>
              <w:bottom w:w="28" w:type="dxa"/>
            </w:tcMar>
          </w:tcPr>
          <w:p w14:paraId="7D6AC24F" w14:textId="2E240100" w:rsidR="00677325" w:rsidRPr="00B5792B" w:rsidRDefault="00677325" w:rsidP="007512EA">
            <w:pPr>
              <w:pStyle w:val="ListParagraph"/>
              <w:numPr>
                <w:ilvl w:val="0"/>
                <w:numId w:val="25"/>
              </w:numPr>
              <w:ind w:left="316" w:hanging="284"/>
              <w:rPr>
                <w:rFonts w:ascii="Arial" w:hAnsi="Arial" w:cs="Arial"/>
                <w:sz w:val="18"/>
                <w:szCs w:val="18"/>
              </w:rPr>
            </w:pPr>
            <w:r w:rsidRPr="00E430A9">
              <w:rPr>
                <w:rFonts w:ascii="Arial" w:hAnsi="Arial" w:cs="Arial"/>
                <w:b/>
                <w:bCs/>
                <w:sz w:val="18"/>
                <w:szCs w:val="18"/>
              </w:rPr>
              <w:t>Pasiūlymo galiojimas ir užtikrinimas</w:t>
            </w:r>
          </w:p>
        </w:tc>
        <w:tc>
          <w:tcPr>
            <w:tcW w:w="853" w:type="dxa"/>
          </w:tcPr>
          <w:p w14:paraId="66930545" w14:textId="77777777" w:rsidR="00677325" w:rsidRPr="00D4782B" w:rsidRDefault="00677325" w:rsidP="007512EA">
            <w:pPr>
              <w:pStyle w:val="ListParagraph"/>
              <w:numPr>
                <w:ilvl w:val="1"/>
                <w:numId w:val="25"/>
              </w:numPr>
              <w:ind w:hanging="759"/>
              <w:jc w:val="both"/>
              <w:rPr>
                <w:rFonts w:ascii="Arial" w:eastAsia="Calibri" w:hAnsi="Arial" w:cs="Arial"/>
                <w:sz w:val="18"/>
                <w:szCs w:val="18"/>
              </w:rPr>
            </w:pPr>
          </w:p>
        </w:tc>
        <w:tc>
          <w:tcPr>
            <w:tcW w:w="3971" w:type="dxa"/>
            <w:gridSpan w:val="4"/>
            <w:tcMar>
              <w:top w:w="28" w:type="dxa"/>
              <w:bottom w:w="28" w:type="dxa"/>
            </w:tcMar>
          </w:tcPr>
          <w:p w14:paraId="364724C8" w14:textId="274FF93C" w:rsidR="00677325" w:rsidRPr="00460CF0" w:rsidRDefault="00677325" w:rsidP="00677325">
            <w:pPr>
              <w:spacing w:after="60"/>
              <w:ind w:left="34"/>
              <w:jc w:val="both"/>
              <w:rPr>
                <w:rFonts w:ascii="Arial" w:hAnsi="Arial" w:cs="Arial"/>
                <w:sz w:val="18"/>
                <w:szCs w:val="18"/>
              </w:rPr>
            </w:pPr>
            <w:r w:rsidRPr="00460CF0">
              <w:rPr>
                <w:rFonts w:ascii="Arial" w:eastAsia="Calibri" w:hAnsi="Arial" w:cs="Arial"/>
                <w:sz w:val="18"/>
                <w:szCs w:val="18"/>
              </w:rPr>
              <w:t>Tarptautinio</w:t>
            </w:r>
            <w:r w:rsidRPr="00460CF0">
              <w:rPr>
                <w:rFonts w:ascii="Arial" w:hAnsi="Arial" w:cs="Arial"/>
                <w:sz w:val="18"/>
                <w:szCs w:val="18"/>
              </w:rPr>
              <w:t xml:space="preserve"> pirkimo atveju Pasiūlymas galioja </w:t>
            </w:r>
            <w:r w:rsidRPr="00460CF0">
              <w:rPr>
                <w:rFonts w:ascii="Arial" w:hAnsi="Arial" w:cs="Arial"/>
                <w:b/>
                <w:bCs/>
                <w:sz w:val="18"/>
                <w:szCs w:val="18"/>
              </w:rPr>
              <w:t>5</w:t>
            </w:r>
            <w:r>
              <w:rPr>
                <w:rFonts w:ascii="Arial" w:hAnsi="Arial" w:cs="Arial"/>
                <w:b/>
                <w:bCs/>
                <w:sz w:val="18"/>
                <w:szCs w:val="18"/>
              </w:rPr>
              <w:t xml:space="preserve"> (penkis)</w:t>
            </w:r>
            <w:r w:rsidRPr="00460CF0">
              <w:rPr>
                <w:rFonts w:ascii="Arial" w:hAnsi="Arial" w:cs="Arial"/>
                <w:b/>
                <w:bCs/>
                <w:sz w:val="18"/>
                <w:szCs w:val="18"/>
              </w:rPr>
              <w:t xml:space="preserve"> mėnesius</w:t>
            </w:r>
            <w:r w:rsidRPr="00460CF0">
              <w:rPr>
                <w:rFonts w:ascii="Arial" w:hAnsi="Arial" w:cs="Arial"/>
                <w:sz w:val="18"/>
                <w:szCs w:val="18"/>
              </w:rPr>
              <w:t xml:space="preserve"> nuo Pirminių pasiūlymų </w:t>
            </w:r>
            <w:r w:rsidRPr="00460CF0">
              <w:rPr>
                <w:rFonts w:ascii="Arial" w:eastAsia="Calibri" w:hAnsi="Arial" w:cs="Arial"/>
                <w:sz w:val="18"/>
                <w:szCs w:val="18"/>
              </w:rPr>
              <w:t>pateikimo</w:t>
            </w:r>
            <w:r w:rsidRPr="00460CF0">
              <w:rPr>
                <w:rFonts w:ascii="Arial" w:hAnsi="Arial" w:cs="Arial"/>
                <w:sz w:val="18"/>
                <w:szCs w:val="18"/>
              </w:rPr>
              <w:t xml:space="preserve"> termino pabaigos ir </w:t>
            </w:r>
            <w:r w:rsidRPr="00460CF0">
              <w:rPr>
                <w:rFonts w:ascii="Arial" w:hAnsi="Arial" w:cs="Arial"/>
                <w:b/>
                <w:bCs/>
                <w:sz w:val="18"/>
                <w:szCs w:val="18"/>
              </w:rPr>
              <w:t>5</w:t>
            </w:r>
            <w:r>
              <w:rPr>
                <w:rFonts w:ascii="Arial" w:hAnsi="Arial" w:cs="Arial"/>
                <w:b/>
                <w:bCs/>
                <w:sz w:val="18"/>
                <w:szCs w:val="18"/>
              </w:rPr>
              <w:t xml:space="preserve"> (penkis)</w:t>
            </w:r>
            <w:r w:rsidRPr="00460CF0">
              <w:rPr>
                <w:rFonts w:ascii="Arial" w:hAnsi="Arial" w:cs="Arial"/>
                <w:b/>
                <w:bCs/>
                <w:sz w:val="18"/>
                <w:szCs w:val="18"/>
              </w:rPr>
              <w:t xml:space="preserve"> mėnesius</w:t>
            </w:r>
            <w:r w:rsidRPr="00460CF0">
              <w:rPr>
                <w:rFonts w:ascii="Arial" w:hAnsi="Arial" w:cs="Arial"/>
                <w:sz w:val="18"/>
                <w:szCs w:val="18"/>
              </w:rPr>
              <w:t xml:space="preserve"> nuo Galutinių pasiūlymų pateikimo termino pabaigos.</w:t>
            </w:r>
          </w:p>
          <w:p w14:paraId="03AD431E" w14:textId="6878F889" w:rsidR="00677325" w:rsidRPr="00460CF0" w:rsidRDefault="00677325" w:rsidP="00677325">
            <w:pPr>
              <w:spacing w:after="60"/>
              <w:ind w:left="34"/>
              <w:jc w:val="both"/>
              <w:rPr>
                <w:rFonts w:ascii="Arial" w:hAnsi="Arial" w:cs="Arial"/>
                <w:sz w:val="18"/>
                <w:szCs w:val="18"/>
              </w:rPr>
            </w:pPr>
            <w:r w:rsidRPr="00460CF0">
              <w:rPr>
                <w:rFonts w:ascii="Arial" w:eastAsia="Calibri" w:hAnsi="Arial" w:cs="Arial"/>
                <w:sz w:val="18"/>
                <w:szCs w:val="18"/>
              </w:rPr>
              <w:t>Supaprastinto</w:t>
            </w:r>
            <w:r w:rsidRPr="00460CF0">
              <w:rPr>
                <w:rFonts w:ascii="Arial" w:hAnsi="Arial" w:cs="Arial"/>
                <w:sz w:val="18"/>
                <w:szCs w:val="18"/>
              </w:rPr>
              <w:t xml:space="preserve"> pirkimo atveju Pasiūlymas galioja </w:t>
            </w:r>
            <w:r w:rsidRPr="00460CF0">
              <w:rPr>
                <w:rFonts w:ascii="Arial" w:hAnsi="Arial" w:cs="Arial"/>
                <w:b/>
                <w:bCs/>
                <w:sz w:val="18"/>
                <w:szCs w:val="18"/>
              </w:rPr>
              <w:t>4</w:t>
            </w:r>
            <w:r>
              <w:rPr>
                <w:rFonts w:ascii="Arial" w:hAnsi="Arial" w:cs="Arial"/>
                <w:b/>
                <w:bCs/>
                <w:sz w:val="18"/>
                <w:szCs w:val="18"/>
              </w:rPr>
              <w:t xml:space="preserve"> (keturis)</w:t>
            </w:r>
            <w:r w:rsidRPr="00460CF0">
              <w:rPr>
                <w:rFonts w:ascii="Arial" w:hAnsi="Arial" w:cs="Arial"/>
                <w:b/>
                <w:bCs/>
                <w:sz w:val="18"/>
                <w:szCs w:val="18"/>
              </w:rPr>
              <w:t xml:space="preserve"> mėnesius</w:t>
            </w:r>
            <w:r w:rsidRPr="00460CF0">
              <w:rPr>
                <w:rFonts w:ascii="Arial" w:hAnsi="Arial" w:cs="Arial"/>
                <w:sz w:val="18"/>
                <w:szCs w:val="18"/>
              </w:rPr>
              <w:t xml:space="preserve"> nuo Pirminių pasiūlymų pateikimo termino pabaigos ir </w:t>
            </w:r>
            <w:r w:rsidRPr="00460CF0">
              <w:rPr>
                <w:rFonts w:ascii="Arial" w:hAnsi="Arial" w:cs="Arial"/>
                <w:b/>
                <w:bCs/>
                <w:sz w:val="18"/>
                <w:szCs w:val="18"/>
              </w:rPr>
              <w:t>4</w:t>
            </w:r>
            <w:r>
              <w:rPr>
                <w:rFonts w:ascii="Arial" w:hAnsi="Arial" w:cs="Arial"/>
                <w:b/>
                <w:bCs/>
                <w:sz w:val="18"/>
                <w:szCs w:val="18"/>
              </w:rPr>
              <w:t xml:space="preserve"> (keturis)</w:t>
            </w:r>
            <w:r w:rsidRPr="00460CF0">
              <w:rPr>
                <w:rFonts w:ascii="Arial" w:hAnsi="Arial" w:cs="Arial"/>
                <w:b/>
                <w:bCs/>
                <w:sz w:val="18"/>
                <w:szCs w:val="18"/>
              </w:rPr>
              <w:t xml:space="preserve"> mėnesius</w:t>
            </w:r>
            <w:r w:rsidRPr="00460CF0">
              <w:rPr>
                <w:rFonts w:ascii="Arial" w:hAnsi="Arial" w:cs="Arial"/>
                <w:sz w:val="18"/>
                <w:szCs w:val="18"/>
              </w:rPr>
              <w:t xml:space="preserve"> nuo Galutinių pasiūlymų pateikimo termino pabaigos.</w:t>
            </w:r>
          </w:p>
        </w:tc>
        <w:tc>
          <w:tcPr>
            <w:tcW w:w="283" w:type="dxa"/>
          </w:tcPr>
          <w:p w14:paraId="62BE7863" w14:textId="77777777" w:rsidR="00677325" w:rsidRPr="00460CF0" w:rsidRDefault="00677325" w:rsidP="00677325">
            <w:pPr>
              <w:spacing w:after="60"/>
              <w:ind w:left="34"/>
              <w:jc w:val="both"/>
              <w:rPr>
                <w:rFonts w:ascii="Arial" w:eastAsia="Calibri" w:hAnsi="Arial" w:cs="Arial"/>
                <w:sz w:val="18"/>
                <w:szCs w:val="18"/>
              </w:rPr>
            </w:pPr>
          </w:p>
        </w:tc>
        <w:tc>
          <w:tcPr>
            <w:tcW w:w="2268" w:type="dxa"/>
            <w:vMerge w:val="restart"/>
          </w:tcPr>
          <w:p w14:paraId="7DC685F5" w14:textId="469FF7F3" w:rsidR="00677325" w:rsidRPr="00460CF0" w:rsidRDefault="00677325" w:rsidP="007512EA">
            <w:pPr>
              <w:pStyle w:val="ListParagraph"/>
              <w:numPr>
                <w:ilvl w:val="0"/>
                <w:numId w:val="48"/>
              </w:numPr>
              <w:spacing w:after="120" w:line="240" w:lineRule="auto"/>
              <w:ind w:left="313" w:hanging="313"/>
              <w:contextualSpacing w:val="0"/>
              <w:rPr>
                <w:rFonts w:ascii="Arial" w:eastAsia="Calibri" w:hAnsi="Arial" w:cs="Arial"/>
                <w:sz w:val="18"/>
                <w:szCs w:val="18"/>
              </w:rPr>
            </w:pPr>
            <w:r w:rsidRPr="00B2016E">
              <w:rPr>
                <w:rFonts w:ascii="Arial" w:hAnsi="Arial" w:cs="Arial"/>
                <w:b/>
                <w:bCs/>
                <w:sz w:val="18"/>
                <w:szCs w:val="18"/>
                <w:lang w:val="en-GB"/>
              </w:rPr>
              <w:t>Validity and security of the Tender</w:t>
            </w:r>
          </w:p>
        </w:tc>
        <w:tc>
          <w:tcPr>
            <w:tcW w:w="850" w:type="dxa"/>
          </w:tcPr>
          <w:p w14:paraId="5F1E1013" w14:textId="77777777" w:rsidR="00677325" w:rsidRPr="00460CF0" w:rsidRDefault="00677325" w:rsidP="007512EA">
            <w:pPr>
              <w:pStyle w:val="ListParagraph"/>
              <w:numPr>
                <w:ilvl w:val="1"/>
                <w:numId w:val="48"/>
              </w:numPr>
              <w:spacing w:after="120" w:line="240" w:lineRule="auto"/>
              <w:ind w:left="431" w:hanging="431"/>
              <w:contextualSpacing w:val="0"/>
              <w:jc w:val="both"/>
              <w:rPr>
                <w:rFonts w:ascii="Arial" w:eastAsia="Calibri" w:hAnsi="Arial" w:cs="Arial"/>
                <w:sz w:val="18"/>
                <w:szCs w:val="18"/>
              </w:rPr>
            </w:pPr>
          </w:p>
        </w:tc>
        <w:tc>
          <w:tcPr>
            <w:tcW w:w="4394" w:type="dxa"/>
            <w:gridSpan w:val="4"/>
          </w:tcPr>
          <w:p w14:paraId="5FF85539" w14:textId="77777777" w:rsidR="00677325" w:rsidRPr="00B2016E" w:rsidRDefault="00677325" w:rsidP="00677325">
            <w:pPr>
              <w:spacing w:after="60"/>
              <w:ind w:left="34"/>
              <w:jc w:val="both"/>
              <w:rPr>
                <w:rFonts w:ascii="Arial" w:hAnsi="Arial" w:cs="Arial"/>
                <w:sz w:val="18"/>
                <w:szCs w:val="18"/>
                <w:lang w:val="en-GB"/>
              </w:rPr>
            </w:pPr>
            <w:r w:rsidRPr="00B2016E">
              <w:rPr>
                <w:rFonts w:ascii="Arial" w:hAnsi="Arial" w:cs="Arial"/>
                <w:sz w:val="18"/>
                <w:szCs w:val="18"/>
                <w:lang w:val="en-GB"/>
              </w:rPr>
              <w:t xml:space="preserve">In the case of an international procurement, the Tender shall be valid for </w:t>
            </w:r>
            <w:r w:rsidRPr="00B2016E">
              <w:rPr>
                <w:rFonts w:ascii="Arial" w:hAnsi="Arial" w:cs="Arial"/>
                <w:b/>
                <w:bCs/>
                <w:sz w:val="18"/>
                <w:szCs w:val="18"/>
                <w:lang w:val="en-GB"/>
              </w:rPr>
              <w:t>5 (five) months</w:t>
            </w:r>
            <w:r w:rsidRPr="00B2016E">
              <w:rPr>
                <w:rFonts w:ascii="Arial" w:hAnsi="Arial" w:cs="Arial"/>
                <w:sz w:val="18"/>
                <w:szCs w:val="18"/>
                <w:lang w:val="en-GB"/>
              </w:rPr>
              <w:t xml:space="preserve"> from the expiry of the deadline for the submission of Tenders, and for </w:t>
            </w:r>
            <w:r w:rsidRPr="00B2016E">
              <w:rPr>
                <w:rFonts w:ascii="Arial" w:hAnsi="Arial" w:cs="Arial"/>
                <w:b/>
                <w:bCs/>
                <w:sz w:val="18"/>
                <w:szCs w:val="18"/>
                <w:lang w:val="en-GB"/>
              </w:rPr>
              <w:t>5 (five) months</w:t>
            </w:r>
            <w:r w:rsidRPr="00B2016E">
              <w:rPr>
                <w:rFonts w:ascii="Arial" w:hAnsi="Arial" w:cs="Arial"/>
                <w:sz w:val="18"/>
                <w:szCs w:val="18"/>
                <w:lang w:val="en-GB"/>
              </w:rPr>
              <w:t xml:space="preserve"> from the expiry of the deadline for the submission of Final Tenders.</w:t>
            </w:r>
          </w:p>
          <w:p w14:paraId="3E4A3B6D" w14:textId="54EA5DAC" w:rsidR="00677325" w:rsidRPr="00460CF0" w:rsidRDefault="00677325" w:rsidP="00677325">
            <w:pPr>
              <w:spacing w:after="60"/>
              <w:ind w:left="34"/>
              <w:jc w:val="both"/>
              <w:rPr>
                <w:rFonts w:ascii="Arial" w:eastAsia="Calibri" w:hAnsi="Arial" w:cs="Arial"/>
                <w:sz w:val="18"/>
                <w:szCs w:val="18"/>
              </w:rPr>
            </w:pPr>
            <w:r w:rsidRPr="00B2016E">
              <w:rPr>
                <w:rFonts w:ascii="Arial" w:hAnsi="Arial" w:cs="Arial"/>
                <w:sz w:val="18"/>
                <w:szCs w:val="18"/>
                <w:lang w:val="en-GB"/>
              </w:rPr>
              <w:t xml:space="preserve">In the case of an international procurement, the Tender shall be valid for </w:t>
            </w:r>
            <w:r w:rsidRPr="00B2016E">
              <w:rPr>
                <w:rFonts w:ascii="Arial" w:hAnsi="Arial" w:cs="Arial"/>
                <w:b/>
                <w:bCs/>
                <w:sz w:val="18"/>
                <w:szCs w:val="18"/>
                <w:lang w:val="en-GB"/>
              </w:rPr>
              <w:t>4 (four) months</w:t>
            </w:r>
            <w:r w:rsidRPr="00B2016E">
              <w:rPr>
                <w:rFonts w:ascii="Arial" w:hAnsi="Arial" w:cs="Arial"/>
                <w:sz w:val="18"/>
                <w:szCs w:val="18"/>
                <w:lang w:val="en-GB"/>
              </w:rPr>
              <w:t xml:space="preserve"> from the expiry of the deadline for the submission of Tenders, and for </w:t>
            </w:r>
            <w:r w:rsidRPr="00B2016E">
              <w:rPr>
                <w:rFonts w:ascii="Arial" w:hAnsi="Arial" w:cs="Arial"/>
                <w:b/>
                <w:bCs/>
                <w:sz w:val="18"/>
                <w:szCs w:val="18"/>
                <w:lang w:val="en-GB"/>
              </w:rPr>
              <w:t>4 (four) months</w:t>
            </w:r>
            <w:r w:rsidRPr="00B2016E">
              <w:rPr>
                <w:rFonts w:ascii="Arial" w:hAnsi="Arial" w:cs="Arial"/>
                <w:sz w:val="18"/>
                <w:szCs w:val="18"/>
                <w:lang w:val="en-GB"/>
              </w:rPr>
              <w:t xml:space="preserve"> from the expiry of the deadline for the submission of Final Tenders.</w:t>
            </w:r>
          </w:p>
        </w:tc>
      </w:tr>
      <w:tr w:rsidR="00677325" w:rsidRPr="006D0F1B" w14:paraId="46FAC54A" w14:textId="110BD984" w:rsidTr="00BA18BA">
        <w:tc>
          <w:tcPr>
            <w:tcW w:w="2260" w:type="dxa"/>
            <w:vMerge/>
            <w:tcMar>
              <w:top w:w="28" w:type="dxa"/>
              <w:bottom w:w="28" w:type="dxa"/>
            </w:tcMar>
          </w:tcPr>
          <w:p w14:paraId="5471D098" w14:textId="77777777" w:rsidR="00677325" w:rsidRPr="00B5792B" w:rsidRDefault="00677325" w:rsidP="00677325">
            <w:pPr>
              <w:rPr>
                <w:rFonts w:ascii="Arial" w:hAnsi="Arial" w:cs="Arial"/>
                <w:sz w:val="18"/>
                <w:szCs w:val="18"/>
              </w:rPr>
            </w:pPr>
          </w:p>
        </w:tc>
        <w:tc>
          <w:tcPr>
            <w:tcW w:w="853" w:type="dxa"/>
          </w:tcPr>
          <w:p w14:paraId="21F09B17" w14:textId="77777777" w:rsidR="00677325" w:rsidRPr="00D4782B" w:rsidRDefault="00677325" w:rsidP="007512EA">
            <w:pPr>
              <w:pStyle w:val="ListParagraph"/>
              <w:numPr>
                <w:ilvl w:val="1"/>
                <w:numId w:val="25"/>
              </w:numPr>
              <w:spacing w:after="60"/>
              <w:ind w:left="794" w:hanging="760"/>
              <w:contextualSpacing w:val="0"/>
              <w:jc w:val="both"/>
              <w:rPr>
                <w:rFonts w:ascii="Arial" w:eastAsia="Calibri" w:hAnsi="Arial" w:cs="Arial"/>
                <w:sz w:val="18"/>
                <w:szCs w:val="18"/>
              </w:rPr>
            </w:pPr>
          </w:p>
        </w:tc>
        <w:tc>
          <w:tcPr>
            <w:tcW w:w="3971" w:type="dxa"/>
            <w:gridSpan w:val="4"/>
            <w:tcMar>
              <w:top w:w="28" w:type="dxa"/>
              <w:bottom w:w="28" w:type="dxa"/>
            </w:tcMar>
          </w:tcPr>
          <w:p w14:paraId="18B1E1AC" w14:textId="57E9084F" w:rsidR="00677325" w:rsidRPr="00353DB7" w:rsidRDefault="00677325" w:rsidP="00677325">
            <w:pPr>
              <w:spacing w:after="60"/>
              <w:ind w:left="34"/>
              <w:jc w:val="both"/>
              <w:rPr>
                <w:rFonts w:ascii="Arial" w:eastAsia="Calibri" w:hAnsi="Arial" w:cs="Arial"/>
                <w:sz w:val="18"/>
                <w:szCs w:val="18"/>
              </w:rPr>
            </w:pPr>
            <w:r w:rsidRPr="00353DB7">
              <w:rPr>
                <w:rFonts w:ascii="Arial" w:eastAsia="Calibri" w:hAnsi="Arial" w:cs="Arial"/>
                <w:sz w:val="18"/>
                <w:szCs w:val="18"/>
              </w:rPr>
              <w:t xml:space="preserve">Jeigu Kvietimo sąlygose numatyta, jog Pasiūlymas turės būti užtikrinamas banko garantija ar draudimo bendrovės arba kredito unijos laidavimo draudimo raštu, tiekėjas </w:t>
            </w:r>
            <w:r w:rsidRPr="00353DB7">
              <w:rPr>
                <w:rFonts w:ascii="Arial" w:hAnsi="Arial" w:cs="Arial"/>
                <w:sz w:val="18"/>
                <w:szCs w:val="18"/>
              </w:rPr>
              <w:t>kartu</w:t>
            </w:r>
            <w:r w:rsidRPr="00353DB7">
              <w:rPr>
                <w:rFonts w:ascii="Arial" w:eastAsia="Calibri" w:hAnsi="Arial" w:cs="Arial"/>
                <w:sz w:val="18"/>
                <w:szCs w:val="18"/>
              </w:rPr>
              <w:t xml:space="preserve"> su Pasiūlymu CVP IS priemonėmis privalo pateikti reikalaujamą Pasiūlymo galiojimo užtikrinimą, išduotą KC vardu. </w:t>
            </w:r>
          </w:p>
          <w:p w14:paraId="2D5C3F72" w14:textId="45AE2549" w:rsidR="00677325" w:rsidRPr="00353DB7" w:rsidRDefault="00677325" w:rsidP="00677325">
            <w:pPr>
              <w:spacing w:after="60"/>
              <w:ind w:left="34"/>
              <w:jc w:val="both"/>
              <w:rPr>
                <w:rFonts w:ascii="Arial" w:eastAsia="Calibri" w:hAnsi="Arial" w:cs="Arial"/>
                <w:sz w:val="18"/>
                <w:szCs w:val="18"/>
              </w:rPr>
            </w:pPr>
            <w:r w:rsidRPr="00353DB7">
              <w:rPr>
                <w:rFonts w:ascii="Arial" w:hAnsi="Arial" w:cs="Arial"/>
                <w:sz w:val="18"/>
                <w:szCs w:val="18"/>
              </w:rPr>
              <w:t xml:space="preserve">Jeigu tiekėjas nepateikia Galutinio pasiūlymo, laikoma, kad paskutinis jo pateiktas pasiūlymas yra Galutinis (išskyrus jei </w:t>
            </w:r>
            <w:r w:rsidRPr="00FB4DFA">
              <w:rPr>
                <w:rFonts w:ascii="Arial" w:hAnsi="Arial" w:cs="Arial"/>
                <w:sz w:val="18"/>
                <w:szCs w:val="18"/>
              </w:rPr>
              <w:t>pagal 52.3.</w:t>
            </w:r>
            <w:r>
              <w:rPr>
                <w:rFonts w:ascii="Arial" w:hAnsi="Arial" w:cs="Arial"/>
                <w:sz w:val="18"/>
                <w:szCs w:val="18"/>
              </w:rPr>
              <w:t xml:space="preserve"> </w:t>
            </w:r>
            <w:r w:rsidRPr="00353DB7">
              <w:rPr>
                <w:rFonts w:ascii="Arial" w:hAnsi="Arial" w:cs="Arial"/>
                <w:sz w:val="18"/>
                <w:szCs w:val="18"/>
              </w:rPr>
              <w:t>sąlygas tiekėjo paskutinis pateiktas Pasiūlymas negali būti laikomas Galutiniu) ir galioja 5</w:t>
            </w:r>
            <w:r>
              <w:rPr>
                <w:rFonts w:ascii="Arial" w:hAnsi="Arial" w:cs="Arial"/>
                <w:sz w:val="18"/>
                <w:szCs w:val="18"/>
              </w:rPr>
              <w:t xml:space="preserve"> (penkis)</w:t>
            </w:r>
            <w:r w:rsidRPr="00353DB7">
              <w:rPr>
                <w:rFonts w:ascii="Arial" w:hAnsi="Arial" w:cs="Arial"/>
                <w:sz w:val="18"/>
                <w:szCs w:val="18"/>
              </w:rPr>
              <w:t xml:space="preserve"> mėnesius nuo Galutinių pasiūlymų pateikimo termino pabaigos. Tiekėjas privalo CVP IS priemonėmis pateikti Pasiūlymo galiojimo užtikrinimą, išduotą KC vardu.</w:t>
            </w:r>
          </w:p>
        </w:tc>
        <w:tc>
          <w:tcPr>
            <w:tcW w:w="283" w:type="dxa"/>
          </w:tcPr>
          <w:p w14:paraId="7716FCC7" w14:textId="77777777" w:rsidR="00677325" w:rsidRPr="00353DB7" w:rsidRDefault="00677325" w:rsidP="00677325">
            <w:pPr>
              <w:spacing w:after="60"/>
              <w:ind w:left="34"/>
              <w:jc w:val="both"/>
              <w:rPr>
                <w:rFonts w:ascii="Arial" w:eastAsia="Calibri" w:hAnsi="Arial" w:cs="Arial"/>
                <w:sz w:val="18"/>
                <w:szCs w:val="18"/>
              </w:rPr>
            </w:pPr>
          </w:p>
        </w:tc>
        <w:tc>
          <w:tcPr>
            <w:tcW w:w="2268" w:type="dxa"/>
            <w:vMerge/>
          </w:tcPr>
          <w:p w14:paraId="2326B352" w14:textId="77777777" w:rsidR="00677325" w:rsidRPr="00353DB7" w:rsidRDefault="00677325" w:rsidP="00677325">
            <w:pPr>
              <w:spacing w:after="60"/>
              <w:ind w:left="34"/>
              <w:jc w:val="both"/>
              <w:rPr>
                <w:rFonts w:ascii="Arial" w:eastAsia="Calibri" w:hAnsi="Arial" w:cs="Arial"/>
                <w:sz w:val="18"/>
                <w:szCs w:val="18"/>
              </w:rPr>
            </w:pPr>
          </w:p>
        </w:tc>
        <w:tc>
          <w:tcPr>
            <w:tcW w:w="850" w:type="dxa"/>
          </w:tcPr>
          <w:p w14:paraId="39CFF5A5" w14:textId="77777777" w:rsidR="00677325" w:rsidRPr="00353DB7" w:rsidRDefault="00677325" w:rsidP="007512EA">
            <w:pPr>
              <w:pStyle w:val="ListParagraph"/>
              <w:numPr>
                <w:ilvl w:val="1"/>
                <w:numId w:val="48"/>
              </w:numPr>
              <w:spacing w:after="120" w:line="240" w:lineRule="auto"/>
              <w:ind w:left="431" w:hanging="431"/>
              <w:contextualSpacing w:val="0"/>
              <w:jc w:val="both"/>
              <w:rPr>
                <w:rFonts w:ascii="Arial" w:eastAsia="Calibri" w:hAnsi="Arial" w:cs="Arial"/>
                <w:sz w:val="18"/>
                <w:szCs w:val="18"/>
              </w:rPr>
            </w:pPr>
          </w:p>
        </w:tc>
        <w:tc>
          <w:tcPr>
            <w:tcW w:w="4394" w:type="dxa"/>
            <w:gridSpan w:val="4"/>
          </w:tcPr>
          <w:p w14:paraId="3E1873E4" w14:textId="77777777" w:rsidR="00677325" w:rsidRPr="00B2016E" w:rsidRDefault="00677325" w:rsidP="00677325">
            <w:pPr>
              <w:spacing w:after="60"/>
              <w:ind w:left="34"/>
              <w:jc w:val="both"/>
              <w:rPr>
                <w:rFonts w:ascii="Arial" w:eastAsia="Calibri" w:hAnsi="Arial" w:cs="Arial"/>
                <w:sz w:val="18"/>
                <w:szCs w:val="18"/>
                <w:lang w:val="en-GB"/>
              </w:rPr>
            </w:pPr>
            <w:r w:rsidRPr="00B2016E">
              <w:rPr>
                <w:rFonts w:ascii="Arial" w:hAnsi="Arial" w:cs="Arial"/>
                <w:sz w:val="18"/>
                <w:szCs w:val="18"/>
                <w:lang w:val="en-GB"/>
              </w:rPr>
              <w:t xml:space="preserve">If the Invitation conditions provide that the Tender shall be secured by a bank guarantee or a surety bond issued by an insurance company or credit union, the supplier shall submit with the Tender, by means of the CVP IS, the required Tender validity security issued in the name of the KC. </w:t>
            </w:r>
          </w:p>
          <w:p w14:paraId="0EA45B12" w14:textId="4B22B497" w:rsidR="00677325" w:rsidRPr="00353DB7" w:rsidRDefault="00677325" w:rsidP="00677325">
            <w:pPr>
              <w:spacing w:after="60"/>
              <w:ind w:left="34"/>
              <w:jc w:val="both"/>
              <w:rPr>
                <w:rFonts w:ascii="Arial" w:eastAsia="Calibri" w:hAnsi="Arial" w:cs="Arial"/>
                <w:sz w:val="18"/>
                <w:szCs w:val="18"/>
              </w:rPr>
            </w:pPr>
            <w:r w:rsidRPr="00B2016E">
              <w:rPr>
                <w:rFonts w:ascii="Arial" w:hAnsi="Arial" w:cs="Arial"/>
                <w:sz w:val="18"/>
                <w:szCs w:val="18"/>
                <w:lang w:val="en-GB"/>
              </w:rPr>
              <w:t>If the supplier does not submit a Final Tender, the last Tender submitted by the supplier shall be deemed to be the Final Tender (unless the supplier's last submitted Tender cannot be considered as the Final Tender in accordance with the conditions of point 52.3), and shall be valid for a period of 5 (five) months from the expiry of the deadline for submission of the Final Tenders. The Supplier must provide, by means of the CVP IS, a Tender validity security issued in the name of the KC.</w:t>
            </w:r>
          </w:p>
        </w:tc>
      </w:tr>
      <w:tr w:rsidR="00677325" w:rsidRPr="006D0F1B" w14:paraId="6E9988FD" w14:textId="45373A8B" w:rsidTr="00BA18BA">
        <w:tc>
          <w:tcPr>
            <w:tcW w:w="2260" w:type="dxa"/>
            <w:vMerge/>
            <w:tcMar>
              <w:top w:w="28" w:type="dxa"/>
              <w:bottom w:w="28" w:type="dxa"/>
            </w:tcMar>
          </w:tcPr>
          <w:p w14:paraId="173D063B" w14:textId="77777777" w:rsidR="00677325" w:rsidRPr="00B5792B" w:rsidRDefault="00677325" w:rsidP="00677325">
            <w:pPr>
              <w:rPr>
                <w:rFonts w:ascii="Arial" w:hAnsi="Arial" w:cs="Arial"/>
                <w:sz w:val="18"/>
                <w:szCs w:val="18"/>
              </w:rPr>
            </w:pPr>
          </w:p>
        </w:tc>
        <w:tc>
          <w:tcPr>
            <w:tcW w:w="853" w:type="dxa"/>
          </w:tcPr>
          <w:p w14:paraId="4ABCF7E8" w14:textId="77777777" w:rsidR="00677325" w:rsidRPr="00F7763D" w:rsidRDefault="00677325" w:rsidP="007512EA">
            <w:pPr>
              <w:pStyle w:val="ListParagraph"/>
              <w:numPr>
                <w:ilvl w:val="1"/>
                <w:numId w:val="25"/>
              </w:numPr>
              <w:ind w:hanging="759"/>
              <w:jc w:val="both"/>
              <w:rPr>
                <w:rFonts w:ascii="Arial" w:hAnsi="Arial" w:cs="Arial"/>
                <w:sz w:val="18"/>
                <w:szCs w:val="18"/>
              </w:rPr>
            </w:pPr>
          </w:p>
        </w:tc>
        <w:tc>
          <w:tcPr>
            <w:tcW w:w="3971" w:type="dxa"/>
            <w:gridSpan w:val="4"/>
            <w:tcMar>
              <w:top w:w="28" w:type="dxa"/>
              <w:bottom w:w="28" w:type="dxa"/>
            </w:tcMar>
          </w:tcPr>
          <w:p w14:paraId="1B24D203" w14:textId="18ECAD31" w:rsidR="00677325" w:rsidRPr="00353DB7" w:rsidRDefault="00677325" w:rsidP="00677325">
            <w:pPr>
              <w:ind w:left="33"/>
              <w:jc w:val="both"/>
              <w:rPr>
                <w:rFonts w:ascii="Arial" w:hAnsi="Arial" w:cs="Arial"/>
                <w:sz w:val="18"/>
                <w:szCs w:val="18"/>
              </w:rPr>
            </w:pPr>
            <w:r w:rsidRPr="00353DB7">
              <w:rPr>
                <w:rFonts w:ascii="Arial" w:hAnsi="Arial" w:cs="Arial"/>
                <w:sz w:val="18"/>
                <w:szCs w:val="18"/>
              </w:rPr>
              <w:t>Banko garantija ar draudimo bendrovės arba kredito unijos laidavimo draudimo raštas turi būti pateiktas lietuvių arba anglų kalba arba vertėjo patvirtintu vertimu į lietuvių arba anglų kalbą.</w:t>
            </w:r>
          </w:p>
        </w:tc>
        <w:tc>
          <w:tcPr>
            <w:tcW w:w="283" w:type="dxa"/>
          </w:tcPr>
          <w:p w14:paraId="4EF8807A" w14:textId="77777777" w:rsidR="00677325" w:rsidRPr="00353DB7" w:rsidRDefault="00677325" w:rsidP="00677325">
            <w:pPr>
              <w:ind w:left="33"/>
              <w:jc w:val="both"/>
              <w:rPr>
                <w:rFonts w:ascii="Arial" w:hAnsi="Arial" w:cs="Arial"/>
                <w:sz w:val="18"/>
                <w:szCs w:val="18"/>
              </w:rPr>
            </w:pPr>
          </w:p>
        </w:tc>
        <w:tc>
          <w:tcPr>
            <w:tcW w:w="2268" w:type="dxa"/>
            <w:vMerge/>
          </w:tcPr>
          <w:p w14:paraId="7C323030" w14:textId="77777777" w:rsidR="00677325" w:rsidRPr="00353DB7" w:rsidRDefault="00677325" w:rsidP="00677325">
            <w:pPr>
              <w:ind w:left="33"/>
              <w:jc w:val="both"/>
              <w:rPr>
                <w:rFonts w:ascii="Arial" w:hAnsi="Arial" w:cs="Arial"/>
                <w:sz w:val="18"/>
                <w:szCs w:val="18"/>
              </w:rPr>
            </w:pPr>
          </w:p>
        </w:tc>
        <w:tc>
          <w:tcPr>
            <w:tcW w:w="850" w:type="dxa"/>
          </w:tcPr>
          <w:p w14:paraId="15F5BF45" w14:textId="77777777" w:rsidR="00677325" w:rsidRPr="00353DB7" w:rsidRDefault="00677325" w:rsidP="007512EA">
            <w:pPr>
              <w:pStyle w:val="ListParagraph"/>
              <w:numPr>
                <w:ilvl w:val="1"/>
                <w:numId w:val="48"/>
              </w:numPr>
              <w:spacing w:after="120" w:line="240" w:lineRule="auto"/>
              <w:ind w:left="431" w:hanging="431"/>
              <w:contextualSpacing w:val="0"/>
              <w:jc w:val="both"/>
              <w:rPr>
                <w:rFonts w:ascii="Arial" w:hAnsi="Arial" w:cs="Arial"/>
                <w:sz w:val="18"/>
                <w:szCs w:val="18"/>
              </w:rPr>
            </w:pPr>
          </w:p>
        </w:tc>
        <w:tc>
          <w:tcPr>
            <w:tcW w:w="4394" w:type="dxa"/>
            <w:gridSpan w:val="4"/>
          </w:tcPr>
          <w:p w14:paraId="72CDB10C" w14:textId="0D76D8A1" w:rsidR="00677325" w:rsidRPr="00353DB7" w:rsidRDefault="00677325" w:rsidP="00677325">
            <w:pPr>
              <w:ind w:left="33"/>
              <w:jc w:val="both"/>
              <w:rPr>
                <w:rFonts w:ascii="Arial" w:hAnsi="Arial" w:cs="Arial"/>
                <w:sz w:val="18"/>
                <w:szCs w:val="18"/>
              </w:rPr>
            </w:pPr>
            <w:r w:rsidRPr="00B2016E">
              <w:rPr>
                <w:rFonts w:ascii="Arial" w:hAnsi="Arial" w:cs="Arial"/>
                <w:sz w:val="18"/>
                <w:szCs w:val="18"/>
                <w:lang w:val="en-GB"/>
              </w:rPr>
              <w:t>A bank guarantee or a surety bond from an insurance company or credit union must be in English or Lithuanian; or with a translation into Lithuanian or English, certified by the translator.</w:t>
            </w:r>
          </w:p>
        </w:tc>
      </w:tr>
      <w:tr w:rsidR="007C19EA" w:rsidRPr="006D0F1B" w14:paraId="4A56EBCA" w14:textId="408D03A8" w:rsidTr="00BA18BA">
        <w:tc>
          <w:tcPr>
            <w:tcW w:w="2260" w:type="dxa"/>
            <w:vMerge/>
            <w:tcMar>
              <w:top w:w="28" w:type="dxa"/>
              <w:bottom w:w="28" w:type="dxa"/>
            </w:tcMar>
          </w:tcPr>
          <w:p w14:paraId="1D6F8FA9" w14:textId="77777777" w:rsidR="007C19EA" w:rsidRPr="00B5792B" w:rsidRDefault="007C19EA" w:rsidP="007C19EA">
            <w:pPr>
              <w:rPr>
                <w:rFonts w:ascii="Arial" w:hAnsi="Arial" w:cs="Arial"/>
                <w:sz w:val="18"/>
                <w:szCs w:val="18"/>
              </w:rPr>
            </w:pPr>
          </w:p>
        </w:tc>
        <w:tc>
          <w:tcPr>
            <w:tcW w:w="853" w:type="dxa"/>
            <w:vMerge w:val="restart"/>
          </w:tcPr>
          <w:p w14:paraId="415FA857" w14:textId="77777777" w:rsidR="007C19EA" w:rsidRPr="001B59B6" w:rsidRDefault="007C19EA" w:rsidP="007512EA">
            <w:pPr>
              <w:pStyle w:val="ListParagraph"/>
              <w:numPr>
                <w:ilvl w:val="1"/>
                <w:numId w:val="25"/>
              </w:numPr>
              <w:ind w:hanging="759"/>
              <w:jc w:val="both"/>
              <w:rPr>
                <w:rFonts w:ascii="Arial" w:hAnsi="Arial" w:cs="Arial"/>
                <w:sz w:val="18"/>
                <w:szCs w:val="18"/>
              </w:rPr>
            </w:pPr>
          </w:p>
        </w:tc>
        <w:tc>
          <w:tcPr>
            <w:tcW w:w="3971" w:type="dxa"/>
            <w:gridSpan w:val="4"/>
            <w:tcMar>
              <w:top w:w="28" w:type="dxa"/>
              <w:bottom w:w="28" w:type="dxa"/>
            </w:tcMar>
          </w:tcPr>
          <w:p w14:paraId="5BE70FD3" w14:textId="38D43E1D" w:rsidR="007C19EA" w:rsidRPr="00353DB7" w:rsidRDefault="007C19EA" w:rsidP="007C19EA">
            <w:pPr>
              <w:ind w:left="33"/>
              <w:jc w:val="both"/>
              <w:rPr>
                <w:rFonts w:ascii="Arial" w:hAnsi="Arial" w:cs="Arial"/>
                <w:sz w:val="18"/>
                <w:szCs w:val="18"/>
              </w:rPr>
            </w:pPr>
            <w:r w:rsidRPr="00353DB7">
              <w:rPr>
                <w:rFonts w:ascii="Arial" w:hAnsi="Arial" w:cs="Arial"/>
                <w:sz w:val="18"/>
                <w:szCs w:val="18"/>
              </w:rPr>
              <w:t>Pasiūlymų galiojimo užtikrinimo būdai:</w:t>
            </w:r>
          </w:p>
        </w:tc>
        <w:tc>
          <w:tcPr>
            <w:tcW w:w="283" w:type="dxa"/>
          </w:tcPr>
          <w:p w14:paraId="2E944521" w14:textId="77777777" w:rsidR="007C19EA" w:rsidRPr="00353DB7" w:rsidRDefault="007C19EA" w:rsidP="007C19EA">
            <w:pPr>
              <w:ind w:left="33"/>
              <w:jc w:val="both"/>
              <w:rPr>
                <w:rFonts w:ascii="Arial" w:hAnsi="Arial" w:cs="Arial"/>
                <w:sz w:val="18"/>
                <w:szCs w:val="18"/>
              </w:rPr>
            </w:pPr>
          </w:p>
        </w:tc>
        <w:tc>
          <w:tcPr>
            <w:tcW w:w="2268" w:type="dxa"/>
            <w:vMerge/>
          </w:tcPr>
          <w:p w14:paraId="35E4ACE2" w14:textId="77777777" w:rsidR="007C19EA" w:rsidRPr="00353DB7" w:rsidRDefault="007C19EA" w:rsidP="007C19EA">
            <w:pPr>
              <w:ind w:left="33"/>
              <w:jc w:val="both"/>
              <w:rPr>
                <w:rFonts w:ascii="Arial" w:hAnsi="Arial" w:cs="Arial"/>
                <w:sz w:val="18"/>
                <w:szCs w:val="18"/>
              </w:rPr>
            </w:pPr>
          </w:p>
        </w:tc>
        <w:tc>
          <w:tcPr>
            <w:tcW w:w="850" w:type="dxa"/>
            <w:vMerge w:val="restart"/>
          </w:tcPr>
          <w:p w14:paraId="05CAC37C" w14:textId="77777777" w:rsidR="007C19EA" w:rsidRPr="00353DB7" w:rsidRDefault="007C19EA" w:rsidP="007512EA">
            <w:pPr>
              <w:pStyle w:val="ListParagraph"/>
              <w:numPr>
                <w:ilvl w:val="1"/>
                <w:numId w:val="48"/>
              </w:numPr>
              <w:spacing w:after="120" w:line="240" w:lineRule="auto"/>
              <w:ind w:left="431" w:hanging="431"/>
              <w:contextualSpacing w:val="0"/>
              <w:jc w:val="both"/>
              <w:rPr>
                <w:rFonts w:ascii="Arial" w:hAnsi="Arial" w:cs="Arial"/>
                <w:sz w:val="18"/>
                <w:szCs w:val="18"/>
              </w:rPr>
            </w:pPr>
          </w:p>
        </w:tc>
        <w:tc>
          <w:tcPr>
            <w:tcW w:w="4394" w:type="dxa"/>
            <w:gridSpan w:val="4"/>
          </w:tcPr>
          <w:p w14:paraId="7CD22369" w14:textId="2BF291A1" w:rsidR="007C19EA" w:rsidRPr="00353DB7" w:rsidRDefault="001E3BFD" w:rsidP="007C19EA">
            <w:pPr>
              <w:ind w:left="33"/>
              <w:jc w:val="both"/>
              <w:rPr>
                <w:rFonts w:ascii="Arial" w:hAnsi="Arial" w:cs="Arial"/>
                <w:sz w:val="18"/>
                <w:szCs w:val="18"/>
              </w:rPr>
            </w:pPr>
            <w:r w:rsidRPr="00B2016E">
              <w:rPr>
                <w:rFonts w:ascii="Arial" w:hAnsi="Arial" w:cs="Arial"/>
                <w:sz w:val="18"/>
                <w:szCs w:val="18"/>
                <w:lang w:val="en-GB"/>
              </w:rPr>
              <w:t>Ways of ensuring the validity of Tenders:</w:t>
            </w:r>
          </w:p>
        </w:tc>
      </w:tr>
      <w:tr w:rsidR="007C19EA" w:rsidRPr="006D0F1B" w14:paraId="34018C48" w14:textId="747A37F5" w:rsidTr="00BA18BA">
        <w:tc>
          <w:tcPr>
            <w:tcW w:w="2260" w:type="dxa"/>
            <w:vMerge/>
            <w:tcMar>
              <w:top w:w="28" w:type="dxa"/>
              <w:bottom w:w="28" w:type="dxa"/>
            </w:tcMar>
          </w:tcPr>
          <w:p w14:paraId="3FE585DF" w14:textId="77777777" w:rsidR="007C19EA" w:rsidRPr="00B5792B" w:rsidRDefault="007C19EA" w:rsidP="007C19EA">
            <w:pPr>
              <w:rPr>
                <w:rFonts w:ascii="Arial" w:hAnsi="Arial" w:cs="Arial"/>
                <w:sz w:val="18"/>
                <w:szCs w:val="18"/>
              </w:rPr>
            </w:pPr>
          </w:p>
        </w:tc>
        <w:tc>
          <w:tcPr>
            <w:tcW w:w="853" w:type="dxa"/>
            <w:vMerge/>
          </w:tcPr>
          <w:p w14:paraId="34346C1C" w14:textId="77777777" w:rsidR="007C19EA" w:rsidRPr="001B59B6" w:rsidRDefault="007C19EA" w:rsidP="007C19EA">
            <w:pPr>
              <w:ind w:left="881"/>
              <w:rPr>
                <w:rFonts w:ascii="Arial" w:hAnsi="Arial" w:cs="Arial"/>
                <w:b/>
                <w:bCs/>
                <w:sz w:val="18"/>
                <w:szCs w:val="18"/>
              </w:rPr>
            </w:pPr>
          </w:p>
        </w:tc>
        <w:tc>
          <w:tcPr>
            <w:tcW w:w="3971" w:type="dxa"/>
            <w:gridSpan w:val="4"/>
            <w:tcMar>
              <w:top w:w="28" w:type="dxa"/>
              <w:bottom w:w="28" w:type="dxa"/>
            </w:tcMar>
          </w:tcPr>
          <w:p w14:paraId="634DA00A" w14:textId="1A6BCA16" w:rsidR="007C19EA" w:rsidRPr="006D0F1B" w:rsidRDefault="007C19EA" w:rsidP="002E4BFD">
            <w:pPr>
              <w:ind w:left="43"/>
              <w:rPr>
                <w:rFonts w:ascii="Arial" w:hAnsi="Arial" w:cs="Arial"/>
                <w:sz w:val="18"/>
                <w:szCs w:val="18"/>
              </w:rPr>
            </w:pPr>
            <w:r w:rsidRPr="001B59B6">
              <w:rPr>
                <w:rFonts w:ascii="Arial" w:hAnsi="Arial" w:cs="Arial"/>
                <w:b/>
                <w:bCs/>
                <w:sz w:val="18"/>
                <w:szCs w:val="18"/>
              </w:rPr>
              <w:t>a)  Banko garantija:</w:t>
            </w:r>
          </w:p>
        </w:tc>
        <w:tc>
          <w:tcPr>
            <w:tcW w:w="283" w:type="dxa"/>
          </w:tcPr>
          <w:p w14:paraId="2B832615" w14:textId="77777777" w:rsidR="007C19EA" w:rsidRPr="001B59B6" w:rsidRDefault="007C19EA" w:rsidP="002E4BFD">
            <w:pPr>
              <w:ind w:left="326"/>
              <w:rPr>
                <w:rFonts w:ascii="Arial" w:hAnsi="Arial" w:cs="Arial"/>
                <w:b/>
                <w:bCs/>
                <w:sz w:val="18"/>
                <w:szCs w:val="18"/>
              </w:rPr>
            </w:pPr>
          </w:p>
        </w:tc>
        <w:tc>
          <w:tcPr>
            <w:tcW w:w="2268" w:type="dxa"/>
            <w:vMerge/>
          </w:tcPr>
          <w:p w14:paraId="56D01852" w14:textId="77777777" w:rsidR="007C19EA" w:rsidRPr="001B59B6" w:rsidRDefault="007C19EA" w:rsidP="002E4BFD">
            <w:pPr>
              <w:ind w:left="326"/>
              <w:rPr>
                <w:rFonts w:ascii="Arial" w:hAnsi="Arial" w:cs="Arial"/>
                <w:b/>
                <w:bCs/>
                <w:sz w:val="18"/>
                <w:szCs w:val="18"/>
              </w:rPr>
            </w:pPr>
          </w:p>
        </w:tc>
        <w:tc>
          <w:tcPr>
            <w:tcW w:w="850" w:type="dxa"/>
            <w:vMerge/>
          </w:tcPr>
          <w:p w14:paraId="5EF69631" w14:textId="77777777" w:rsidR="007C19EA" w:rsidRPr="001B59B6" w:rsidRDefault="007C19EA" w:rsidP="002E4BFD">
            <w:pPr>
              <w:ind w:left="326"/>
              <w:rPr>
                <w:rFonts w:ascii="Arial" w:hAnsi="Arial" w:cs="Arial"/>
                <w:b/>
                <w:bCs/>
                <w:sz w:val="18"/>
                <w:szCs w:val="18"/>
              </w:rPr>
            </w:pPr>
          </w:p>
        </w:tc>
        <w:tc>
          <w:tcPr>
            <w:tcW w:w="4394" w:type="dxa"/>
            <w:gridSpan w:val="4"/>
          </w:tcPr>
          <w:p w14:paraId="0FC1AC37" w14:textId="7CA25C1A" w:rsidR="007C19EA" w:rsidRPr="0061349D" w:rsidRDefault="00874B3C" w:rsidP="007512EA">
            <w:pPr>
              <w:pStyle w:val="ListParagraph"/>
              <w:numPr>
                <w:ilvl w:val="0"/>
                <w:numId w:val="62"/>
              </w:numPr>
              <w:ind w:left="326" w:hanging="283"/>
              <w:rPr>
                <w:rFonts w:ascii="Arial" w:hAnsi="Arial" w:cs="Arial"/>
                <w:b/>
                <w:bCs/>
                <w:sz w:val="18"/>
                <w:szCs w:val="18"/>
              </w:rPr>
            </w:pPr>
            <w:r w:rsidRPr="00B2016E">
              <w:rPr>
                <w:rFonts w:ascii="Arial" w:hAnsi="Arial" w:cs="Arial"/>
                <w:b/>
                <w:bCs/>
                <w:sz w:val="18"/>
                <w:szCs w:val="18"/>
                <w:lang w:val="en-GB"/>
              </w:rPr>
              <w:t>Bank guarantee:</w:t>
            </w:r>
          </w:p>
        </w:tc>
      </w:tr>
      <w:tr w:rsidR="009C0AEA" w:rsidRPr="006D0F1B" w14:paraId="07A8C5DD" w14:textId="3C4B784E" w:rsidTr="00BA18BA">
        <w:tc>
          <w:tcPr>
            <w:tcW w:w="2260" w:type="dxa"/>
            <w:vMerge/>
            <w:tcMar>
              <w:top w:w="28" w:type="dxa"/>
              <w:bottom w:w="28" w:type="dxa"/>
            </w:tcMar>
          </w:tcPr>
          <w:p w14:paraId="3A6F682B" w14:textId="77777777" w:rsidR="009C0AEA" w:rsidRPr="00B5792B" w:rsidRDefault="009C0AEA" w:rsidP="009C0AEA">
            <w:pPr>
              <w:rPr>
                <w:rFonts w:ascii="Arial" w:hAnsi="Arial" w:cs="Arial"/>
                <w:sz w:val="18"/>
                <w:szCs w:val="18"/>
              </w:rPr>
            </w:pPr>
          </w:p>
        </w:tc>
        <w:tc>
          <w:tcPr>
            <w:tcW w:w="853" w:type="dxa"/>
            <w:vMerge/>
          </w:tcPr>
          <w:p w14:paraId="2A86A011" w14:textId="77777777" w:rsidR="009C0AEA" w:rsidRPr="007E73EE" w:rsidRDefault="009C0AEA" w:rsidP="009C0AEA">
            <w:pPr>
              <w:pStyle w:val="ListParagraph"/>
              <w:numPr>
                <w:ilvl w:val="0"/>
                <w:numId w:val="12"/>
              </w:numPr>
              <w:tabs>
                <w:tab w:val="left" w:pos="1274"/>
              </w:tabs>
              <w:ind w:left="1023" w:firstLine="0"/>
              <w:jc w:val="both"/>
              <w:rPr>
                <w:rFonts w:ascii="Arial" w:hAnsi="Arial" w:cs="Arial"/>
                <w:sz w:val="18"/>
                <w:szCs w:val="18"/>
              </w:rPr>
            </w:pPr>
          </w:p>
        </w:tc>
        <w:tc>
          <w:tcPr>
            <w:tcW w:w="3971" w:type="dxa"/>
            <w:gridSpan w:val="4"/>
            <w:tcMar>
              <w:top w:w="28" w:type="dxa"/>
              <w:bottom w:w="28" w:type="dxa"/>
            </w:tcMar>
          </w:tcPr>
          <w:p w14:paraId="5EFC146F" w14:textId="11955FBD" w:rsidR="009C0AEA" w:rsidRPr="00366687" w:rsidRDefault="009C0AEA" w:rsidP="005C421D">
            <w:pPr>
              <w:pStyle w:val="ListParagraph"/>
              <w:numPr>
                <w:ilvl w:val="0"/>
                <w:numId w:val="12"/>
              </w:numPr>
              <w:spacing w:after="60"/>
              <w:ind w:left="326" w:hanging="283"/>
              <w:contextualSpacing w:val="0"/>
              <w:jc w:val="both"/>
              <w:rPr>
                <w:rFonts w:ascii="Arial" w:hAnsi="Arial" w:cs="Arial"/>
                <w:sz w:val="18"/>
                <w:szCs w:val="18"/>
              </w:rPr>
            </w:pPr>
            <w:r w:rsidRPr="00366687">
              <w:rPr>
                <w:rFonts w:ascii="Arial" w:hAnsi="Arial" w:cs="Arial"/>
                <w:sz w:val="18"/>
                <w:szCs w:val="18"/>
              </w:rPr>
              <w:t xml:space="preserve">Neatšaukiama  </w:t>
            </w:r>
          </w:p>
        </w:tc>
        <w:tc>
          <w:tcPr>
            <w:tcW w:w="283" w:type="dxa"/>
          </w:tcPr>
          <w:p w14:paraId="44E329E0" w14:textId="77777777" w:rsidR="009C0AEA" w:rsidRPr="002E4BFD" w:rsidRDefault="009C0AEA" w:rsidP="005C421D">
            <w:pPr>
              <w:spacing w:after="60"/>
              <w:ind w:left="360" w:hanging="283"/>
              <w:jc w:val="both"/>
              <w:rPr>
                <w:rFonts w:ascii="Arial" w:hAnsi="Arial" w:cs="Arial"/>
                <w:sz w:val="18"/>
                <w:szCs w:val="18"/>
              </w:rPr>
            </w:pPr>
          </w:p>
        </w:tc>
        <w:tc>
          <w:tcPr>
            <w:tcW w:w="2268" w:type="dxa"/>
            <w:vMerge/>
          </w:tcPr>
          <w:p w14:paraId="2A472FCB" w14:textId="77777777" w:rsidR="009C0AEA" w:rsidRPr="00366687" w:rsidRDefault="009C0AEA" w:rsidP="005C421D">
            <w:pPr>
              <w:spacing w:after="60"/>
              <w:ind w:left="326" w:hanging="283"/>
              <w:jc w:val="both"/>
              <w:rPr>
                <w:rFonts w:ascii="Arial" w:hAnsi="Arial" w:cs="Arial"/>
                <w:sz w:val="18"/>
                <w:szCs w:val="18"/>
              </w:rPr>
            </w:pPr>
          </w:p>
        </w:tc>
        <w:tc>
          <w:tcPr>
            <w:tcW w:w="850" w:type="dxa"/>
            <w:vMerge/>
          </w:tcPr>
          <w:p w14:paraId="3BDA588D" w14:textId="77777777" w:rsidR="009C0AEA" w:rsidRPr="00366687" w:rsidRDefault="009C0AEA" w:rsidP="005C421D">
            <w:pPr>
              <w:spacing w:after="60"/>
              <w:ind w:left="326" w:hanging="283"/>
              <w:jc w:val="both"/>
              <w:rPr>
                <w:rFonts w:ascii="Arial" w:hAnsi="Arial" w:cs="Arial"/>
                <w:sz w:val="18"/>
                <w:szCs w:val="18"/>
              </w:rPr>
            </w:pPr>
          </w:p>
        </w:tc>
        <w:tc>
          <w:tcPr>
            <w:tcW w:w="4394" w:type="dxa"/>
            <w:gridSpan w:val="4"/>
          </w:tcPr>
          <w:p w14:paraId="365321A7" w14:textId="6D8BF32F" w:rsidR="009C0AEA" w:rsidRPr="0061349D" w:rsidRDefault="009C0AEA" w:rsidP="007512EA">
            <w:pPr>
              <w:pStyle w:val="ListParagraph"/>
              <w:numPr>
                <w:ilvl w:val="0"/>
                <w:numId w:val="63"/>
              </w:numPr>
              <w:spacing w:after="60"/>
              <w:ind w:left="326" w:hanging="283"/>
              <w:contextualSpacing w:val="0"/>
              <w:jc w:val="both"/>
              <w:rPr>
                <w:rFonts w:ascii="Arial" w:hAnsi="Arial" w:cs="Arial"/>
                <w:sz w:val="18"/>
                <w:szCs w:val="18"/>
              </w:rPr>
            </w:pPr>
            <w:r w:rsidRPr="00B2016E">
              <w:rPr>
                <w:rFonts w:ascii="Arial" w:hAnsi="Arial" w:cs="Arial"/>
                <w:sz w:val="18"/>
                <w:szCs w:val="18"/>
                <w:lang w:val="en-GB"/>
              </w:rPr>
              <w:t xml:space="preserve">Irrevocable  </w:t>
            </w:r>
          </w:p>
        </w:tc>
      </w:tr>
      <w:tr w:rsidR="009C0AEA" w:rsidRPr="006D0F1B" w14:paraId="27DF9BE8" w14:textId="0880DD10" w:rsidTr="00BA18BA">
        <w:tc>
          <w:tcPr>
            <w:tcW w:w="2260" w:type="dxa"/>
            <w:vMerge/>
            <w:tcMar>
              <w:top w:w="28" w:type="dxa"/>
              <w:bottom w:w="28" w:type="dxa"/>
            </w:tcMar>
          </w:tcPr>
          <w:p w14:paraId="70BB5319" w14:textId="77777777" w:rsidR="009C0AEA" w:rsidRPr="00B5792B" w:rsidRDefault="009C0AEA" w:rsidP="009C0AEA">
            <w:pPr>
              <w:rPr>
                <w:rFonts w:ascii="Arial" w:hAnsi="Arial" w:cs="Arial"/>
                <w:sz w:val="18"/>
                <w:szCs w:val="18"/>
              </w:rPr>
            </w:pPr>
          </w:p>
        </w:tc>
        <w:tc>
          <w:tcPr>
            <w:tcW w:w="853" w:type="dxa"/>
            <w:vMerge/>
          </w:tcPr>
          <w:p w14:paraId="6378C82F" w14:textId="77777777" w:rsidR="009C0AEA" w:rsidRPr="007E73EE" w:rsidRDefault="009C0AEA" w:rsidP="007512EA">
            <w:pPr>
              <w:pStyle w:val="ListParagraph"/>
              <w:numPr>
                <w:ilvl w:val="0"/>
                <w:numId w:val="41"/>
              </w:numPr>
              <w:tabs>
                <w:tab w:val="left" w:pos="1274"/>
              </w:tabs>
              <w:ind w:left="1023" w:firstLine="0"/>
              <w:jc w:val="both"/>
              <w:rPr>
                <w:rFonts w:ascii="Arial" w:hAnsi="Arial" w:cs="Arial"/>
                <w:sz w:val="18"/>
                <w:szCs w:val="18"/>
              </w:rPr>
            </w:pPr>
          </w:p>
        </w:tc>
        <w:tc>
          <w:tcPr>
            <w:tcW w:w="3971" w:type="dxa"/>
            <w:gridSpan w:val="4"/>
            <w:tcMar>
              <w:top w:w="28" w:type="dxa"/>
              <w:bottom w:w="28" w:type="dxa"/>
            </w:tcMar>
          </w:tcPr>
          <w:p w14:paraId="5D6FDF8A" w14:textId="63021F54" w:rsidR="009C0AEA" w:rsidRPr="009702DD" w:rsidRDefault="009C0AEA" w:rsidP="005C421D">
            <w:pPr>
              <w:pStyle w:val="ListParagraph"/>
              <w:numPr>
                <w:ilvl w:val="0"/>
                <w:numId w:val="12"/>
              </w:numPr>
              <w:spacing w:after="60"/>
              <w:ind w:left="326" w:hanging="283"/>
              <w:contextualSpacing w:val="0"/>
              <w:jc w:val="both"/>
              <w:rPr>
                <w:rFonts w:ascii="Arial" w:hAnsi="Arial" w:cs="Arial"/>
                <w:sz w:val="18"/>
                <w:szCs w:val="18"/>
              </w:rPr>
            </w:pPr>
            <w:r w:rsidRPr="009702DD">
              <w:rPr>
                <w:rFonts w:ascii="Arial" w:hAnsi="Arial" w:cs="Arial"/>
                <w:sz w:val="18"/>
                <w:szCs w:val="18"/>
              </w:rPr>
              <w:t xml:space="preserve">Besąlyginė  </w:t>
            </w:r>
          </w:p>
        </w:tc>
        <w:tc>
          <w:tcPr>
            <w:tcW w:w="283" w:type="dxa"/>
          </w:tcPr>
          <w:p w14:paraId="5D192D2C" w14:textId="77777777" w:rsidR="009C0AEA" w:rsidRPr="002E4BFD" w:rsidRDefault="009C0AEA" w:rsidP="005C421D">
            <w:pPr>
              <w:spacing w:after="60"/>
              <w:ind w:left="360" w:hanging="283"/>
              <w:jc w:val="both"/>
              <w:rPr>
                <w:rFonts w:ascii="Arial" w:hAnsi="Arial" w:cs="Arial"/>
                <w:sz w:val="18"/>
                <w:szCs w:val="18"/>
              </w:rPr>
            </w:pPr>
          </w:p>
        </w:tc>
        <w:tc>
          <w:tcPr>
            <w:tcW w:w="2268" w:type="dxa"/>
            <w:vMerge/>
          </w:tcPr>
          <w:p w14:paraId="0C10FEC6" w14:textId="77777777" w:rsidR="009C0AEA" w:rsidRPr="00366687" w:rsidRDefault="009C0AEA" w:rsidP="005C421D">
            <w:pPr>
              <w:spacing w:after="60"/>
              <w:ind w:left="326" w:hanging="283"/>
              <w:jc w:val="both"/>
              <w:rPr>
                <w:rFonts w:ascii="Arial" w:hAnsi="Arial" w:cs="Arial"/>
                <w:sz w:val="18"/>
                <w:szCs w:val="18"/>
              </w:rPr>
            </w:pPr>
          </w:p>
        </w:tc>
        <w:tc>
          <w:tcPr>
            <w:tcW w:w="850" w:type="dxa"/>
            <w:vMerge/>
          </w:tcPr>
          <w:p w14:paraId="1BF11F65" w14:textId="77777777" w:rsidR="009C0AEA" w:rsidRPr="00366687" w:rsidRDefault="009C0AEA" w:rsidP="005C421D">
            <w:pPr>
              <w:spacing w:after="60"/>
              <w:ind w:left="326" w:hanging="283"/>
              <w:jc w:val="both"/>
              <w:rPr>
                <w:rFonts w:ascii="Arial" w:hAnsi="Arial" w:cs="Arial"/>
                <w:sz w:val="18"/>
                <w:szCs w:val="18"/>
              </w:rPr>
            </w:pPr>
          </w:p>
        </w:tc>
        <w:tc>
          <w:tcPr>
            <w:tcW w:w="4394" w:type="dxa"/>
            <w:gridSpan w:val="4"/>
          </w:tcPr>
          <w:p w14:paraId="52AD6CDA" w14:textId="2CFD5341" w:rsidR="009C0AEA" w:rsidRPr="0061349D" w:rsidRDefault="009C0AEA" w:rsidP="007512EA">
            <w:pPr>
              <w:pStyle w:val="ListParagraph"/>
              <w:numPr>
                <w:ilvl w:val="0"/>
                <w:numId w:val="63"/>
              </w:numPr>
              <w:spacing w:after="60"/>
              <w:ind w:left="326" w:hanging="283"/>
              <w:contextualSpacing w:val="0"/>
              <w:jc w:val="both"/>
              <w:rPr>
                <w:rFonts w:ascii="Arial" w:hAnsi="Arial" w:cs="Arial"/>
                <w:sz w:val="18"/>
                <w:szCs w:val="18"/>
              </w:rPr>
            </w:pPr>
            <w:r w:rsidRPr="00B2016E">
              <w:rPr>
                <w:rFonts w:ascii="Arial" w:hAnsi="Arial" w:cs="Arial"/>
                <w:sz w:val="18"/>
                <w:szCs w:val="18"/>
                <w:lang w:val="en-GB"/>
              </w:rPr>
              <w:t xml:space="preserve">Unconditional  </w:t>
            </w:r>
          </w:p>
        </w:tc>
      </w:tr>
      <w:tr w:rsidR="009C0AEA" w:rsidRPr="006D0F1B" w14:paraId="62B74849" w14:textId="346023A3" w:rsidTr="00BA18BA">
        <w:tc>
          <w:tcPr>
            <w:tcW w:w="2260" w:type="dxa"/>
            <w:vMerge/>
            <w:tcMar>
              <w:top w:w="28" w:type="dxa"/>
              <w:bottom w:w="28" w:type="dxa"/>
            </w:tcMar>
          </w:tcPr>
          <w:p w14:paraId="486CE6E7" w14:textId="77777777" w:rsidR="009C0AEA" w:rsidRPr="00B5792B" w:rsidRDefault="009C0AEA" w:rsidP="009C0AEA">
            <w:pPr>
              <w:rPr>
                <w:rFonts w:ascii="Arial" w:hAnsi="Arial" w:cs="Arial"/>
                <w:sz w:val="18"/>
                <w:szCs w:val="18"/>
              </w:rPr>
            </w:pPr>
          </w:p>
        </w:tc>
        <w:tc>
          <w:tcPr>
            <w:tcW w:w="853" w:type="dxa"/>
            <w:vMerge/>
          </w:tcPr>
          <w:p w14:paraId="39923993" w14:textId="77777777" w:rsidR="009C0AEA" w:rsidRPr="007E73EE" w:rsidRDefault="009C0AEA" w:rsidP="007512EA">
            <w:pPr>
              <w:pStyle w:val="ListParagraph"/>
              <w:numPr>
                <w:ilvl w:val="0"/>
                <w:numId w:val="41"/>
              </w:numPr>
              <w:tabs>
                <w:tab w:val="left" w:pos="1274"/>
              </w:tabs>
              <w:ind w:left="1023" w:firstLine="0"/>
              <w:jc w:val="both"/>
              <w:rPr>
                <w:rFonts w:ascii="Arial" w:hAnsi="Arial" w:cs="Arial"/>
                <w:sz w:val="18"/>
                <w:szCs w:val="18"/>
              </w:rPr>
            </w:pPr>
          </w:p>
        </w:tc>
        <w:tc>
          <w:tcPr>
            <w:tcW w:w="3971" w:type="dxa"/>
            <w:gridSpan w:val="4"/>
            <w:tcMar>
              <w:top w:w="28" w:type="dxa"/>
              <w:bottom w:w="28" w:type="dxa"/>
            </w:tcMar>
          </w:tcPr>
          <w:p w14:paraId="14E2FAAC" w14:textId="4087ECBF" w:rsidR="009C0AEA" w:rsidRPr="007E73EE" w:rsidRDefault="009C0AEA" w:rsidP="005C421D">
            <w:pPr>
              <w:pStyle w:val="ListParagraph"/>
              <w:numPr>
                <w:ilvl w:val="0"/>
                <w:numId w:val="12"/>
              </w:numPr>
              <w:spacing w:after="60"/>
              <w:ind w:left="326" w:hanging="283"/>
              <w:contextualSpacing w:val="0"/>
              <w:jc w:val="both"/>
              <w:rPr>
                <w:rFonts w:ascii="Arial" w:hAnsi="Arial" w:cs="Arial"/>
                <w:sz w:val="18"/>
                <w:szCs w:val="18"/>
              </w:rPr>
            </w:pPr>
            <w:r w:rsidRPr="007E73EE">
              <w:rPr>
                <w:rFonts w:ascii="Arial" w:hAnsi="Arial" w:cs="Arial"/>
                <w:sz w:val="18"/>
                <w:szCs w:val="18"/>
              </w:rPr>
              <w:t xml:space="preserve">Turi būti taikoma Lietuvos Respublikos teisė ir Tarptautinių prekybos rūmų patvirtintos taisyklės (toliau – </w:t>
            </w:r>
            <w:r w:rsidRPr="00366687">
              <w:rPr>
                <w:rFonts w:ascii="Arial" w:hAnsi="Arial" w:cs="Arial"/>
                <w:sz w:val="18"/>
                <w:szCs w:val="18"/>
              </w:rPr>
              <w:t>Taisyklės</w:t>
            </w:r>
            <w:r w:rsidRPr="007E73EE">
              <w:rPr>
                <w:rFonts w:ascii="Arial" w:hAnsi="Arial" w:cs="Arial"/>
                <w:sz w:val="18"/>
                <w:szCs w:val="18"/>
              </w:rPr>
              <w:t>) – „The ICC Uniform rules for demand guarantees“ (Leidinio Nr. 758). Atsiradus nesutapimams tarp Taisyklių ir Lietuvos Respublikos teisės prioritetas taikomas Taisyklių nuostatoms.</w:t>
            </w:r>
          </w:p>
        </w:tc>
        <w:tc>
          <w:tcPr>
            <w:tcW w:w="283" w:type="dxa"/>
          </w:tcPr>
          <w:p w14:paraId="3785BCC3" w14:textId="77777777" w:rsidR="009C0AEA" w:rsidRPr="002E4BFD" w:rsidRDefault="009C0AEA" w:rsidP="005C421D">
            <w:pPr>
              <w:spacing w:after="60"/>
              <w:ind w:left="360" w:hanging="283"/>
              <w:jc w:val="both"/>
              <w:rPr>
                <w:rFonts w:ascii="Arial" w:hAnsi="Arial" w:cs="Arial"/>
                <w:sz w:val="18"/>
                <w:szCs w:val="18"/>
              </w:rPr>
            </w:pPr>
          </w:p>
        </w:tc>
        <w:tc>
          <w:tcPr>
            <w:tcW w:w="2268" w:type="dxa"/>
            <w:vMerge/>
          </w:tcPr>
          <w:p w14:paraId="1B8C10DD" w14:textId="77777777" w:rsidR="009C0AEA" w:rsidRPr="00366687" w:rsidRDefault="009C0AEA" w:rsidP="005C421D">
            <w:pPr>
              <w:spacing w:after="60"/>
              <w:ind w:left="326" w:hanging="283"/>
              <w:jc w:val="both"/>
              <w:rPr>
                <w:rFonts w:ascii="Arial" w:hAnsi="Arial" w:cs="Arial"/>
                <w:sz w:val="18"/>
                <w:szCs w:val="18"/>
              </w:rPr>
            </w:pPr>
          </w:p>
        </w:tc>
        <w:tc>
          <w:tcPr>
            <w:tcW w:w="850" w:type="dxa"/>
            <w:vMerge/>
          </w:tcPr>
          <w:p w14:paraId="3BF446F4" w14:textId="77777777" w:rsidR="009C0AEA" w:rsidRPr="00366687" w:rsidRDefault="009C0AEA" w:rsidP="005C421D">
            <w:pPr>
              <w:spacing w:after="60"/>
              <w:ind w:left="326" w:hanging="283"/>
              <w:jc w:val="both"/>
              <w:rPr>
                <w:rFonts w:ascii="Arial" w:hAnsi="Arial" w:cs="Arial"/>
                <w:sz w:val="18"/>
                <w:szCs w:val="18"/>
              </w:rPr>
            </w:pPr>
          </w:p>
        </w:tc>
        <w:tc>
          <w:tcPr>
            <w:tcW w:w="4394" w:type="dxa"/>
            <w:gridSpan w:val="4"/>
          </w:tcPr>
          <w:p w14:paraId="6743F223" w14:textId="0D6F9DC9" w:rsidR="009C0AEA" w:rsidRPr="0061349D" w:rsidRDefault="009C0AEA" w:rsidP="007512EA">
            <w:pPr>
              <w:pStyle w:val="ListParagraph"/>
              <w:numPr>
                <w:ilvl w:val="0"/>
                <w:numId w:val="63"/>
              </w:numPr>
              <w:spacing w:after="60"/>
              <w:ind w:left="326" w:hanging="283"/>
              <w:contextualSpacing w:val="0"/>
              <w:jc w:val="both"/>
              <w:rPr>
                <w:rFonts w:ascii="Arial" w:hAnsi="Arial" w:cs="Arial"/>
                <w:sz w:val="18"/>
                <w:szCs w:val="18"/>
              </w:rPr>
            </w:pPr>
            <w:r w:rsidRPr="00B2016E">
              <w:rPr>
                <w:rFonts w:ascii="Arial" w:hAnsi="Arial" w:cs="Arial"/>
                <w:sz w:val="18"/>
                <w:szCs w:val="18"/>
                <w:lang w:val="en-GB"/>
              </w:rPr>
              <w:t>The law of the Republic of Lithuania and the rules adopted by the International Chamber of Commerce (hereinafter referred to as the "</w:t>
            </w:r>
            <w:r w:rsidRPr="00B2016E">
              <w:rPr>
                <w:rFonts w:ascii="Arial" w:hAnsi="Arial" w:cs="Arial"/>
                <w:b/>
                <w:bCs/>
                <w:sz w:val="18"/>
                <w:szCs w:val="18"/>
                <w:lang w:val="en-GB"/>
              </w:rPr>
              <w:t>Rules</w:t>
            </w:r>
            <w:r w:rsidRPr="00B2016E">
              <w:rPr>
                <w:rFonts w:ascii="Arial" w:hAnsi="Arial" w:cs="Arial"/>
                <w:sz w:val="18"/>
                <w:szCs w:val="18"/>
                <w:lang w:val="en-GB"/>
              </w:rPr>
              <w:t>"), "The ICC Uniform Rules for Demand Guarantees" (Publication No. 758), shall apply. In the event of any inconsistency between the Rules and the law of the Republic of Lithuania, the provisions of the Rules shall prevail.</w:t>
            </w:r>
          </w:p>
        </w:tc>
      </w:tr>
      <w:tr w:rsidR="009C0AEA" w:rsidRPr="006D0F1B" w14:paraId="1877217C" w14:textId="7A2051A1" w:rsidTr="00BA18BA">
        <w:tc>
          <w:tcPr>
            <w:tcW w:w="2260" w:type="dxa"/>
            <w:vMerge/>
            <w:tcMar>
              <w:top w:w="28" w:type="dxa"/>
              <w:bottom w:w="28" w:type="dxa"/>
            </w:tcMar>
          </w:tcPr>
          <w:p w14:paraId="79408D77" w14:textId="77777777" w:rsidR="009C0AEA" w:rsidRPr="00B5792B" w:rsidRDefault="009C0AEA" w:rsidP="009C0AEA">
            <w:pPr>
              <w:rPr>
                <w:rFonts w:ascii="Arial" w:hAnsi="Arial" w:cs="Arial"/>
                <w:sz w:val="18"/>
                <w:szCs w:val="18"/>
              </w:rPr>
            </w:pPr>
          </w:p>
        </w:tc>
        <w:tc>
          <w:tcPr>
            <w:tcW w:w="853" w:type="dxa"/>
            <w:vMerge/>
          </w:tcPr>
          <w:p w14:paraId="28CCE474" w14:textId="77777777" w:rsidR="009C0AEA" w:rsidRPr="007E73EE" w:rsidRDefault="009C0AEA" w:rsidP="007512EA">
            <w:pPr>
              <w:pStyle w:val="ListParagraph"/>
              <w:numPr>
                <w:ilvl w:val="0"/>
                <w:numId w:val="41"/>
              </w:numPr>
              <w:tabs>
                <w:tab w:val="left" w:pos="1274"/>
              </w:tabs>
              <w:ind w:left="1023" w:firstLine="0"/>
              <w:jc w:val="both"/>
              <w:rPr>
                <w:rFonts w:ascii="Arial" w:hAnsi="Arial" w:cs="Arial"/>
                <w:sz w:val="18"/>
                <w:szCs w:val="18"/>
              </w:rPr>
            </w:pPr>
          </w:p>
        </w:tc>
        <w:tc>
          <w:tcPr>
            <w:tcW w:w="3971" w:type="dxa"/>
            <w:gridSpan w:val="4"/>
            <w:tcMar>
              <w:top w:w="28" w:type="dxa"/>
              <w:bottom w:w="28" w:type="dxa"/>
            </w:tcMar>
          </w:tcPr>
          <w:p w14:paraId="3C801374" w14:textId="05B5C17F" w:rsidR="009C0AEA" w:rsidRPr="007E73EE" w:rsidRDefault="009C0AEA" w:rsidP="005C421D">
            <w:pPr>
              <w:pStyle w:val="ListParagraph"/>
              <w:numPr>
                <w:ilvl w:val="0"/>
                <w:numId w:val="12"/>
              </w:numPr>
              <w:spacing w:after="60"/>
              <w:ind w:left="184" w:hanging="184"/>
              <w:contextualSpacing w:val="0"/>
              <w:jc w:val="both"/>
              <w:rPr>
                <w:rFonts w:ascii="Arial" w:hAnsi="Arial" w:cs="Arial"/>
                <w:sz w:val="18"/>
                <w:szCs w:val="18"/>
              </w:rPr>
            </w:pPr>
            <w:r w:rsidRPr="007E73EE">
              <w:rPr>
                <w:rFonts w:ascii="Arial" w:hAnsi="Arial" w:cs="Arial"/>
                <w:sz w:val="18"/>
                <w:szCs w:val="18"/>
              </w:rPr>
              <w:t>Turi būti pasirašyta ją išdavusio subjekto kvalifikuotu elektroniniu parašu, atitinkančiu PĮ 34 straipsnio 11 dalies 2 ir 3 punktuose (arba juos pakeisiančiuose) nustatytus reikalavimus. Pirkimų, atliekamų vadovaujantis ne VPĮ ir PĮ reikalavimais, kvalifikuotam elektroniniam parašui keliami reikalavimai nurodyti Lietuvos Respublikos elektroninio parašo įstatyme. Banko garantija gali būti pateikta autentifikuotu SWIFT pranešimu. </w:t>
            </w:r>
          </w:p>
        </w:tc>
        <w:tc>
          <w:tcPr>
            <w:tcW w:w="283" w:type="dxa"/>
          </w:tcPr>
          <w:p w14:paraId="1CE10F90" w14:textId="77777777" w:rsidR="009C0AEA" w:rsidRPr="007E73EE" w:rsidRDefault="009C0AEA" w:rsidP="007512EA">
            <w:pPr>
              <w:pStyle w:val="ListParagraph"/>
              <w:numPr>
                <w:ilvl w:val="0"/>
                <w:numId w:val="42"/>
              </w:numPr>
              <w:spacing w:after="60"/>
              <w:contextualSpacing w:val="0"/>
              <w:jc w:val="both"/>
              <w:rPr>
                <w:rFonts w:ascii="Arial" w:hAnsi="Arial" w:cs="Arial"/>
                <w:sz w:val="18"/>
                <w:szCs w:val="18"/>
              </w:rPr>
            </w:pPr>
          </w:p>
        </w:tc>
        <w:tc>
          <w:tcPr>
            <w:tcW w:w="2268" w:type="dxa"/>
            <w:vMerge/>
          </w:tcPr>
          <w:p w14:paraId="38E18F10" w14:textId="77777777" w:rsidR="009C0AEA" w:rsidRPr="00366687" w:rsidRDefault="009C0AEA" w:rsidP="005C421D">
            <w:pPr>
              <w:spacing w:after="60"/>
              <w:ind w:left="35"/>
              <w:jc w:val="both"/>
              <w:rPr>
                <w:rFonts w:ascii="Arial" w:hAnsi="Arial" w:cs="Arial"/>
                <w:sz w:val="18"/>
                <w:szCs w:val="18"/>
              </w:rPr>
            </w:pPr>
          </w:p>
        </w:tc>
        <w:tc>
          <w:tcPr>
            <w:tcW w:w="850" w:type="dxa"/>
            <w:vMerge/>
          </w:tcPr>
          <w:p w14:paraId="303CC9FC" w14:textId="77777777" w:rsidR="009C0AEA" w:rsidRPr="00366687" w:rsidRDefault="009C0AEA" w:rsidP="005C421D">
            <w:pPr>
              <w:spacing w:after="60"/>
              <w:ind w:left="35"/>
              <w:jc w:val="both"/>
              <w:rPr>
                <w:rFonts w:ascii="Arial" w:hAnsi="Arial" w:cs="Arial"/>
                <w:sz w:val="18"/>
                <w:szCs w:val="18"/>
              </w:rPr>
            </w:pPr>
          </w:p>
        </w:tc>
        <w:tc>
          <w:tcPr>
            <w:tcW w:w="4394" w:type="dxa"/>
            <w:gridSpan w:val="4"/>
          </w:tcPr>
          <w:p w14:paraId="44E89688" w14:textId="0E04F234" w:rsidR="009C0AEA" w:rsidRPr="0061349D" w:rsidRDefault="009C0AEA" w:rsidP="007512EA">
            <w:pPr>
              <w:pStyle w:val="ListParagraph"/>
              <w:numPr>
                <w:ilvl w:val="0"/>
                <w:numId w:val="63"/>
              </w:numPr>
              <w:spacing w:after="60"/>
              <w:ind w:left="321" w:hanging="283"/>
              <w:contextualSpacing w:val="0"/>
              <w:jc w:val="both"/>
              <w:rPr>
                <w:rFonts w:ascii="Arial" w:hAnsi="Arial" w:cs="Arial"/>
                <w:sz w:val="18"/>
                <w:szCs w:val="18"/>
              </w:rPr>
            </w:pPr>
            <w:r w:rsidRPr="00B2016E">
              <w:rPr>
                <w:rFonts w:ascii="Arial" w:hAnsi="Arial" w:cs="Arial"/>
                <w:sz w:val="18"/>
                <w:szCs w:val="18"/>
                <w:lang w:val="en-GB"/>
              </w:rPr>
              <w:t>It must be signed by a qualified electronic signature of the issuing entity, meeting the requirements set out in Article 34(11)(2) and (3) of the LoP (or any replacing clauses thereto). The requirements for a qualified electronic signature for procurement outside the requirements of the LoPP and the LoP are set out in the Republic of Lithuania Law on Electronic Signature. The bank guarantee can be provided by an authenticated SWIFT message. </w:t>
            </w:r>
          </w:p>
        </w:tc>
      </w:tr>
      <w:tr w:rsidR="009C0AEA" w:rsidRPr="006D0F1B" w14:paraId="3ABFBE73" w14:textId="65C0A9DF" w:rsidTr="00BA18BA">
        <w:tc>
          <w:tcPr>
            <w:tcW w:w="2260" w:type="dxa"/>
            <w:vMerge/>
            <w:tcMar>
              <w:top w:w="28" w:type="dxa"/>
              <w:bottom w:w="28" w:type="dxa"/>
            </w:tcMar>
          </w:tcPr>
          <w:p w14:paraId="2D4C4B72" w14:textId="77777777" w:rsidR="009C0AEA" w:rsidRPr="00B5792B" w:rsidRDefault="009C0AEA" w:rsidP="009C0AEA">
            <w:pPr>
              <w:rPr>
                <w:rFonts w:ascii="Arial" w:hAnsi="Arial" w:cs="Arial"/>
                <w:sz w:val="18"/>
                <w:szCs w:val="18"/>
              </w:rPr>
            </w:pPr>
          </w:p>
        </w:tc>
        <w:tc>
          <w:tcPr>
            <w:tcW w:w="853" w:type="dxa"/>
            <w:vMerge/>
          </w:tcPr>
          <w:p w14:paraId="0C1D3E2E" w14:textId="77777777" w:rsidR="009C0AEA" w:rsidRPr="007E73EE" w:rsidRDefault="009C0AEA" w:rsidP="007512EA">
            <w:pPr>
              <w:pStyle w:val="ListParagraph"/>
              <w:numPr>
                <w:ilvl w:val="0"/>
                <w:numId w:val="41"/>
              </w:numPr>
              <w:tabs>
                <w:tab w:val="left" w:pos="1274"/>
              </w:tabs>
              <w:ind w:left="1023" w:firstLine="0"/>
              <w:jc w:val="both"/>
              <w:rPr>
                <w:rFonts w:ascii="Arial" w:hAnsi="Arial" w:cs="Arial"/>
                <w:sz w:val="18"/>
                <w:szCs w:val="18"/>
              </w:rPr>
            </w:pPr>
          </w:p>
        </w:tc>
        <w:tc>
          <w:tcPr>
            <w:tcW w:w="3971" w:type="dxa"/>
            <w:gridSpan w:val="4"/>
            <w:tcMar>
              <w:top w:w="28" w:type="dxa"/>
              <w:bottom w:w="28" w:type="dxa"/>
            </w:tcMar>
          </w:tcPr>
          <w:p w14:paraId="62F70D22" w14:textId="19E89EB5" w:rsidR="009C0AEA" w:rsidRPr="007E73EE" w:rsidRDefault="009C0AEA" w:rsidP="005C421D">
            <w:pPr>
              <w:pStyle w:val="ListParagraph"/>
              <w:numPr>
                <w:ilvl w:val="0"/>
                <w:numId w:val="12"/>
              </w:numPr>
              <w:spacing w:after="60"/>
              <w:ind w:left="184" w:hanging="184"/>
              <w:contextualSpacing w:val="0"/>
              <w:jc w:val="both"/>
              <w:rPr>
                <w:rFonts w:ascii="Arial" w:hAnsi="Arial" w:cs="Arial"/>
                <w:sz w:val="18"/>
                <w:szCs w:val="18"/>
              </w:rPr>
            </w:pPr>
            <w:r w:rsidRPr="007E73EE">
              <w:rPr>
                <w:rFonts w:ascii="Arial" w:hAnsi="Arial" w:cs="Arial"/>
                <w:sz w:val="18"/>
                <w:szCs w:val="18"/>
              </w:rPr>
              <w:t>Jei garantiją pasirašo ne vadovas, kartu turi būti pateikiamas įgaliojimas suteikiantis parašo teisę. </w:t>
            </w:r>
          </w:p>
        </w:tc>
        <w:tc>
          <w:tcPr>
            <w:tcW w:w="283" w:type="dxa"/>
          </w:tcPr>
          <w:p w14:paraId="0A59288B" w14:textId="77777777" w:rsidR="009C0AEA" w:rsidRPr="007E73EE" w:rsidRDefault="009C0AEA" w:rsidP="007512EA">
            <w:pPr>
              <w:pStyle w:val="ListParagraph"/>
              <w:numPr>
                <w:ilvl w:val="0"/>
                <w:numId w:val="42"/>
              </w:numPr>
              <w:spacing w:after="60"/>
              <w:contextualSpacing w:val="0"/>
              <w:jc w:val="both"/>
              <w:rPr>
                <w:rFonts w:ascii="Arial" w:hAnsi="Arial" w:cs="Arial"/>
                <w:sz w:val="18"/>
                <w:szCs w:val="18"/>
              </w:rPr>
            </w:pPr>
          </w:p>
        </w:tc>
        <w:tc>
          <w:tcPr>
            <w:tcW w:w="2268" w:type="dxa"/>
            <w:vMerge/>
          </w:tcPr>
          <w:p w14:paraId="5F25C453" w14:textId="77777777" w:rsidR="009C0AEA" w:rsidRPr="00366687" w:rsidRDefault="009C0AEA" w:rsidP="005C421D">
            <w:pPr>
              <w:spacing w:after="60"/>
              <w:ind w:left="35"/>
              <w:jc w:val="both"/>
              <w:rPr>
                <w:rFonts w:ascii="Arial" w:hAnsi="Arial" w:cs="Arial"/>
                <w:sz w:val="18"/>
                <w:szCs w:val="18"/>
              </w:rPr>
            </w:pPr>
          </w:p>
        </w:tc>
        <w:tc>
          <w:tcPr>
            <w:tcW w:w="850" w:type="dxa"/>
            <w:vMerge/>
          </w:tcPr>
          <w:p w14:paraId="40C47F8D" w14:textId="77777777" w:rsidR="009C0AEA" w:rsidRPr="00366687" w:rsidRDefault="009C0AEA" w:rsidP="005C421D">
            <w:pPr>
              <w:spacing w:after="60"/>
              <w:ind w:left="35"/>
              <w:jc w:val="both"/>
              <w:rPr>
                <w:rFonts w:ascii="Arial" w:hAnsi="Arial" w:cs="Arial"/>
                <w:sz w:val="18"/>
                <w:szCs w:val="18"/>
              </w:rPr>
            </w:pPr>
          </w:p>
        </w:tc>
        <w:tc>
          <w:tcPr>
            <w:tcW w:w="4394" w:type="dxa"/>
            <w:gridSpan w:val="4"/>
          </w:tcPr>
          <w:p w14:paraId="2B41C8F3" w14:textId="6ECC619F" w:rsidR="009C0AEA" w:rsidRPr="0061349D" w:rsidRDefault="009C0AEA" w:rsidP="007512EA">
            <w:pPr>
              <w:pStyle w:val="ListParagraph"/>
              <w:numPr>
                <w:ilvl w:val="0"/>
                <w:numId w:val="63"/>
              </w:numPr>
              <w:spacing w:after="60"/>
              <w:ind w:left="321" w:hanging="283"/>
              <w:contextualSpacing w:val="0"/>
              <w:jc w:val="both"/>
              <w:rPr>
                <w:rFonts w:ascii="Arial" w:hAnsi="Arial" w:cs="Arial"/>
                <w:sz w:val="18"/>
                <w:szCs w:val="18"/>
              </w:rPr>
            </w:pPr>
            <w:r w:rsidRPr="00B2016E">
              <w:rPr>
                <w:rFonts w:ascii="Arial" w:hAnsi="Arial" w:cs="Arial"/>
                <w:sz w:val="18"/>
                <w:szCs w:val="18"/>
                <w:lang w:val="en-GB"/>
              </w:rPr>
              <w:t>If the guarantee is signed by a person other than the manager, it must be accompanied by a power of attorney granting the right to the signature. </w:t>
            </w:r>
          </w:p>
        </w:tc>
      </w:tr>
      <w:tr w:rsidR="009C0AEA" w:rsidRPr="006D0F1B" w14:paraId="6EA95FAA" w14:textId="0A8BE102" w:rsidTr="00BA18BA">
        <w:tc>
          <w:tcPr>
            <w:tcW w:w="2260" w:type="dxa"/>
            <w:vMerge/>
            <w:tcMar>
              <w:top w:w="28" w:type="dxa"/>
              <w:bottom w:w="28" w:type="dxa"/>
            </w:tcMar>
          </w:tcPr>
          <w:p w14:paraId="68FA073C" w14:textId="77777777" w:rsidR="009C0AEA" w:rsidRPr="00B5792B" w:rsidRDefault="009C0AEA" w:rsidP="009C0AEA">
            <w:pPr>
              <w:rPr>
                <w:rFonts w:ascii="Arial" w:hAnsi="Arial" w:cs="Arial"/>
                <w:sz w:val="18"/>
                <w:szCs w:val="18"/>
              </w:rPr>
            </w:pPr>
          </w:p>
        </w:tc>
        <w:tc>
          <w:tcPr>
            <w:tcW w:w="853" w:type="dxa"/>
            <w:vMerge/>
          </w:tcPr>
          <w:p w14:paraId="488E4B38" w14:textId="77777777" w:rsidR="009C0AEA" w:rsidRPr="007E73EE" w:rsidRDefault="009C0AEA" w:rsidP="007512EA">
            <w:pPr>
              <w:pStyle w:val="ListParagraph"/>
              <w:numPr>
                <w:ilvl w:val="0"/>
                <w:numId w:val="41"/>
              </w:numPr>
              <w:tabs>
                <w:tab w:val="left" w:pos="1274"/>
              </w:tabs>
              <w:ind w:left="1023" w:firstLine="0"/>
              <w:jc w:val="both"/>
              <w:rPr>
                <w:rFonts w:ascii="Arial" w:hAnsi="Arial" w:cs="Arial"/>
                <w:sz w:val="18"/>
                <w:szCs w:val="18"/>
              </w:rPr>
            </w:pPr>
          </w:p>
        </w:tc>
        <w:tc>
          <w:tcPr>
            <w:tcW w:w="3971" w:type="dxa"/>
            <w:gridSpan w:val="4"/>
            <w:tcMar>
              <w:top w:w="28" w:type="dxa"/>
              <w:bottom w:w="28" w:type="dxa"/>
            </w:tcMar>
          </w:tcPr>
          <w:p w14:paraId="5AF4713F" w14:textId="102BF55D" w:rsidR="009C0AEA" w:rsidRPr="007E73EE" w:rsidRDefault="009C0AEA" w:rsidP="005C421D">
            <w:pPr>
              <w:pStyle w:val="ListParagraph"/>
              <w:numPr>
                <w:ilvl w:val="0"/>
                <w:numId w:val="12"/>
              </w:numPr>
              <w:spacing w:after="60"/>
              <w:ind w:left="184" w:hanging="184"/>
              <w:contextualSpacing w:val="0"/>
              <w:jc w:val="both"/>
              <w:rPr>
                <w:rFonts w:ascii="Arial" w:hAnsi="Arial" w:cs="Arial"/>
                <w:sz w:val="18"/>
                <w:szCs w:val="18"/>
              </w:rPr>
            </w:pPr>
            <w:r w:rsidRPr="007E73EE">
              <w:rPr>
                <w:rFonts w:ascii="Arial" w:hAnsi="Arial" w:cs="Arial"/>
                <w:sz w:val="18"/>
                <w:szCs w:val="18"/>
              </w:rPr>
              <w:t xml:space="preserve">Banko garantija turi  būti išduota Lietuvos Respublikoje ar kitoje Europos Sąjungos valstybėje narėje ar Europos Ekonominės Erdvės (EEE) valstybėje registruoto banko, kuriam yra suteiktas ne žemesnis, nei </w:t>
            </w:r>
            <w:r>
              <w:rPr>
                <w:rFonts w:ascii="Arial" w:hAnsi="Arial" w:cs="Arial"/>
                <w:sz w:val="18"/>
                <w:szCs w:val="18"/>
              </w:rPr>
              <w:t>46</w:t>
            </w:r>
            <w:r w:rsidRPr="007E73EE">
              <w:rPr>
                <w:rFonts w:ascii="Arial" w:hAnsi="Arial" w:cs="Arial"/>
                <w:sz w:val="18"/>
                <w:szCs w:val="18"/>
              </w:rPr>
              <w:t>.</w:t>
            </w:r>
            <w:r>
              <w:rPr>
                <w:rFonts w:ascii="Arial" w:hAnsi="Arial" w:cs="Arial"/>
                <w:sz w:val="18"/>
                <w:szCs w:val="18"/>
              </w:rPr>
              <w:t>5</w:t>
            </w:r>
            <w:r w:rsidRPr="007E73EE">
              <w:rPr>
                <w:rFonts w:ascii="Arial" w:hAnsi="Arial" w:cs="Arial"/>
                <w:sz w:val="18"/>
                <w:szCs w:val="18"/>
              </w:rPr>
              <w:t>. p</w:t>
            </w:r>
            <w:r>
              <w:rPr>
                <w:rFonts w:ascii="Arial" w:hAnsi="Arial" w:cs="Arial"/>
                <w:sz w:val="18"/>
                <w:szCs w:val="18"/>
              </w:rPr>
              <w:t>unkto</w:t>
            </w:r>
            <w:r w:rsidRPr="007E73EE">
              <w:rPr>
                <w:rFonts w:ascii="Arial" w:hAnsi="Arial" w:cs="Arial"/>
                <w:sz w:val="18"/>
                <w:szCs w:val="18"/>
              </w:rPr>
              <w:t xml:space="preserve"> lentelėje nurodytas tarptautinės reitingų agentūros patvirtintas investicinio lygio reitingas. </w:t>
            </w:r>
          </w:p>
        </w:tc>
        <w:tc>
          <w:tcPr>
            <w:tcW w:w="283" w:type="dxa"/>
          </w:tcPr>
          <w:p w14:paraId="6F787BA8" w14:textId="77777777" w:rsidR="009C0AEA" w:rsidRPr="007E73EE" w:rsidRDefault="009C0AEA" w:rsidP="007512EA">
            <w:pPr>
              <w:pStyle w:val="ListParagraph"/>
              <w:numPr>
                <w:ilvl w:val="0"/>
                <w:numId w:val="42"/>
              </w:numPr>
              <w:spacing w:after="60"/>
              <w:contextualSpacing w:val="0"/>
              <w:jc w:val="both"/>
              <w:rPr>
                <w:rFonts w:ascii="Arial" w:hAnsi="Arial" w:cs="Arial"/>
                <w:sz w:val="18"/>
                <w:szCs w:val="18"/>
              </w:rPr>
            </w:pPr>
          </w:p>
        </w:tc>
        <w:tc>
          <w:tcPr>
            <w:tcW w:w="2268" w:type="dxa"/>
            <w:vMerge/>
          </w:tcPr>
          <w:p w14:paraId="4CB8B6B9" w14:textId="77777777" w:rsidR="009C0AEA" w:rsidRPr="00366687" w:rsidRDefault="009C0AEA" w:rsidP="005C421D">
            <w:pPr>
              <w:spacing w:after="60"/>
              <w:ind w:left="35"/>
              <w:jc w:val="both"/>
              <w:rPr>
                <w:rFonts w:ascii="Arial" w:hAnsi="Arial" w:cs="Arial"/>
                <w:sz w:val="18"/>
                <w:szCs w:val="18"/>
              </w:rPr>
            </w:pPr>
          </w:p>
        </w:tc>
        <w:tc>
          <w:tcPr>
            <w:tcW w:w="850" w:type="dxa"/>
            <w:vMerge/>
          </w:tcPr>
          <w:p w14:paraId="6AD16973" w14:textId="77777777" w:rsidR="009C0AEA" w:rsidRPr="00366687" w:rsidRDefault="009C0AEA" w:rsidP="005C421D">
            <w:pPr>
              <w:spacing w:after="60"/>
              <w:ind w:left="35"/>
              <w:jc w:val="both"/>
              <w:rPr>
                <w:rFonts w:ascii="Arial" w:hAnsi="Arial" w:cs="Arial"/>
                <w:sz w:val="18"/>
                <w:szCs w:val="18"/>
              </w:rPr>
            </w:pPr>
          </w:p>
        </w:tc>
        <w:tc>
          <w:tcPr>
            <w:tcW w:w="4394" w:type="dxa"/>
            <w:gridSpan w:val="4"/>
          </w:tcPr>
          <w:p w14:paraId="3343D1CF" w14:textId="31C9FB76" w:rsidR="009C0AEA" w:rsidRPr="0061349D" w:rsidRDefault="009C0AEA" w:rsidP="007512EA">
            <w:pPr>
              <w:pStyle w:val="ListParagraph"/>
              <w:numPr>
                <w:ilvl w:val="0"/>
                <w:numId w:val="63"/>
              </w:numPr>
              <w:spacing w:after="60"/>
              <w:ind w:left="321" w:hanging="283"/>
              <w:contextualSpacing w:val="0"/>
              <w:jc w:val="both"/>
              <w:rPr>
                <w:rFonts w:ascii="Arial" w:hAnsi="Arial" w:cs="Arial"/>
                <w:sz w:val="18"/>
                <w:szCs w:val="18"/>
              </w:rPr>
            </w:pPr>
            <w:r w:rsidRPr="00B2016E">
              <w:rPr>
                <w:rFonts w:ascii="Arial" w:hAnsi="Arial" w:cs="Arial"/>
                <w:sz w:val="18"/>
                <w:szCs w:val="18"/>
                <w:lang w:val="en-GB"/>
              </w:rPr>
              <w:t xml:space="preserve">The bank guarantee must be issued by a bank registered in the Republic of Lithuania or in another Member State of the European Union or in a State of the European Economic Area (EEA), which has an investment grade rating no lower than the investment grade rating approved by an international rating agency, as indicated in the table in point 46.5. </w:t>
            </w:r>
          </w:p>
        </w:tc>
      </w:tr>
      <w:tr w:rsidR="009C0AEA" w:rsidRPr="006D0F1B" w14:paraId="2FEC77CD" w14:textId="2F26B561" w:rsidTr="00BA18BA">
        <w:tc>
          <w:tcPr>
            <w:tcW w:w="2260" w:type="dxa"/>
            <w:vMerge/>
            <w:tcMar>
              <w:top w:w="28" w:type="dxa"/>
              <w:bottom w:w="28" w:type="dxa"/>
            </w:tcMar>
          </w:tcPr>
          <w:p w14:paraId="72C7FE88" w14:textId="77777777" w:rsidR="009C0AEA" w:rsidRPr="00B5792B" w:rsidRDefault="009C0AEA" w:rsidP="009C0AEA">
            <w:pPr>
              <w:rPr>
                <w:rFonts w:ascii="Arial" w:hAnsi="Arial" w:cs="Arial"/>
                <w:sz w:val="18"/>
                <w:szCs w:val="18"/>
              </w:rPr>
            </w:pPr>
          </w:p>
        </w:tc>
        <w:tc>
          <w:tcPr>
            <w:tcW w:w="853" w:type="dxa"/>
            <w:vMerge/>
          </w:tcPr>
          <w:p w14:paraId="072BC931" w14:textId="77777777" w:rsidR="009C0AEA" w:rsidRPr="007E73EE" w:rsidRDefault="009C0AEA" w:rsidP="007512EA">
            <w:pPr>
              <w:pStyle w:val="ListParagraph"/>
              <w:numPr>
                <w:ilvl w:val="0"/>
                <w:numId w:val="41"/>
              </w:numPr>
              <w:tabs>
                <w:tab w:val="left" w:pos="1274"/>
              </w:tabs>
              <w:ind w:left="1023" w:firstLine="0"/>
              <w:jc w:val="both"/>
              <w:rPr>
                <w:rFonts w:ascii="Arial" w:hAnsi="Arial" w:cs="Arial"/>
                <w:sz w:val="18"/>
                <w:szCs w:val="18"/>
              </w:rPr>
            </w:pPr>
          </w:p>
        </w:tc>
        <w:tc>
          <w:tcPr>
            <w:tcW w:w="3971" w:type="dxa"/>
            <w:gridSpan w:val="4"/>
            <w:tcMar>
              <w:top w:w="28" w:type="dxa"/>
              <w:bottom w:w="28" w:type="dxa"/>
            </w:tcMar>
          </w:tcPr>
          <w:p w14:paraId="7D7C9852" w14:textId="7B31C7AF" w:rsidR="009C0AEA" w:rsidRPr="007E73EE" w:rsidRDefault="009C0AEA" w:rsidP="005C421D">
            <w:pPr>
              <w:pStyle w:val="ListParagraph"/>
              <w:numPr>
                <w:ilvl w:val="0"/>
                <w:numId w:val="12"/>
              </w:numPr>
              <w:spacing w:after="60"/>
              <w:ind w:left="184" w:hanging="184"/>
              <w:contextualSpacing w:val="0"/>
              <w:jc w:val="both"/>
              <w:rPr>
                <w:rFonts w:ascii="Arial" w:hAnsi="Arial" w:cs="Arial"/>
                <w:sz w:val="18"/>
                <w:szCs w:val="18"/>
              </w:rPr>
            </w:pPr>
            <w:r w:rsidRPr="007E73EE">
              <w:rPr>
                <w:rFonts w:ascii="Arial" w:hAnsi="Arial" w:cs="Arial"/>
                <w:sz w:val="18"/>
                <w:szCs w:val="18"/>
              </w:rPr>
              <w:t>Jeigu teikiama Lietuvos Respublikoje ar kitoje Europos Sąjungos valstybėje narėje ar Europos Ekonominės Erdvės (EEE) valstybėje neregistruoto tarptautinio banko</w:t>
            </w:r>
            <w:r w:rsidRPr="00366687">
              <w:rPr>
                <w:rFonts w:ascii="Arial" w:hAnsi="Arial" w:cs="Arial"/>
                <w:sz w:val="18"/>
                <w:szCs w:val="18"/>
              </w:rPr>
              <w:t xml:space="preserve"> </w:t>
            </w:r>
            <w:r w:rsidRPr="007E73EE">
              <w:rPr>
                <w:rFonts w:ascii="Arial" w:hAnsi="Arial" w:cs="Arial"/>
                <w:sz w:val="18"/>
                <w:szCs w:val="18"/>
              </w:rPr>
              <w:t xml:space="preserve">garantija, toks tarptautinis bankas turi turėti ne žemesnį, nei </w:t>
            </w:r>
            <w:r>
              <w:rPr>
                <w:rFonts w:ascii="Arial" w:hAnsi="Arial" w:cs="Arial"/>
                <w:sz w:val="18"/>
                <w:szCs w:val="18"/>
              </w:rPr>
              <w:t>46</w:t>
            </w:r>
            <w:r w:rsidRPr="007E73EE">
              <w:rPr>
                <w:rFonts w:ascii="Arial" w:hAnsi="Arial" w:cs="Arial"/>
                <w:sz w:val="18"/>
                <w:szCs w:val="18"/>
              </w:rPr>
              <w:t>.</w:t>
            </w:r>
            <w:r>
              <w:rPr>
                <w:rFonts w:ascii="Arial" w:hAnsi="Arial" w:cs="Arial"/>
                <w:sz w:val="18"/>
                <w:szCs w:val="18"/>
              </w:rPr>
              <w:t>5</w:t>
            </w:r>
            <w:r w:rsidRPr="007E73EE">
              <w:rPr>
                <w:rFonts w:ascii="Arial" w:hAnsi="Arial" w:cs="Arial"/>
                <w:sz w:val="18"/>
                <w:szCs w:val="18"/>
              </w:rPr>
              <w:t>. p</w:t>
            </w:r>
            <w:r>
              <w:rPr>
                <w:rFonts w:ascii="Arial" w:hAnsi="Arial" w:cs="Arial"/>
                <w:sz w:val="18"/>
                <w:szCs w:val="18"/>
              </w:rPr>
              <w:t>unkto</w:t>
            </w:r>
            <w:r w:rsidRPr="007E73EE">
              <w:rPr>
                <w:rFonts w:ascii="Arial" w:hAnsi="Arial" w:cs="Arial"/>
                <w:sz w:val="18"/>
                <w:szCs w:val="18"/>
              </w:rPr>
              <w:t xml:space="preserve">  lentelėje nurodytą tarptautinės reitingų agentūros patvirtintą investicinio lygio reitingą. </w:t>
            </w:r>
          </w:p>
        </w:tc>
        <w:tc>
          <w:tcPr>
            <w:tcW w:w="283" w:type="dxa"/>
          </w:tcPr>
          <w:p w14:paraId="429CF684" w14:textId="77777777" w:rsidR="009C0AEA" w:rsidRPr="007E73EE" w:rsidRDefault="009C0AEA" w:rsidP="007512EA">
            <w:pPr>
              <w:pStyle w:val="ListParagraph"/>
              <w:numPr>
                <w:ilvl w:val="0"/>
                <w:numId w:val="42"/>
              </w:numPr>
              <w:spacing w:after="60"/>
              <w:contextualSpacing w:val="0"/>
              <w:jc w:val="both"/>
              <w:rPr>
                <w:rFonts w:ascii="Arial" w:hAnsi="Arial" w:cs="Arial"/>
                <w:sz w:val="18"/>
                <w:szCs w:val="18"/>
              </w:rPr>
            </w:pPr>
          </w:p>
        </w:tc>
        <w:tc>
          <w:tcPr>
            <w:tcW w:w="2268" w:type="dxa"/>
            <w:vMerge/>
          </w:tcPr>
          <w:p w14:paraId="0BB098F3" w14:textId="77777777" w:rsidR="009C0AEA" w:rsidRPr="00366687" w:rsidRDefault="009C0AEA" w:rsidP="005C421D">
            <w:pPr>
              <w:spacing w:after="60"/>
              <w:ind w:left="35"/>
              <w:jc w:val="both"/>
              <w:rPr>
                <w:rFonts w:ascii="Arial" w:hAnsi="Arial" w:cs="Arial"/>
                <w:sz w:val="18"/>
                <w:szCs w:val="18"/>
              </w:rPr>
            </w:pPr>
          </w:p>
        </w:tc>
        <w:tc>
          <w:tcPr>
            <w:tcW w:w="850" w:type="dxa"/>
            <w:vMerge/>
          </w:tcPr>
          <w:p w14:paraId="5F700060" w14:textId="77777777" w:rsidR="009C0AEA" w:rsidRPr="00366687" w:rsidRDefault="009C0AEA" w:rsidP="005C421D">
            <w:pPr>
              <w:spacing w:after="60"/>
              <w:ind w:left="35"/>
              <w:jc w:val="both"/>
              <w:rPr>
                <w:rFonts w:ascii="Arial" w:hAnsi="Arial" w:cs="Arial"/>
                <w:sz w:val="18"/>
                <w:szCs w:val="18"/>
              </w:rPr>
            </w:pPr>
          </w:p>
        </w:tc>
        <w:tc>
          <w:tcPr>
            <w:tcW w:w="4394" w:type="dxa"/>
            <w:gridSpan w:val="4"/>
          </w:tcPr>
          <w:p w14:paraId="7B090C9F" w14:textId="2CC0AA85" w:rsidR="009C0AEA" w:rsidRPr="0061349D" w:rsidRDefault="009C0AEA" w:rsidP="007512EA">
            <w:pPr>
              <w:pStyle w:val="ListParagraph"/>
              <w:numPr>
                <w:ilvl w:val="0"/>
                <w:numId w:val="63"/>
              </w:numPr>
              <w:spacing w:after="60"/>
              <w:ind w:left="321" w:hanging="283"/>
              <w:contextualSpacing w:val="0"/>
              <w:jc w:val="both"/>
              <w:rPr>
                <w:rFonts w:ascii="Arial" w:hAnsi="Arial" w:cs="Arial"/>
                <w:sz w:val="18"/>
                <w:szCs w:val="18"/>
              </w:rPr>
            </w:pPr>
            <w:r w:rsidRPr="00B2016E">
              <w:rPr>
                <w:rFonts w:ascii="Arial" w:hAnsi="Arial" w:cs="Arial"/>
                <w:sz w:val="18"/>
                <w:szCs w:val="18"/>
                <w:lang w:val="en-GB"/>
              </w:rPr>
              <w:t xml:space="preserve">If the guarantee is provided by an international bank not established in the Republic of Lithuania or in another Member State of the European Union or in a State of the European Economic Area (EEA), the international bank must have an investment grade rating not lower than that approved by an international rating agency, as indicated in the table in point 46.5. </w:t>
            </w:r>
          </w:p>
        </w:tc>
      </w:tr>
      <w:tr w:rsidR="009C0AEA" w:rsidRPr="006D0F1B" w14:paraId="457003E0" w14:textId="05BB6066" w:rsidTr="00BA18BA">
        <w:tc>
          <w:tcPr>
            <w:tcW w:w="2260" w:type="dxa"/>
            <w:vMerge/>
            <w:tcMar>
              <w:top w:w="28" w:type="dxa"/>
              <w:bottom w:w="28" w:type="dxa"/>
            </w:tcMar>
          </w:tcPr>
          <w:p w14:paraId="1DBCD09C" w14:textId="77777777" w:rsidR="009C0AEA" w:rsidRPr="00B5792B" w:rsidRDefault="009C0AEA" w:rsidP="009C0AEA">
            <w:pPr>
              <w:rPr>
                <w:rFonts w:ascii="Arial" w:hAnsi="Arial" w:cs="Arial"/>
                <w:sz w:val="18"/>
                <w:szCs w:val="18"/>
              </w:rPr>
            </w:pPr>
          </w:p>
        </w:tc>
        <w:tc>
          <w:tcPr>
            <w:tcW w:w="853" w:type="dxa"/>
            <w:vMerge/>
          </w:tcPr>
          <w:p w14:paraId="741478CD" w14:textId="77777777" w:rsidR="009C0AEA" w:rsidRPr="007E73EE" w:rsidRDefault="009C0AEA" w:rsidP="007512EA">
            <w:pPr>
              <w:pStyle w:val="ListParagraph"/>
              <w:numPr>
                <w:ilvl w:val="0"/>
                <w:numId w:val="41"/>
              </w:numPr>
              <w:tabs>
                <w:tab w:val="left" w:pos="1274"/>
              </w:tabs>
              <w:ind w:left="1023" w:firstLine="0"/>
              <w:jc w:val="both"/>
              <w:rPr>
                <w:rFonts w:ascii="Arial" w:hAnsi="Arial" w:cs="Arial"/>
                <w:sz w:val="18"/>
                <w:szCs w:val="18"/>
              </w:rPr>
            </w:pPr>
          </w:p>
        </w:tc>
        <w:tc>
          <w:tcPr>
            <w:tcW w:w="3971" w:type="dxa"/>
            <w:gridSpan w:val="4"/>
            <w:tcMar>
              <w:top w:w="28" w:type="dxa"/>
              <w:bottom w:w="28" w:type="dxa"/>
            </w:tcMar>
          </w:tcPr>
          <w:p w14:paraId="6F9BC20B" w14:textId="558540D1" w:rsidR="009C0AEA" w:rsidRPr="007E73EE" w:rsidRDefault="009C0AEA" w:rsidP="005C421D">
            <w:pPr>
              <w:pStyle w:val="ListParagraph"/>
              <w:numPr>
                <w:ilvl w:val="0"/>
                <w:numId w:val="12"/>
              </w:numPr>
              <w:spacing w:after="60"/>
              <w:ind w:left="184" w:hanging="184"/>
              <w:contextualSpacing w:val="0"/>
              <w:jc w:val="both"/>
              <w:rPr>
                <w:rFonts w:ascii="Arial" w:hAnsi="Arial" w:cs="Arial"/>
                <w:sz w:val="18"/>
                <w:szCs w:val="18"/>
              </w:rPr>
            </w:pPr>
            <w:r w:rsidRPr="007E73EE">
              <w:rPr>
                <w:rFonts w:ascii="Arial" w:hAnsi="Arial" w:cs="Arial"/>
                <w:sz w:val="18"/>
                <w:szCs w:val="18"/>
              </w:rPr>
              <w:t xml:space="preserve">Nurodytą reitingą turi atitikti  pats bankas, kuris išdavė garantiją. </w:t>
            </w:r>
          </w:p>
        </w:tc>
        <w:tc>
          <w:tcPr>
            <w:tcW w:w="283" w:type="dxa"/>
          </w:tcPr>
          <w:p w14:paraId="1B88748F" w14:textId="77777777" w:rsidR="009C0AEA" w:rsidRPr="007E73EE" w:rsidRDefault="009C0AEA" w:rsidP="007512EA">
            <w:pPr>
              <w:pStyle w:val="ListParagraph"/>
              <w:numPr>
                <w:ilvl w:val="0"/>
                <w:numId w:val="42"/>
              </w:numPr>
              <w:spacing w:after="60"/>
              <w:contextualSpacing w:val="0"/>
              <w:jc w:val="both"/>
              <w:rPr>
                <w:rFonts w:ascii="Arial" w:hAnsi="Arial" w:cs="Arial"/>
                <w:sz w:val="18"/>
                <w:szCs w:val="18"/>
              </w:rPr>
            </w:pPr>
          </w:p>
        </w:tc>
        <w:tc>
          <w:tcPr>
            <w:tcW w:w="2268" w:type="dxa"/>
            <w:vMerge/>
          </w:tcPr>
          <w:p w14:paraId="25D26C51" w14:textId="77777777" w:rsidR="009C0AEA" w:rsidRPr="00366687" w:rsidRDefault="009C0AEA" w:rsidP="005C421D">
            <w:pPr>
              <w:spacing w:after="60"/>
              <w:ind w:left="35"/>
              <w:jc w:val="both"/>
              <w:rPr>
                <w:rFonts w:ascii="Arial" w:hAnsi="Arial" w:cs="Arial"/>
                <w:sz w:val="18"/>
                <w:szCs w:val="18"/>
              </w:rPr>
            </w:pPr>
          </w:p>
        </w:tc>
        <w:tc>
          <w:tcPr>
            <w:tcW w:w="850" w:type="dxa"/>
            <w:vMerge/>
          </w:tcPr>
          <w:p w14:paraId="0AE4CFC0" w14:textId="77777777" w:rsidR="009C0AEA" w:rsidRPr="00366687" w:rsidRDefault="009C0AEA" w:rsidP="005C421D">
            <w:pPr>
              <w:spacing w:after="60"/>
              <w:ind w:left="35"/>
              <w:jc w:val="both"/>
              <w:rPr>
                <w:rFonts w:ascii="Arial" w:hAnsi="Arial" w:cs="Arial"/>
                <w:sz w:val="18"/>
                <w:szCs w:val="18"/>
              </w:rPr>
            </w:pPr>
          </w:p>
        </w:tc>
        <w:tc>
          <w:tcPr>
            <w:tcW w:w="4394" w:type="dxa"/>
            <w:gridSpan w:val="4"/>
          </w:tcPr>
          <w:p w14:paraId="006DE66D" w14:textId="765A832F" w:rsidR="009C0AEA" w:rsidRPr="0061349D" w:rsidRDefault="009C0AEA" w:rsidP="007512EA">
            <w:pPr>
              <w:pStyle w:val="ListParagraph"/>
              <w:numPr>
                <w:ilvl w:val="0"/>
                <w:numId w:val="63"/>
              </w:numPr>
              <w:spacing w:after="60"/>
              <w:ind w:left="321" w:hanging="283"/>
              <w:contextualSpacing w:val="0"/>
              <w:jc w:val="both"/>
              <w:rPr>
                <w:rFonts w:ascii="Arial" w:hAnsi="Arial" w:cs="Arial"/>
                <w:sz w:val="18"/>
                <w:szCs w:val="18"/>
              </w:rPr>
            </w:pPr>
            <w:r w:rsidRPr="00B2016E">
              <w:rPr>
                <w:rFonts w:ascii="Arial" w:hAnsi="Arial" w:cs="Arial"/>
                <w:sz w:val="18"/>
                <w:szCs w:val="18"/>
                <w:lang w:val="en-GB"/>
              </w:rPr>
              <w:t xml:space="preserve">The rating shall be met by the bank that issued the guarantee. </w:t>
            </w:r>
          </w:p>
        </w:tc>
      </w:tr>
      <w:tr w:rsidR="009C0AEA" w:rsidRPr="006D0F1B" w14:paraId="4826B1D7" w14:textId="040E3087" w:rsidTr="00BA18BA">
        <w:tc>
          <w:tcPr>
            <w:tcW w:w="2260" w:type="dxa"/>
            <w:vMerge/>
            <w:tcMar>
              <w:top w:w="28" w:type="dxa"/>
              <w:bottom w:w="28" w:type="dxa"/>
            </w:tcMar>
          </w:tcPr>
          <w:p w14:paraId="75518728" w14:textId="77777777" w:rsidR="009C0AEA" w:rsidRPr="00B5792B" w:rsidRDefault="009C0AEA" w:rsidP="009C0AEA">
            <w:pPr>
              <w:rPr>
                <w:rFonts w:ascii="Arial" w:hAnsi="Arial" w:cs="Arial"/>
                <w:sz w:val="18"/>
                <w:szCs w:val="18"/>
              </w:rPr>
            </w:pPr>
          </w:p>
        </w:tc>
        <w:tc>
          <w:tcPr>
            <w:tcW w:w="853" w:type="dxa"/>
            <w:vMerge/>
          </w:tcPr>
          <w:p w14:paraId="582E87EB" w14:textId="77777777" w:rsidR="009C0AEA" w:rsidRPr="007E73EE" w:rsidRDefault="009C0AEA" w:rsidP="007512EA">
            <w:pPr>
              <w:pStyle w:val="ListParagraph"/>
              <w:numPr>
                <w:ilvl w:val="0"/>
                <w:numId w:val="41"/>
              </w:numPr>
              <w:tabs>
                <w:tab w:val="left" w:pos="1274"/>
              </w:tabs>
              <w:ind w:left="1023" w:firstLine="0"/>
              <w:jc w:val="both"/>
              <w:rPr>
                <w:rFonts w:ascii="Arial" w:hAnsi="Arial" w:cs="Arial"/>
                <w:sz w:val="18"/>
                <w:szCs w:val="18"/>
              </w:rPr>
            </w:pPr>
          </w:p>
        </w:tc>
        <w:tc>
          <w:tcPr>
            <w:tcW w:w="3971" w:type="dxa"/>
            <w:gridSpan w:val="4"/>
            <w:tcMar>
              <w:top w:w="28" w:type="dxa"/>
              <w:bottom w:w="28" w:type="dxa"/>
            </w:tcMar>
          </w:tcPr>
          <w:p w14:paraId="2DCB46F9" w14:textId="77777777" w:rsidR="009C0AEA" w:rsidRDefault="009C0AEA" w:rsidP="005C421D">
            <w:pPr>
              <w:pStyle w:val="ListParagraph"/>
              <w:numPr>
                <w:ilvl w:val="0"/>
                <w:numId w:val="12"/>
              </w:numPr>
              <w:spacing w:after="60"/>
              <w:ind w:left="184" w:hanging="184"/>
              <w:contextualSpacing w:val="0"/>
              <w:jc w:val="both"/>
              <w:rPr>
                <w:rFonts w:ascii="Arial" w:hAnsi="Arial" w:cs="Arial"/>
                <w:sz w:val="18"/>
                <w:szCs w:val="18"/>
              </w:rPr>
            </w:pPr>
            <w:r w:rsidRPr="007E73EE">
              <w:rPr>
                <w:rFonts w:ascii="Arial" w:hAnsi="Arial" w:cs="Arial"/>
                <w:sz w:val="18"/>
                <w:szCs w:val="18"/>
              </w:rPr>
              <w:t>Jeigu dėl šalies rizikos specifikos tarptautinės reitingų agentūros tiekėjo šalies institucijoms nesuteikia tarptautinio kredito reitingo, tačiau suteikia nacionalinį kredito reitingą (angl. national scale credit rating), tiekėjas gali pateikti garantiją iš kredito institucijos, turinčios ne žemesnį nei A klasės nacionalinį kredito reitingą pagal „Standart &amp; Poor‘s“, „Moody’s“ ar „Fitch Ratings“ agentūras</w:t>
            </w:r>
            <w:r w:rsidRPr="00366687">
              <w:rPr>
                <w:rFonts w:ascii="Arial" w:hAnsi="Arial" w:cs="Arial"/>
                <w:sz w:val="18"/>
                <w:szCs w:val="18"/>
              </w:rPr>
              <w:t>.</w:t>
            </w:r>
          </w:p>
          <w:p w14:paraId="53BB011E" w14:textId="4F2EF9B6" w:rsidR="005C421D" w:rsidRPr="007E73EE" w:rsidRDefault="005C421D" w:rsidP="005C421D">
            <w:pPr>
              <w:pStyle w:val="ListParagraph"/>
              <w:spacing w:after="60"/>
              <w:ind w:left="184"/>
              <w:contextualSpacing w:val="0"/>
              <w:jc w:val="both"/>
              <w:rPr>
                <w:rFonts w:ascii="Arial" w:hAnsi="Arial" w:cs="Arial"/>
                <w:sz w:val="18"/>
                <w:szCs w:val="18"/>
              </w:rPr>
            </w:pPr>
          </w:p>
        </w:tc>
        <w:tc>
          <w:tcPr>
            <w:tcW w:w="283" w:type="dxa"/>
          </w:tcPr>
          <w:p w14:paraId="0341D585" w14:textId="77777777" w:rsidR="009C0AEA" w:rsidRPr="007E73EE" w:rsidRDefault="009C0AEA" w:rsidP="007512EA">
            <w:pPr>
              <w:pStyle w:val="ListParagraph"/>
              <w:numPr>
                <w:ilvl w:val="0"/>
                <w:numId w:val="42"/>
              </w:numPr>
              <w:spacing w:after="60"/>
              <w:contextualSpacing w:val="0"/>
              <w:jc w:val="both"/>
              <w:rPr>
                <w:rFonts w:ascii="Arial" w:hAnsi="Arial" w:cs="Arial"/>
                <w:sz w:val="18"/>
                <w:szCs w:val="18"/>
              </w:rPr>
            </w:pPr>
          </w:p>
        </w:tc>
        <w:tc>
          <w:tcPr>
            <w:tcW w:w="2268" w:type="dxa"/>
            <w:vMerge/>
          </w:tcPr>
          <w:p w14:paraId="5BBC42C6" w14:textId="77777777" w:rsidR="009C0AEA" w:rsidRPr="00366687" w:rsidRDefault="009C0AEA" w:rsidP="005C421D">
            <w:pPr>
              <w:spacing w:after="60"/>
              <w:ind w:left="35"/>
              <w:jc w:val="both"/>
              <w:rPr>
                <w:rFonts w:ascii="Arial" w:hAnsi="Arial" w:cs="Arial"/>
                <w:sz w:val="18"/>
                <w:szCs w:val="18"/>
              </w:rPr>
            </w:pPr>
          </w:p>
        </w:tc>
        <w:tc>
          <w:tcPr>
            <w:tcW w:w="850" w:type="dxa"/>
            <w:vMerge/>
          </w:tcPr>
          <w:p w14:paraId="58A482A6" w14:textId="77777777" w:rsidR="009C0AEA" w:rsidRPr="00366687" w:rsidRDefault="009C0AEA" w:rsidP="005C421D">
            <w:pPr>
              <w:spacing w:after="60"/>
              <w:ind w:left="35"/>
              <w:jc w:val="both"/>
              <w:rPr>
                <w:rFonts w:ascii="Arial" w:hAnsi="Arial" w:cs="Arial"/>
                <w:sz w:val="18"/>
                <w:szCs w:val="18"/>
              </w:rPr>
            </w:pPr>
          </w:p>
        </w:tc>
        <w:tc>
          <w:tcPr>
            <w:tcW w:w="4394" w:type="dxa"/>
            <w:gridSpan w:val="4"/>
          </w:tcPr>
          <w:p w14:paraId="2F685A8D" w14:textId="09679E3C" w:rsidR="009C0AEA" w:rsidRPr="0061349D" w:rsidRDefault="009C0AEA" w:rsidP="007512EA">
            <w:pPr>
              <w:pStyle w:val="ListParagraph"/>
              <w:numPr>
                <w:ilvl w:val="0"/>
                <w:numId w:val="63"/>
              </w:numPr>
              <w:spacing w:after="60"/>
              <w:ind w:left="321" w:hanging="283"/>
              <w:contextualSpacing w:val="0"/>
              <w:jc w:val="both"/>
              <w:rPr>
                <w:rFonts w:ascii="Arial" w:hAnsi="Arial" w:cs="Arial"/>
                <w:sz w:val="18"/>
                <w:szCs w:val="18"/>
              </w:rPr>
            </w:pPr>
            <w:r w:rsidRPr="00B2016E">
              <w:rPr>
                <w:rFonts w:ascii="Arial" w:hAnsi="Arial" w:cs="Arial"/>
                <w:sz w:val="18"/>
                <w:szCs w:val="18"/>
                <w:lang w:val="en-GB"/>
              </w:rPr>
              <w:t>Where, due to the specificity of the country risk, international rating agencies do not provide an international credit rating for the supplier's domestic institutions but provide a national scale credit rating, the supplier may provide a guarantee from a credit institution with a national scale credit rating of at least Class A by Standard &amp; Poor's, Moody's or Fitch Ratings</w:t>
            </w:r>
            <w:r w:rsidRPr="00B2016E">
              <w:rPr>
                <w:rFonts w:ascii="Arial" w:hAnsi="Arial" w:cs="Arial"/>
                <w:color w:val="242424"/>
                <w:sz w:val="18"/>
                <w:szCs w:val="18"/>
                <w:lang w:val="en-GB"/>
              </w:rPr>
              <w:t>.</w:t>
            </w:r>
          </w:p>
        </w:tc>
      </w:tr>
      <w:tr w:rsidR="007C19EA" w:rsidRPr="006D0F1B" w14:paraId="783125BF" w14:textId="41E16174" w:rsidTr="00BA18BA">
        <w:trPr>
          <w:trHeight w:val="247"/>
        </w:trPr>
        <w:tc>
          <w:tcPr>
            <w:tcW w:w="2260" w:type="dxa"/>
            <w:vMerge/>
            <w:tcMar>
              <w:top w:w="28" w:type="dxa"/>
              <w:bottom w:w="28" w:type="dxa"/>
            </w:tcMar>
          </w:tcPr>
          <w:p w14:paraId="0F816C0F" w14:textId="77777777" w:rsidR="007C19EA" w:rsidRPr="00B5792B" w:rsidRDefault="007C19EA" w:rsidP="007C19EA">
            <w:pPr>
              <w:rPr>
                <w:rFonts w:ascii="Arial" w:hAnsi="Arial" w:cs="Arial"/>
                <w:sz w:val="18"/>
                <w:szCs w:val="18"/>
              </w:rPr>
            </w:pPr>
          </w:p>
        </w:tc>
        <w:tc>
          <w:tcPr>
            <w:tcW w:w="853" w:type="dxa"/>
            <w:vMerge/>
          </w:tcPr>
          <w:p w14:paraId="6C181BA9" w14:textId="77777777" w:rsidR="007C19EA" w:rsidRDefault="007C19EA" w:rsidP="007C19EA">
            <w:pPr>
              <w:rPr>
                <w:rFonts w:ascii="Arial" w:hAnsi="Arial" w:cs="Arial"/>
                <w:sz w:val="18"/>
                <w:szCs w:val="18"/>
              </w:rPr>
            </w:pPr>
          </w:p>
        </w:tc>
        <w:tc>
          <w:tcPr>
            <w:tcW w:w="3971" w:type="dxa"/>
            <w:gridSpan w:val="4"/>
            <w:tcMar>
              <w:top w:w="28" w:type="dxa"/>
              <w:bottom w:w="28" w:type="dxa"/>
            </w:tcMar>
          </w:tcPr>
          <w:p w14:paraId="731B44F3" w14:textId="77777777" w:rsidR="007C19EA" w:rsidRPr="006D0F1B" w:rsidRDefault="007C19EA" w:rsidP="007C19EA">
            <w:pPr>
              <w:rPr>
                <w:rFonts w:ascii="Arial" w:hAnsi="Arial" w:cs="Arial"/>
                <w:sz w:val="18"/>
                <w:szCs w:val="18"/>
              </w:rPr>
            </w:pPr>
          </w:p>
        </w:tc>
        <w:tc>
          <w:tcPr>
            <w:tcW w:w="283" w:type="dxa"/>
          </w:tcPr>
          <w:p w14:paraId="6F2D7966" w14:textId="77777777" w:rsidR="007C19EA" w:rsidRPr="006D0F1B" w:rsidRDefault="007C19EA" w:rsidP="007C19EA">
            <w:pPr>
              <w:rPr>
                <w:rFonts w:ascii="Arial" w:hAnsi="Arial" w:cs="Arial"/>
                <w:sz w:val="18"/>
                <w:szCs w:val="18"/>
              </w:rPr>
            </w:pPr>
          </w:p>
        </w:tc>
        <w:tc>
          <w:tcPr>
            <w:tcW w:w="2268" w:type="dxa"/>
            <w:vMerge/>
          </w:tcPr>
          <w:p w14:paraId="6EF320E6" w14:textId="77777777" w:rsidR="007C19EA" w:rsidRPr="00366687" w:rsidRDefault="007C19EA" w:rsidP="007C19EA">
            <w:pPr>
              <w:ind w:left="35"/>
              <w:rPr>
                <w:rFonts w:ascii="Arial" w:hAnsi="Arial" w:cs="Arial"/>
                <w:sz w:val="18"/>
                <w:szCs w:val="18"/>
              </w:rPr>
            </w:pPr>
          </w:p>
        </w:tc>
        <w:tc>
          <w:tcPr>
            <w:tcW w:w="850" w:type="dxa"/>
            <w:vMerge/>
          </w:tcPr>
          <w:p w14:paraId="5B77F078" w14:textId="77777777" w:rsidR="007C19EA" w:rsidRPr="00366687" w:rsidRDefault="007C19EA" w:rsidP="007C19EA">
            <w:pPr>
              <w:ind w:left="35"/>
              <w:rPr>
                <w:rFonts w:ascii="Arial" w:hAnsi="Arial" w:cs="Arial"/>
                <w:sz w:val="18"/>
                <w:szCs w:val="18"/>
              </w:rPr>
            </w:pPr>
          </w:p>
        </w:tc>
        <w:tc>
          <w:tcPr>
            <w:tcW w:w="4394" w:type="dxa"/>
            <w:gridSpan w:val="4"/>
          </w:tcPr>
          <w:p w14:paraId="7E6465B8" w14:textId="77777777" w:rsidR="007C19EA" w:rsidRPr="00366687" w:rsidRDefault="007C19EA" w:rsidP="007C19EA">
            <w:pPr>
              <w:ind w:left="35"/>
              <w:rPr>
                <w:rFonts w:ascii="Arial" w:hAnsi="Arial" w:cs="Arial"/>
                <w:sz w:val="18"/>
                <w:szCs w:val="18"/>
              </w:rPr>
            </w:pPr>
          </w:p>
        </w:tc>
      </w:tr>
      <w:tr w:rsidR="007C19EA" w:rsidRPr="006D0F1B" w14:paraId="32412F8B" w14:textId="77EF0C56" w:rsidTr="00BA18BA">
        <w:tc>
          <w:tcPr>
            <w:tcW w:w="2260" w:type="dxa"/>
            <w:vMerge/>
            <w:tcMar>
              <w:top w:w="28" w:type="dxa"/>
              <w:bottom w:w="28" w:type="dxa"/>
            </w:tcMar>
          </w:tcPr>
          <w:p w14:paraId="1081F9D0" w14:textId="77777777" w:rsidR="007C19EA" w:rsidRPr="00B5792B" w:rsidRDefault="007C19EA" w:rsidP="007C19EA">
            <w:pPr>
              <w:rPr>
                <w:rFonts w:ascii="Arial" w:hAnsi="Arial" w:cs="Arial"/>
                <w:sz w:val="18"/>
                <w:szCs w:val="18"/>
              </w:rPr>
            </w:pPr>
          </w:p>
        </w:tc>
        <w:tc>
          <w:tcPr>
            <w:tcW w:w="853" w:type="dxa"/>
            <w:vMerge/>
          </w:tcPr>
          <w:p w14:paraId="14E54277" w14:textId="77777777" w:rsidR="007C19EA" w:rsidRPr="00BF4E25" w:rsidRDefault="007C19EA" w:rsidP="007C19EA">
            <w:pPr>
              <w:ind w:left="881"/>
              <w:rPr>
                <w:rFonts w:ascii="Arial" w:hAnsi="Arial" w:cs="Arial"/>
                <w:b/>
                <w:bCs/>
                <w:sz w:val="18"/>
                <w:szCs w:val="18"/>
              </w:rPr>
            </w:pPr>
          </w:p>
        </w:tc>
        <w:tc>
          <w:tcPr>
            <w:tcW w:w="3971" w:type="dxa"/>
            <w:gridSpan w:val="4"/>
            <w:tcMar>
              <w:top w:w="28" w:type="dxa"/>
              <w:bottom w:w="28" w:type="dxa"/>
            </w:tcMar>
          </w:tcPr>
          <w:p w14:paraId="655969EA" w14:textId="1D746221" w:rsidR="007C19EA" w:rsidRPr="006D0F1B" w:rsidRDefault="007C19EA" w:rsidP="001D35E0">
            <w:pPr>
              <w:ind w:left="43"/>
              <w:rPr>
                <w:rFonts w:ascii="Arial" w:hAnsi="Arial" w:cs="Arial"/>
                <w:sz w:val="18"/>
                <w:szCs w:val="18"/>
              </w:rPr>
            </w:pPr>
            <w:r w:rsidRPr="00BF4E25">
              <w:rPr>
                <w:rFonts w:ascii="Arial" w:hAnsi="Arial" w:cs="Arial"/>
                <w:b/>
                <w:bCs/>
                <w:sz w:val="18"/>
                <w:szCs w:val="18"/>
              </w:rPr>
              <w:t>b)  Draudimo bendrovės arba kredito unijos laidavimo raštas:</w:t>
            </w:r>
          </w:p>
        </w:tc>
        <w:tc>
          <w:tcPr>
            <w:tcW w:w="283" w:type="dxa"/>
          </w:tcPr>
          <w:p w14:paraId="36CBF5C4" w14:textId="77777777" w:rsidR="007C19EA" w:rsidRPr="00BF4E25" w:rsidRDefault="007C19EA" w:rsidP="007C19EA">
            <w:pPr>
              <w:ind w:left="131"/>
              <w:rPr>
                <w:rFonts w:ascii="Arial" w:hAnsi="Arial" w:cs="Arial"/>
                <w:b/>
                <w:bCs/>
                <w:sz w:val="18"/>
                <w:szCs w:val="18"/>
              </w:rPr>
            </w:pPr>
          </w:p>
        </w:tc>
        <w:tc>
          <w:tcPr>
            <w:tcW w:w="2268" w:type="dxa"/>
            <w:vMerge/>
          </w:tcPr>
          <w:p w14:paraId="5B6CF828" w14:textId="77777777" w:rsidR="007C19EA" w:rsidRPr="00366687" w:rsidRDefault="007C19EA" w:rsidP="007C19EA">
            <w:pPr>
              <w:ind w:left="35"/>
              <w:rPr>
                <w:rFonts w:ascii="Arial" w:hAnsi="Arial" w:cs="Arial"/>
                <w:b/>
                <w:bCs/>
                <w:sz w:val="18"/>
                <w:szCs w:val="18"/>
              </w:rPr>
            </w:pPr>
          </w:p>
        </w:tc>
        <w:tc>
          <w:tcPr>
            <w:tcW w:w="850" w:type="dxa"/>
            <w:vMerge/>
          </w:tcPr>
          <w:p w14:paraId="053F5E4B" w14:textId="77777777" w:rsidR="007C19EA" w:rsidRPr="00366687" w:rsidRDefault="007C19EA" w:rsidP="007C19EA">
            <w:pPr>
              <w:ind w:left="35"/>
              <w:rPr>
                <w:rFonts w:ascii="Arial" w:hAnsi="Arial" w:cs="Arial"/>
                <w:b/>
                <w:bCs/>
                <w:sz w:val="18"/>
                <w:szCs w:val="18"/>
              </w:rPr>
            </w:pPr>
          </w:p>
        </w:tc>
        <w:tc>
          <w:tcPr>
            <w:tcW w:w="4394" w:type="dxa"/>
            <w:gridSpan w:val="4"/>
          </w:tcPr>
          <w:p w14:paraId="28B9248C" w14:textId="1B58FDC7" w:rsidR="007C19EA" w:rsidRPr="00366687" w:rsidRDefault="007A6A31" w:rsidP="007512EA">
            <w:pPr>
              <w:pStyle w:val="ListParagraph"/>
              <w:numPr>
                <w:ilvl w:val="0"/>
                <w:numId w:val="62"/>
              </w:numPr>
              <w:ind w:left="457" w:hanging="284"/>
              <w:rPr>
                <w:rFonts w:ascii="Arial" w:hAnsi="Arial" w:cs="Arial"/>
                <w:b/>
                <w:bCs/>
                <w:sz w:val="18"/>
                <w:szCs w:val="18"/>
              </w:rPr>
            </w:pPr>
            <w:r w:rsidRPr="00B2016E">
              <w:rPr>
                <w:rFonts w:ascii="Arial" w:hAnsi="Arial" w:cs="Arial"/>
                <w:b/>
                <w:bCs/>
                <w:sz w:val="18"/>
                <w:szCs w:val="18"/>
                <w:lang w:val="en-GB"/>
              </w:rPr>
              <w:t>Surety bond from an insurance company or credit union:</w:t>
            </w:r>
          </w:p>
        </w:tc>
      </w:tr>
      <w:tr w:rsidR="006C7284" w:rsidRPr="006D0F1B" w14:paraId="2AB18A53" w14:textId="5E4E1008" w:rsidTr="00BA18BA">
        <w:tc>
          <w:tcPr>
            <w:tcW w:w="2260" w:type="dxa"/>
            <w:vMerge/>
            <w:tcMar>
              <w:top w:w="28" w:type="dxa"/>
              <w:bottom w:w="28" w:type="dxa"/>
            </w:tcMar>
          </w:tcPr>
          <w:p w14:paraId="54C7989C" w14:textId="77777777" w:rsidR="006C7284" w:rsidRPr="00B5792B" w:rsidRDefault="006C7284" w:rsidP="006C7284">
            <w:pPr>
              <w:rPr>
                <w:rFonts w:ascii="Arial" w:hAnsi="Arial" w:cs="Arial"/>
                <w:sz w:val="18"/>
                <w:szCs w:val="18"/>
              </w:rPr>
            </w:pPr>
          </w:p>
        </w:tc>
        <w:tc>
          <w:tcPr>
            <w:tcW w:w="853" w:type="dxa"/>
            <w:vMerge/>
          </w:tcPr>
          <w:p w14:paraId="4787A69C" w14:textId="77777777" w:rsidR="006C7284" w:rsidRPr="007E73EE" w:rsidRDefault="006C7284" w:rsidP="006C7284">
            <w:pPr>
              <w:pStyle w:val="ListParagraph"/>
              <w:numPr>
                <w:ilvl w:val="0"/>
                <w:numId w:val="13"/>
              </w:numPr>
              <w:tabs>
                <w:tab w:val="left" w:pos="1307"/>
              </w:tabs>
              <w:ind w:left="1023" w:firstLine="0"/>
              <w:jc w:val="both"/>
              <w:rPr>
                <w:rFonts w:ascii="Arial" w:hAnsi="Arial" w:cs="Arial"/>
                <w:sz w:val="18"/>
                <w:szCs w:val="18"/>
              </w:rPr>
            </w:pPr>
          </w:p>
        </w:tc>
        <w:tc>
          <w:tcPr>
            <w:tcW w:w="3971" w:type="dxa"/>
            <w:gridSpan w:val="4"/>
            <w:tcMar>
              <w:top w:w="28" w:type="dxa"/>
              <w:bottom w:w="28" w:type="dxa"/>
            </w:tcMar>
          </w:tcPr>
          <w:p w14:paraId="08366AF2" w14:textId="3F3DF909" w:rsidR="006C7284" w:rsidRPr="0061349D" w:rsidRDefault="006C7284" w:rsidP="001D35E0">
            <w:pPr>
              <w:pStyle w:val="ListParagraph"/>
              <w:numPr>
                <w:ilvl w:val="0"/>
                <w:numId w:val="13"/>
              </w:numPr>
              <w:tabs>
                <w:tab w:val="left" w:pos="1307"/>
              </w:tabs>
              <w:ind w:left="326" w:hanging="283"/>
              <w:jc w:val="both"/>
              <w:rPr>
                <w:rFonts w:ascii="Arial" w:hAnsi="Arial" w:cs="Arial"/>
                <w:sz w:val="18"/>
                <w:szCs w:val="18"/>
              </w:rPr>
            </w:pPr>
            <w:r w:rsidRPr="0061349D">
              <w:rPr>
                <w:rFonts w:ascii="Arial" w:hAnsi="Arial" w:cs="Arial"/>
                <w:sz w:val="18"/>
                <w:szCs w:val="18"/>
              </w:rPr>
              <w:t>Neatšaukiamas</w:t>
            </w:r>
          </w:p>
        </w:tc>
        <w:tc>
          <w:tcPr>
            <w:tcW w:w="283" w:type="dxa"/>
          </w:tcPr>
          <w:p w14:paraId="64627EC1" w14:textId="77777777" w:rsidR="006C7284" w:rsidRPr="005C421D" w:rsidRDefault="006C7284" w:rsidP="00A231B5">
            <w:pPr>
              <w:tabs>
                <w:tab w:val="left" w:pos="1307"/>
              </w:tabs>
              <w:ind w:left="465" w:hanging="284"/>
              <w:jc w:val="both"/>
              <w:rPr>
                <w:rFonts w:ascii="Arial" w:hAnsi="Arial" w:cs="Arial"/>
                <w:sz w:val="18"/>
                <w:szCs w:val="18"/>
              </w:rPr>
            </w:pPr>
          </w:p>
        </w:tc>
        <w:tc>
          <w:tcPr>
            <w:tcW w:w="2268" w:type="dxa"/>
            <w:vMerge/>
          </w:tcPr>
          <w:p w14:paraId="7F549669" w14:textId="77777777" w:rsidR="006C7284" w:rsidRPr="00366687" w:rsidRDefault="006C7284" w:rsidP="00A231B5">
            <w:pPr>
              <w:tabs>
                <w:tab w:val="left" w:pos="1307"/>
              </w:tabs>
              <w:ind w:left="465" w:hanging="284"/>
              <w:jc w:val="both"/>
              <w:rPr>
                <w:rFonts w:ascii="Arial" w:hAnsi="Arial" w:cs="Arial"/>
                <w:sz w:val="18"/>
                <w:szCs w:val="18"/>
              </w:rPr>
            </w:pPr>
          </w:p>
        </w:tc>
        <w:tc>
          <w:tcPr>
            <w:tcW w:w="850" w:type="dxa"/>
            <w:vMerge/>
          </w:tcPr>
          <w:p w14:paraId="61BAA7C1" w14:textId="77777777" w:rsidR="006C7284" w:rsidRPr="00366687" w:rsidRDefault="006C7284" w:rsidP="00A231B5">
            <w:pPr>
              <w:tabs>
                <w:tab w:val="left" w:pos="1307"/>
              </w:tabs>
              <w:ind w:left="465" w:hanging="284"/>
              <w:jc w:val="both"/>
              <w:rPr>
                <w:rFonts w:ascii="Arial" w:hAnsi="Arial" w:cs="Arial"/>
                <w:sz w:val="18"/>
                <w:szCs w:val="18"/>
              </w:rPr>
            </w:pPr>
          </w:p>
        </w:tc>
        <w:tc>
          <w:tcPr>
            <w:tcW w:w="4394" w:type="dxa"/>
            <w:gridSpan w:val="4"/>
          </w:tcPr>
          <w:p w14:paraId="73C9F35F" w14:textId="14465E9C" w:rsidR="006C7284" w:rsidRPr="0061349D" w:rsidRDefault="006C7284" w:rsidP="007512EA">
            <w:pPr>
              <w:pStyle w:val="ListParagraph"/>
              <w:numPr>
                <w:ilvl w:val="0"/>
                <w:numId w:val="64"/>
              </w:numPr>
              <w:tabs>
                <w:tab w:val="left" w:pos="1307"/>
              </w:tabs>
              <w:ind w:left="465" w:hanging="284"/>
              <w:jc w:val="both"/>
              <w:rPr>
                <w:rFonts w:ascii="Arial" w:hAnsi="Arial" w:cs="Arial"/>
                <w:sz w:val="18"/>
                <w:szCs w:val="18"/>
              </w:rPr>
            </w:pPr>
            <w:r w:rsidRPr="00B2016E">
              <w:rPr>
                <w:rFonts w:ascii="Arial" w:hAnsi="Arial" w:cs="Arial"/>
                <w:sz w:val="18"/>
                <w:szCs w:val="18"/>
                <w:lang w:val="en-GB"/>
              </w:rPr>
              <w:t>Irrevocable</w:t>
            </w:r>
          </w:p>
        </w:tc>
      </w:tr>
      <w:tr w:rsidR="006C7284" w:rsidRPr="006D0F1B" w14:paraId="79458873" w14:textId="17076092" w:rsidTr="00BA18BA">
        <w:tc>
          <w:tcPr>
            <w:tcW w:w="2260" w:type="dxa"/>
            <w:vMerge/>
            <w:tcMar>
              <w:top w:w="28" w:type="dxa"/>
              <w:bottom w:w="28" w:type="dxa"/>
            </w:tcMar>
          </w:tcPr>
          <w:p w14:paraId="781465C5" w14:textId="77777777" w:rsidR="006C7284" w:rsidRPr="00B5792B" w:rsidRDefault="006C7284" w:rsidP="006C7284">
            <w:pPr>
              <w:rPr>
                <w:rFonts w:ascii="Arial" w:hAnsi="Arial" w:cs="Arial"/>
                <w:sz w:val="18"/>
                <w:szCs w:val="18"/>
              </w:rPr>
            </w:pPr>
          </w:p>
        </w:tc>
        <w:tc>
          <w:tcPr>
            <w:tcW w:w="853" w:type="dxa"/>
            <w:vMerge/>
          </w:tcPr>
          <w:p w14:paraId="47A6FE2E" w14:textId="77777777" w:rsidR="006C7284" w:rsidRPr="007E73EE" w:rsidRDefault="006C7284" w:rsidP="007512EA">
            <w:pPr>
              <w:pStyle w:val="ListParagraph"/>
              <w:numPr>
                <w:ilvl w:val="0"/>
                <w:numId w:val="43"/>
              </w:numPr>
              <w:tabs>
                <w:tab w:val="left" w:pos="1307"/>
              </w:tabs>
              <w:ind w:left="1023" w:firstLine="0"/>
              <w:jc w:val="both"/>
              <w:rPr>
                <w:rFonts w:ascii="Arial" w:hAnsi="Arial" w:cs="Arial"/>
                <w:sz w:val="18"/>
                <w:szCs w:val="18"/>
              </w:rPr>
            </w:pPr>
          </w:p>
        </w:tc>
        <w:tc>
          <w:tcPr>
            <w:tcW w:w="3971" w:type="dxa"/>
            <w:gridSpan w:val="4"/>
            <w:tcMar>
              <w:top w:w="28" w:type="dxa"/>
              <w:bottom w:w="28" w:type="dxa"/>
            </w:tcMar>
          </w:tcPr>
          <w:p w14:paraId="41912BAE" w14:textId="54472017" w:rsidR="006C7284" w:rsidRPr="009702DD" w:rsidRDefault="006C7284" w:rsidP="001D35E0">
            <w:pPr>
              <w:pStyle w:val="ListParagraph"/>
              <w:numPr>
                <w:ilvl w:val="0"/>
                <w:numId w:val="13"/>
              </w:numPr>
              <w:tabs>
                <w:tab w:val="left" w:pos="1307"/>
              </w:tabs>
              <w:ind w:left="326" w:hanging="283"/>
              <w:jc w:val="both"/>
              <w:rPr>
                <w:rFonts w:ascii="Arial" w:hAnsi="Arial" w:cs="Arial"/>
                <w:sz w:val="18"/>
                <w:szCs w:val="18"/>
              </w:rPr>
            </w:pPr>
            <w:r w:rsidRPr="009702DD">
              <w:rPr>
                <w:rFonts w:ascii="Arial" w:hAnsi="Arial" w:cs="Arial"/>
                <w:sz w:val="18"/>
                <w:szCs w:val="18"/>
              </w:rPr>
              <w:t>Besąlyginis</w:t>
            </w:r>
          </w:p>
        </w:tc>
        <w:tc>
          <w:tcPr>
            <w:tcW w:w="283" w:type="dxa"/>
          </w:tcPr>
          <w:p w14:paraId="3252BB0E" w14:textId="77777777" w:rsidR="006C7284" w:rsidRPr="005C421D" w:rsidRDefault="006C7284" w:rsidP="00A231B5">
            <w:pPr>
              <w:tabs>
                <w:tab w:val="left" w:pos="1307"/>
              </w:tabs>
              <w:ind w:left="465" w:hanging="284"/>
              <w:jc w:val="both"/>
              <w:rPr>
                <w:rFonts w:ascii="Arial" w:hAnsi="Arial" w:cs="Arial"/>
                <w:sz w:val="18"/>
                <w:szCs w:val="18"/>
              </w:rPr>
            </w:pPr>
          </w:p>
        </w:tc>
        <w:tc>
          <w:tcPr>
            <w:tcW w:w="2268" w:type="dxa"/>
            <w:vMerge/>
          </w:tcPr>
          <w:p w14:paraId="47E0972F" w14:textId="77777777" w:rsidR="006C7284" w:rsidRPr="00366687" w:rsidRDefault="006C7284" w:rsidP="00A231B5">
            <w:pPr>
              <w:tabs>
                <w:tab w:val="left" w:pos="1307"/>
              </w:tabs>
              <w:ind w:left="465" w:hanging="284"/>
              <w:jc w:val="both"/>
              <w:rPr>
                <w:rFonts w:ascii="Arial" w:hAnsi="Arial" w:cs="Arial"/>
                <w:sz w:val="18"/>
                <w:szCs w:val="18"/>
              </w:rPr>
            </w:pPr>
          </w:p>
        </w:tc>
        <w:tc>
          <w:tcPr>
            <w:tcW w:w="850" w:type="dxa"/>
            <w:vMerge/>
          </w:tcPr>
          <w:p w14:paraId="51B8E657" w14:textId="77777777" w:rsidR="006C7284" w:rsidRPr="00366687" w:rsidRDefault="006C7284" w:rsidP="00A231B5">
            <w:pPr>
              <w:tabs>
                <w:tab w:val="left" w:pos="1307"/>
              </w:tabs>
              <w:ind w:left="465" w:hanging="284"/>
              <w:jc w:val="both"/>
              <w:rPr>
                <w:rFonts w:ascii="Arial" w:hAnsi="Arial" w:cs="Arial"/>
                <w:sz w:val="18"/>
                <w:szCs w:val="18"/>
              </w:rPr>
            </w:pPr>
          </w:p>
        </w:tc>
        <w:tc>
          <w:tcPr>
            <w:tcW w:w="4394" w:type="dxa"/>
            <w:gridSpan w:val="4"/>
          </w:tcPr>
          <w:p w14:paraId="11107112" w14:textId="6AA8526C" w:rsidR="006C7284" w:rsidRPr="0061349D" w:rsidRDefault="006C7284" w:rsidP="007512EA">
            <w:pPr>
              <w:pStyle w:val="ListParagraph"/>
              <w:numPr>
                <w:ilvl w:val="0"/>
                <w:numId w:val="64"/>
              </w:numPr>
              <w:tabs>
                <w:tab w:val="left" w:pos="1307"/>
              </w:tabs>
              <w:ind w:left="465" w:hanging="284"/>
              <w:jc w:val="both"/>
              <w:rPr>
                <w:rFonts w:ascii="Arial" w:hAnsi="Arial" w:cs="Arial"/>
                <w:sz w:val="18"/>
                <w:szCs w:val="18"/>
              </w:rPr>
            </w:pPr>
            <w:r w:rsidRPr="00B2016E">
              <w:rPr>
                <w:rFonts w:ascii="Arial" w:hAnsi="Arial" w:cs="Arial"/>
                <w:sz w:val="18"/>
                <w:szCs w:val="18"/>
                <w:lang w:val="en-GB"/>
              </w:rPr>
              <w:t>Unconditional</w:t>
            </w:r>
          </w:p>
        </w:tc>
      </w:tr>
      <w:tr w:rsidR="006C7284" w:rsidRPr="006D0F1B" w14:paraId="7660D5EF" w14:textId="279C38DA" w:rsidTr="00BA18BA">
        <w:tc>
          <w:tcPr>
            <w:tcW w:w="2260" w:type="dxa"/>
            <w:vMerge/>
            <w:tcMar>
              <w:top w:w="28" w:type="dxa"/>
              <w:bottom w:w="28" w:type="dxa"/>
            </w:tcMar>
          </w:tcPr>
          <w:p w14:paraId="7B90A699" w14:textId="77777777" w:rsidR="006C7284" w:rsidRPr="00B5792B" w:rsidRDefault="006C7284" w:rsidP="006C7284">
            <w:pPr>
              <w:rPr>
                <w:rFonts w:ascii="Arial" w:hAnsi="Arial" w:cs="Arial"/>
                <w:sz w:val="18"/>
                <w:szCs w:val="18"/>
              </w:rPr>
            </w:pPr>
          </w:p>
        </w:tc>
        <w:tc>
          <w:tcPr>
            <w:tcW w:w="853" w:type="dxa"/>
            <w:vMerge/>
          </w:tcPr>
          <w:p w14:paraId="43315867" w14:textId="77777777" w:rsidR="006C7284" w:rsidRPr="007E73EE" w:rsidRDefault="006C7284" w:rsidP="007512EA">
            <w:pPr>
              <w:pStyle w:val="ListParagraph"/>
              <w:numPr>
                <w:ilvl w:val="0"/>
                <w:numId w:val="43"/>
              </w:numPr>
              <w:tabs>
                <w:tab w:val="left" w:pos="1307"/>
              </w:tabs>
              <w:ind w:left="1023" w:firstLine="0"/>
              <w:jc w:val="both"/>
              <w:rPr>
                <w:rFonts w:ascii="Arial" w:hAnsi="Arial" w:cs="Arial"/>
                <w:sz w:val="18"/>
                <w:szCs w:val="18"/>
              </w:rPr>
            </w:pPr>
          </w:p>
        </w:tc>
        <w:tc>
          <w:tcPr>
            <w:tcW w:w="3971" w:type="dxa"/>
            <w:gridSpan w:val="4"/>
            <w:tcMar>
              <w:top w:w="28" w:type="dxa"/>
              <w:bottom w:w="28" w:type="dxa"/>
            </w:tcMar>
          </w:tcPr>
          <w:p w14:paraId="7754417A" w14:textId="002915AE" w:rsidR="006C7284" w:rsidRPr="007E73EE" w:rsidRDefault="006C7284" w:rsidP="001D35E0">
            <w:pPr>
              <w:pStyle w:val="ListParagraph"/>
              <w:numPr>
                <w:ilvl w:val="0"/>
                <w:numId w:val="13"/>
              </w:numPr>
              <w:tabs>
                <w:tab w:val="left" w:pos="1307"/>
              </w:tabs>
              <w:ind w:left="326" w:hanging="283"/>
              <w:jc w:val="both"/>
              <w:rPr>
                <w:rFonts w:ascii="Arial" w:hAnsi="Arial" w:cs="Arial"/>
                <w:sz w:val="18"/>
                <w:szCs w:val="18"/>
              </w:rPr>
            </w:pPr>
            <w:r w:rsidRPr="007E73EE">
              <w:rPr>
                <w:rFonts w:ascii="Arial" w:hAnsi="Arial" w:cs="Arial"/>
                <w:sz w:val="18"/>
                <w:szCs w:val="18"/>
              </w:rPr>
              <w:t>Išduotam laidavimo draudimo raštui turi būti taikoma Lietuvos Respublikos teisė.</w:t>
            </w:r>
          </w:p>
        </w:tc>
        <w:tc>
          <w:tcPr>
            <w:tcW w:w="283" w:type="dxa"/>
          </w:tcPr>
          <w:p w14:paraId="2B7BD6E4" w14:textId="77777777" w:rsidR="006C7284" w:rsidRPr="005C421D" w:rsidRDefault="006C7284" w:rsidP="00A231B5">
            <w:pPr>
              <w:tabs>
                <w:tab w:val="left" w:pos="1307"/>
              </w:tabs>
              <w:ind w:left="465" w:hanging="284"/>
              <w:jc w:val="both"/>
              <w:rPr>
                <w:rFonts w:ascii="Arial" w:hAnsi="Arial" w:cs="Arial"/>
                <w:sz w:val="18"/>
                <w:szCs w:val="18"/>
              </w:rPr>
            </w:pPr>
          </w:p>
        </w:tc>
        <w:tc>
          <w:tcPr>
            <w:tcW w:w="2268" w:type="dxa"/>
            <w:vMerge/>
          </w:tcPr>
          <w:p w14:paraId="06FEB477" w14:textId="77777777" w:rsidR="006C7284" w:rsidRPr="00366687" w:rsidRDefault="006C7284" w:rsidP="00A231B5">
            <w:pPr>
              <w:tabs>
                <w:tab w:val="left" w:pos="1307"/>
              </w:tabs>
              <w:ind w:left="465" w:hanging="284"/>
              <w:jc w:val="both"/>
              <w:rPr>
                <w:rFonts w:ascii="Arial" w:hAnsi="Arial" w:cs="Arial"/>
                <w:sz w:val="18"/>
                <w:szCs w:val="18"/>
              </w:rPr>
            </w:pPr>
          </w:p>
        </w:tc>
        <w:tc>
          <w:tcPr>
            <w:tcW w:w="850" w:type="dxa"/>
            <w:vMerge/>
          </w:tcPr>
          <w:p w14:paraId="5AB524D1" w14:textId="77777777" w:rsidR="006C7284" w:rsidRPr="00366687" w:rsidRDefault="006C7284" w:rsidP="00A231B5">
            <w:pPr>
              <w:tabs>
                <w:tab w:val="left" w:pos="1307"/>
              </w:tabs>
              <w:ind w:left="465" w:hanging="284"/>
              <w:jc w:val="both"/>
              <w:rPr>
                <w:rFonts w:ascii="Arial" w:hAnsi="Arial" w:cs="Arial"/>
                <w:sz w:val="18"/>
                <w:szCs w:val="18"/>
              </w:rPr>
            </w:pPr>
          </w:p>
        </w:tc>
        <w:tc>
          <w:tcPr>
            <w:tcW w:w="4394" w:type="dxa"/>
            <w:gridSpan w:val="4"/>
          </w:tcPr>
          <w:p w14:paraId="2F3DD77E" w14:textId="566EEB93" w:rsidR="006C7284" w:rsidRPr="0061349D" w:rsidRDefault="006C7284" w:rsidP="007512EA">
            <w:pPr>
              <w:pStyle w:val="ListParagraph"/>
              <w:numPr>
                <w:ilvl w:val="0"/>
                <w:numId w:val="64"/>
              </w:numPr>
              <w:tabs>
                <w:tab w:val="left" w:pos="1307"/>
              </w:tabs>
              <w:ind w:left="465" w:hanging="284"/>
              <w:jc w:val="both"/>
              <w:rPr>
                <w:rFonts w:ascii="Arial" w:hAnsi="Arial" w:cs="Arial"/>
                <w:sz w:val="18"/>
                <w:szCs w:val="18"/>
              </w:rPr>
            </w:pPr>
            <w:r w:rsidRPr="00B2016E">
              <w:rPr>
                <w:rFonts w:ascii="Arial" w:hAnsi="Arial" w:cs="Arial"/>
                <w:sz w:val="18"/>
                <w:szCs w:val="18"/>
                <w:lang w:val="en-GB"/>
              </w:rPr>
              <w:t>The surety bond issued shall be governed by the law of the Republic of Lithuania.</w:t>
            </w:r>
          </w:p>
        </w:tc>
      </w:tr>
      <w:tr w:rsidR="006C7284" w:rsidRPr="006D0F1B" w14:paraId="0F1C86E2" w14:textId="3D6D65D9" w:rsidTr="00BA18BA">
        <w:tc>
          <w:tcPr>
            <w:tcW w:w="2260" w:type="dxa"/>
            <w:vMerge/>
            <w:tcMar>
              <w:top w:w="28" w:type="dxa"/>
              <w:bottom w:w="28" w:type="dxa"/>
            </w:tcMar>
          </w:tcPr>
          <w:p w14:paraId="7BFC3253" w14:textId="77777777" w:rsidR="006C7284" w:rsidRPr="00B5792B" w:rsidRDefault="006C7284" w:rsidP="006C7284">
            <w:pPr>
              <w:rPr>
                <w:rFonts w:ascii="Arial" w:hAnsi="Arial" w:cs="Arial"/>
                <w:sz w:val="18"/>
                <w:szCs w:val="18"/>
              </w:rPr>
            </w:pPr>
          </w:p>
        </w:tc>
        <w:tc>
          <w:tcPr>
            <w:tcW w:w="853" w:type="dxa"/>
            <w:vMerge/>
          </w:tcPr>
          <w:p w14:paraId="1705911F" w14:textId="77777777" w:rsidR="006C7284" w:rsidRPr="007E73EE" w:rsidRDefault="006C7284" w:rsidP="007512EA">
            <w:pPr>
              <w:pStyle w:val="ListParagraph"/>
              <w:numPr>
                <w:ilvl w:val="0"/>
                <w:numId w:val="43"/>
              </w:numPr>
              <w:tabs>
                <w:tab w:val="left" w:pos="1307"/>
              </w:tabs>
              <w:ind w:left="1023" w:firstLine="0"/>
              <w:jc w:val="both"/>
              <w:rPr>
                <w:rFonts w:ascii="Arial" w:hAnsi="Arial" w:cs="Arial"/>
                <w:sz w:val="18"/>
                <w:szCs w:val="18"/>
              </w:rPr>
            </w:pPr>
          </w:p>
        </w:tc>
        <w:tc>
          <w:tcPr>
            <w:tcW w:w="3971" w:type="dxa"/>
            <w:gridSpan w:val="4"/>
            <w:tcMar>
              <w:top w:w="28" w:type="dxa"/>
              <w:bottom w:w="28" w:type="dxa"/>
            </w:tcMar>
          </w:tcPr>
          <w:p w14:paraId="152387C6" w14:textId="568DBFD7" w:rsidR="006C7284" w:rsidRPr="007E73EE" w:rsidRDefault="006C7284" w:rsidP="001D35E0">
            <w:pPr>
              <w:pStyle w:val="ListParagraph"/>
              <w:numPr>
                <w:ilvl w:val="0"/>
                <w:numId w:val="13"/>
              </w:numPr>
              <w:tabs>
                <w:tab w:val="left" w:pos="1307"/>
              </w:tabs>
              <w:ind w:left="326" w:hanging="283"/>
              <w:jc w:val="both"/>
              <w:rPr>
                <w:rFonts w:ascii="Arial" w:hAnsi="Arial" w:cs="Arial"/>
                <w:sz w:val="18"/>
                <w:szCs w:val="18"/>
              </w:rPr>
            </w:pPr>
            <w:r w:rsidRPr="007E73EE">
              <w:rPr>
                <w:rFonts w:ascii="Arial" w:hAnsi="Arial" w:cs="Arial"/>
                <w:sz w:val="18"/>
                <w:szCs w:val="18"/>
              </w:rPr>
              <w:t>Turi būti pasirašytas jį išdavusio subjekto kvalifikuotu elektroniniu parašu, atitinkančiu PĮ 34 straipsnio 11 dalies 2 ir 3 punktuose (arba juos pakeisiančiuose) nustatytus reikalavimus. Pirkimų, atliekamų vadovaujantis ne VPĮ ir PĮ reikalavimais, kvalifikuotam elektroniniam parašui keliami reikalavimai nurodyti Lietuvos Respublikos elektroninio parašo įstatyme.</w:t>
            </w:r>
          </w:p>
        </w:tc>
        <w:tc>
          <w:tcPr>
            <w:tcW w:w="283" w:type="dxa"/>
          </w:tcPr>
          <w:p w14:paraId="7D07D174" w14:textId="77777777" w:rsidR="006C7284" w:rsidRPr="005C421D" w:rsidRDefault="006C7284" w:rsidP="00A231B5">
            <w:pPr>
              <w:tabs>
                <w:tab w:val="left" w:pos="1307"/>
              </w:tabs>
              <w:ind w:left="465" w:hanging="284"/>
              <w:jc w:val="both"/>
              <w:rPr>
                <w:rFonts w:ascii="Arial" w:hAnsi="Arial" w:cs="Arial"/>
                <w:sz w:val="18"/>
                <w:szCs w:val="18"/>
              </w:rPr>
            </w:pPr>
          </w:p>
        </w:tc>
        <w:tc>
          <w:tcPr>
            <w:tcW w:w="2268" w:type="dxa"/>
            <w:vMerge/>
          </w:tcPr>
          <w:p w14:paraId="010739F6" w14:textId="77777777" w:rsidR="006C7284" w:rsidRPr="00366687" w:rsidRDefault="006C7284" w:rsidP="00A231B5">
            <w:pPr>
              <w:tabs>
                <w:tab w:val="left" w:pos="1307"/>
              </w:tabs>
              <w:ind w:left="465" w:hanging="284"/>
              <w:jc w:val="both"/>
              <w:rPr>
                <w:rFonts w:ascii="Arial" w:hAnsi="Arial" w:cs="Arial"/>
                <w:sz w:val="18"/>
                <w:szCs w:val="18"/>
              </w:rPr>
            </w:pPr>
          </w:p>
        </w:tc>
        <w:tc>
          <w:tcPr>
            <w:tcW w:w="850" w:type="dxa"/>
            <w:vMerge/>
          </w:tcPr>
          <w:p w14:paraId="038E70E2" w14:textId="77777777" w:rsidR="006C7284" w:rsidRPr="00366687" w:rsidRDefault="006C7284" w:rsidP="00A231B5">
            <w:pPr>
              <w:tabs>
                <w:tab w:val="left" w:pos="1307"/>
              </w:tabs>
              <w:ind w:left="465" w:hanging="284"/>
              <w:jc w:val="both"/>
              <w:rPr>
                <w:rFonts w:ascii="Arial" w:hAnsi="Arial" w:cs="Arial"/>
                <w:sz w:val="18"/>
                <w:szCs w:val="18"/>
              </w:rPr>
            </w:pPr>
          </w:p>
        </w:tc>
        <w:tc>
          <w:tcPr>
            <w:tcW w:w="4394" w:type="dxa"/>
            <w:gridSpan w:val="4"/>
          </w:tcPr>
          <w:p w14:paraId="28E9009D" w14:textId="78504748" w:rsidR="006C7284" w:rsidRPr="0061349D" w:rsidRDefault="006C7284" w:rsidP="007512EA">
            <w:pPr>
              <w:pStyle w:val="ListParagraph"/>
              <w:numPr>
                <w:ilvl w:val="0"/>
                <w:numId w:val="64"/>
              </w:numPr>
              <w:tabs>
                <w:tab w:val="left" w:pos="1307"/>
              </w:tabs>
              <w:ind w:left="465" w:hanging="284"/>
              <w:jc w:val="both"/>
              <w:rPr>
                <w:rFonts w:ascii="Arial" w:hAnsi="Arial" w:cs="Arial"/>
                <w:sz w:val="18"/>
                <w:szCs w:val="18"/>
              </w:rPr>
            </w:pPr>
            <w:r w:rsidRPr="00B2016E">
              <w:rPr>
                <w:rFonts w:ascii="Arial" w:hAnsi="Arial" w:cs="Arial"/>
                <w:sz w:val="18"/>
                <w:szCs w:val="18"/>
                <w:lang w:val="en-GB"/>
              </w:rPr>
              <w:t>It must be signed by a qualified electronic signature of the issuing entity, meeting the requirements set out in Article 34(11)(2) and (3) of the LoP (or any replacing clauses thereto). The requirements for a qualified electronic signature for procurement outside the requirements of the LoPP and the LoP are set out in the Republic of Lithuania Law on Electronic Signature.</w:t>
            </w:r>
          </w:p>
        </w:tc>
      </w:tr>
      <w:tr w:rsidR="006C7284" w:rsidRPr="006D0F1B" w14:paraId="4DDB9CAF" w14:textId="1AD1F135" w:rsidTr="00BA18BA">
        <w:tc>
          <w:tcPr>
            <w:tcW w:w="2260" w:type="dxa"/>
            <w:vMerge/>
            <w:tcMar>
              <w:top w:w="28" w:type="dxa"/>
              <w:bottom w:w="28" w:type="dxa"/>
            </w:tcMar>
          </w:tcPr>
          <w:p w14:paraId="546F384F" w14:textId="77777777" w:rsidR="006C7284" w:rsidRPr="00B5792B" w:rsidRDefault="006C7284" w:rsidP="006C7284">
            <w:pPr>
              <w:rPr>
                <w:rFonts w:ascii="Arial" w:hAnsi="Arial" w:cs="Arial"/>
                <w:sz w:val="18"/>
                <w:szCs w:val="18"/>
              </w:rPr>
            </w:pPr>
          </w:p>
        </w:tc>
        <w:tc>
          <w:tcPr>
            <w:tcW w:w="853" w:type="dxa"/>
            <w:vMerge/>
          </w:tcPr>
          <w:p w14:paraId="21527903" w14:textId="77777777" w:rsidR="006C7284" w:rsidRPr="007E73EE" w:rsidRDefault="006C7284" w:rsidP="007512EA">
            <w:pPr>
              <w:pStyle w:val="ListParagraph"/>
              <w:numPr>
                <w:ilvl w:val="0"/>
                <w:numId w:val="43"/>
              </w:numPr>
              <w:tabs>
                <w:tab w:val="left" w:pos="1307"/>
              </w:tabs>
              <w:ind w:left="1023" w:firstLine="0"/>
              <w:jc w:val="both"/>
              <w:rPr>
                <w:rFonts w:ascii="Arial" w:hAnsi="Arial" w:cs="Arial"/>
                <w:sz w:val="18"/>
                <w:szCs w:val="18"/>
              </w:rPr>
            </w:pPr>
          </w:p>
        </w:tc>
        <w:tc>
          <w:tcPr>
            <w:tcW w:w="3971" w:type="dxa"/>
            <w:gridSpan w:val="4"/>
            <w:tcMar>
              <w:top w:w="28" w:type="dxa"/>
              <w:bottom w:w="28" w:type="dxa"/>
            </w:tcMar>
          </w:tcPr>
          <w:p w14:paraId="49D00EFB" w14:textId="20316092" w:rsidR="006C7284" w:rsidRPr="007E73EE" w:rsidRDefault="006C7284" w:rsidP="001D35E0">
            <w:pPr>
              <w:pStyle w:val="ListParagraph"/>
              <w:numPr>
                <w:ilvl w:val="0"/>
                <w:numId w:val="13"/>
              </w:numPr>
              <w:tabs>
                <w:tab w:val="left" w:pos="1307"/>
              </w:tabs>
              <w:ind w:left="326" w:hanging="283"/>
              <w:jc w:val="both"/>
              <w:rPr>
                <w:rFonts w:ascii="Arial" w:hAnsi="Arial" w:cs="Arial"/>
                <w:sz w:val="18"/>
                <w:szCs w:val="18"/>
              </w:rPr>
            </w:pPr>
            <w:r w:rsidRPr="007E73EE">
              <w:rPr>
                <w:rFonts w:ascii="Arial" w:hAnsi="Arial" w:cs="Arial"/>
                <w:sz w:val="18"/>
                <w:szCs w:val="18"/>
              </w:rPr>
              <w:t xml:space="preserve">Jei laidavimo raštą pasirašo ne vadovas, kartu turi būti pateikiamas įgaliojimas suteikiantis parašo teisę. </w:t>
            </w:r>
          </w:p>
        </w:tc>
        <w:tc>
          <w:tcPr>
            <w:tcW w:w="283" w:type="dxa"/>
          </w:tcPr>
          <w:p w14:paraId="09738A79" w14:textId="77777777" w:rsidR="006C7284" w:rsidRPr="005C421D" w:rsidRDefault="006C7284" w:rsidP="005C421D">
            <w:pPr>
              <w:tabs>
                <w:tab w:val="left" w:pos="1307"/>
              </w:tabs>
              <w:ind w:left="468" w:hanging="284"/>
              <w:jc w:val="both"/>
              <w:rPr>
                <w:rFonts w:ascii="Arial" w:hAnsi="Arial" w:cs="Arial"/>
                <w:sz w:val="18"/>
                <w:szCs w:val="18"/>
              </w:rPr>
            </w:pPr>
          </w:p>
        </w:tc>
        <w:tc>
          <w:tcPr>
            <w:tcW w:w="2268" w:type="dxa"/>
            <w:vMerge/>
          </w:tcPr>
          <w:p w14:paraId="65047CB5" w14:textId="77777777" w:rsidR="006C7284" w:rsidRPr="00366687" w:rsidRDefault="006C7284" w:rsidP="005C421D">
            <w:pPr>
              <w:tabs>
                <w:tab w:val="left" w:pos="1307"/>
              </w:tabs>
              <w:ind w:left="468" w:hanging="284"/>
              <w:jc w:val="both"/>
              <w:rPr>
                <w:rFonts w:ascii="Arial" w:hAnsi="Arial" w:cs="Arial"/>
                <w:sz w:val="18"/>
                <w:szCs w:val="18"/>
              </w:rPr>
            </w:pPr>
          </w:p>
        </w:tc>
        <w:tc>
          <w:tcPr>
            <w:tcW w:w="850" w:type="dxa"/>
            <w:vMerge/>
          </w:tcPr>
          <w:p w14:paraId="509DB217" w14:textId="77777777" w:rsidR="006C7284" w:rsidRPr="00366687" w:rsidRDefault="006C7284" w:rsidP="005C421D">
            <w:pPr>
              <w:tabs>
                <w:tab w:val="left" w:pos="1307"/>
              </w:tabs>
              <w:ind w:left="468" w:hanging="284"/>
              <w:jc w:val="both"/>
              <w:rPr>
                <w:rFonts w:ascii="Arial" w:hAnsi="Arial" w:cs="Arial"/>
                <w:sz w:val="18"/>
                <w:szCs w:val="18"/>
              </w:rPr>
            </w:pPr>
          </w:p>
        </w:tc>
        <w:tc>
          <w:tcPr>
            <w:tcW w:w="4394" w:type="dxa"/>
            <w:gridSpan w:val="4"/>
          </w:tcPr>
          <w:p w14:paraId="031F3508" w14:textId="3ACB900A" w:rsidR="006C7284" w:rsidRPr="0061349D" w:rsidRDefault="006C7284" w:rsidP="007512EA">
            <w:pPr>
              <w:pStyle w:val="ListParagraph"/>
              <w:numPr>
                <w:ilvl w:val="0"/>
                <w:numId w:val="64"/>
              </w:numPr>
              <w:tabs>
                <w:tab w:val="left" w:pos="1307"/>
              </w:tabs>
              <w:ind w:left="468" w:hanging="284"/>
              <w:jc w:val="both"/>
              <w:rPr>
                <w:rFonts w:ascii="Arial" w:hAnsi="Arial" w:cs="Arial"/>
                <w:sz w:val="18"/>
                <w:szCs w:val="18"/>
              </w:rPr>
            </w:pPr>
            <w:r w:rsidRPr="00B2016E">
              <w:rPr>
                <w:rFonts w:ascii="Arial" w:hAnsi="Arial" w:cs="Arial"/>
                <w:sz w:val="18"/>
                <w:szCs w:val="18"/>
                <w:lang w:val="en-GB"/>
              </w:rPr>
              <w:t xml:space="preserve">If the surety bond is signed by a person other than the manager, it must be accompanied by a power of attorney granting the right to the signature. </w:t>
            </w:r>
          </w:p>
        </w:tc>
      </w:tr>
      <w:tr w:rsidR="006C7284" w:rsidRPr="006D0F1B" w14:paraId="16E32740" w14:textId="16E22C2E" w:rsidTr="00BA18BA">
        <w:tc>
          <w:tcPr>
            <w:tcW w:w="2260" w:type="dxa"/>
            <w:vMerge/>
            <w:tcMar>
              <w:top w:w="28" w:type="dxa"/>
              <w:bottom w:w="28" w:type="dxa"/>
            </w:tcMar>
          </w:tcPr>
          <w:p w14:paraId="7D16B5D2" w14:textId="77777777" w:rsidR="006C7284" w:rsidRPr="00B5792B" w:rsidRDefault="006C7284" w:rsidP="006C7284">
            <w:pPr>
              <w:rPr>
                <w:rFonts w:ascii="Arial" w:hAnsi="Arial" w:cs="Arial"/>
                <w:sz w:val="18"/>
                <w:szCs w:val="18"/>
              </w:rPr>
            </w:pPr>
          </w:p>
        </w:tc>
        <w:tc>
          <w:tcPr>
            <w:tcW w:w="853" w:type="dxa"/>
            <w:vMerge/>
          </w:tcPr>
          <w:p w14:paraId="41BBE479" w14:textId="77777777" w:rsidR="006C7284" w:rsidRPr="007E73EE" w:rsidRDefault="006C7284" w:rsidP="007512EA">
            <w:pPr>
              <w:pStyle w:val="ListParagraph"/>
              <w:numPr>
                <w:ilvl w:val="0"/>
                <w:numId w:val="43"/>
              </w:numPr>
              <w:tabs>
                <w:tab w:val="left" w:pos="1307"/>
              </w:tabs>
              <w:ind w:left="1023" w:firstLine="0"/>
              <w:jc w:val="both"/>
              <w:rPr>
                <w:rFonts w:ascii="Arial" w:hAnsi="Arial" w:cs="Arial"/>
                <w:sz w:val="18"/>
                <w:szCs w:val="18"/>
              </w:rPr>
            </w:pPr>
          </w:p>
        </w:tc>
        <w:tc>
          <w:tcPr>
            <w:tcW w:w="3971" w:type="dxa"/>
            <w:gridSpan w:val="4"/>
            <w:tcMar>
              <w:top w:w="28" w:type="dxa"/>
              <w:bottom w:w="28" w:type="dxa"/>
            </w:tcMar>
          </w:tcPr>
          <w:p w14:paraId="6B4A27BB" w14:textId="667F6E6B" w:rsidR="006C7284" w:rsidRPr="007E73EE" w:rsidRDefault="006C7284" w:rsidP="001D35E0">
            <w:pPr>
              <w:pStyle w:val="ListParagraph"/>
              <w:numPr>
                <w:ilvl w:val="0"/>
                <w:numId w:val="13"/>
              </w:numPr>
              <w:tabs>
                <w:tab w:val="left" w:pos="1307"/>
              </w:tabs>
              <w:ind w:left="326" w:hanging="283"/>
              <w:jc w:val="both"/>
              <w:rPr>
                <w:rFonts w:ascii="Arial" w:hAnsi="Arial" w:cs="Arial"/>
                <w:sz w:val="18"/>
                <w:szCs w:val="18"/>
              </w:rPr>
            </w:pPr>
            <w:r w:rsidRPr="007E73EE">
              <w:rPr>
                <w:rFonts w:ascii="Arial" w:hAnsi="Arial" w:cs="Arial"/>
                <w:sz w:val="18"/>
                <w:szCs w:val="18"/>
              </w:rPr>
              <w:t>Kartu pateikiama apmokėjimą patvirtinančio dokumento, įrodančio, kad įmoka už išduotą laidavimo draudimo raštą yra sumokėta, kopija.</w:t>
            </w:r>
          </w:p>
        </w:tc>
        <w:tc>
          <w:tcPr>
            <w:tcW w:w="283" w:type="dxa"/>
          </w:tcPr>
          <w:p w14:paraId="1E1E32DA" w14:textId="77777777" w:rsidR="006C7284" w:rsidRPr="005C421D" w:rsidRDefault="006C7284" w:rsidP="005C421D">
            <w:pPr>
              <w:tabs>
                <w:tab w:val="left" w:pos="1307"/>
              </w:tabs>
              <w:ind w:left="468" w:hanging="284"/>
              <w:jc w:val="both"/>
              <w:rPr>
                <w:rFonts w:ascii="Arial" w:hAnsi="Arial" w:cs="Arial"/>
                <w:sz w:val="18"/>
                <w:szCs w:val="18"/>
              </w:rPr>
            </w:pPr>
          </w:p>
        </w:tc>
        <w:tc>
          <w:tcPr>
            <w:tcW w:w="2268" w:type="dxa"/>
            <w:vMerge/>
          </w:tcPr>
          <w:p w14:paraId="66E538A3" w14:textId="77777777" w:rsidR="006C7284" w:rsidRPr="00366687" w:rsidRDefault="006C7284" w:rsidP="005C421D">
            <w:pPr>
              <w:tabs>
                <w:tab w:val="left" w:pos="1307"/>
              </w:tabs>
              <w:ind w:left="468" w:hanging="284"/>
              <w:jc w:val="both"/>
              <w:rPr>
                <w:rFonts w:ascii="Arial" w:hAnsi="Arial" w:cs="Arial"/>
                <w:sz w:val="18"/>
                <w:szCs w:val="18"/>
              </w:rPr>
            </w:pPr>
          </w:p>
        </w:tc>
        <w:tc>
          <w:tcPr>
            <w:tcW w:w="850" w:type="dxa"/>
            <w:vMerge/>
          </w:tcPr>
          <w:p w14:paraId="692BDD02" w14:textId="77777777" w:rsidR="006C7284" w:rsidRPr="00366687" w:rsidRDefault="006C7284" w:rsidP="005C421D">
            <w:pPr>
              <w:tabs>
                <w:tab w:val="left" w:pos="1307"/>
              </w:tabs>
              <w:ind w:left="468" w:hanging="284"/>
              <w:jc w:val="both"/>
              <w:rPr>
                <w:rFonts w:ascii="Arial" w:hAnsi="Arial" w:cs="Arial"/>
                <w:sz w:val="18"/>
                <w:szCs w:val="18"/>
              </w:rPr>
            </w:pPr>
          </w:p>
        </w:tc>
        <w:tc>
          <w:tcPr>
            <w:tcW w:w="4394" w:type="dxa"/>
            <w:gridSpan w:val="4"/>
          </w:tcPr>
          <w:p w14:paraId="7DC5A1E5" w14:textId="2E61A547" w:rsidR="006C7284" w:rsidRPr="0061349D" w:rsidRDefault="006C7284" w:rsidP="007512EA">
            <w:pPr>
              <w:pStyle w:val="ListParagraph"/>
              <w:numPr>
                <w:ilvl w:val="0"/>
                <w:numId w:val="64"/>
              </w:numPr>
              <w:tabs>
                <w:tab w:val="left" w:pos="1307"/>
              </w:tabs>
              <w:ind w:left="468" w:hanging="284"/>
              <w:jc w:val="both"/>
              <w:rPr>
                <w:rFonts w:ascii="Arial" w:hAnsi="Arial" w:cs="Arial"/>
                <w:sz w:val="18"/>
                <w:szCs w:val="18"/>
              </w:rPr>
            </w:pPr>
            <w:r w:rsidRPr="00B2016E">
              <w:rPr>
                <w:rFonts w:ascii="Arial" w:hAnsi="Arial" w:cs="Arial"/>
                <w:sz w:val="18"/>
                <w:szCs w:val="18"/>
                <w:lang w:val="en-GB"/>
              </w:rPr>
              <w:t>It shall be accompanied by a copy of the proof of payment proving that payment for the surety bond issued has been made.</w:t>
            </w:r>
          </w:p>
        </w:tc>
      </w:tr>
      <w:tr w:rsidR="006C7284" w:rsidRPr="006D0F1B" w14:paraId="25C69869" w14:textId="65EED583" w:rsidTr="00BA18BA">
        <w:tc>
          <w:tcPr>
            <w:tcW w:w="2260" w:type="dxa"/>
            <w:vMerge/>
            <w:tcMar>
              <w:top w:w="28" w:type="dxa"/>
              <w:bottom w:w="28" w:type="dxa"/>
            </w:tcMar>
          </w:tcPr>
          <w:p w14:paraId="23656E89" w14:textId="77777777" w:rsidR="006C7284" w:rsidRPr="00B5792B" w:rsidRDefault="006C7284" w:rsidP="006C7284">
            <w:pPr>
              <w:rPr>
                <w:rFonts w:ascii="Arial" w:hAnsi="Arial" w:cs="Arial"/>
                <w:sz w:val="18"/>
                <w:szCs w:val="18"/>
              </w:rPr>
            </w:pPr>
          </w:p>
        </w:tc>
        <w:tc>
          <w:tcPr>
            <w:tcW w:w="853" w:type="dxa"/>
            <w:vMerge/>
          </w:tcPr>
          <w:p w14:paraId="71458A37" w14:textId="77777777" w:rsidR="006C7284" w:rsidRPr="007E73EE" w:rsidRDefault="006C7284" w:rsidP="007512EA">
            <w:pPr>
              <w:pStyle w:val="ListParagraph"/>
              <w:numPr>
                <w:ilvl w:val="0"/>
                <w:numId w:val="43"/>
              </w:numPr>
              <w:tabs>
                <w:tab w:val="left" w:pos="1307"/>
              </w:tabs>
              <w:ind w:left="1023" w:firstLine="0"/>
              <w:jc w:val="both"/>
              <w:rPr>
                <w:rFonts w:ascii="Arial" w:hAnsi="Arial" w:cs="Arial"/>
                <w:sz w:val="18"/>
                <w:szCs w:val="18"/>
              </w:rPr>
            </w:pPr>
          </w:p>
        </w:tc>
        <w:tc>
          <w:tcPr>
            <w:tcW w:w="3971" w:type="dxa"/>
            <w:gridSpan w:val="4"/>
            <w:tcMar>
              <w:top w:w="28" w:type="dxa"/>
              <w:bottom w:w="28" w:type="dxa"/>
            </w:tcMar>
          </w:tcPr>
          <w:p w14:paraId="054E3EA9" w14:textId="1B193B29" w:rsidR="006C7284" w:rsidRPr="007E73EE" w:rsidRDefault="006C7284" w:rsidP="001D35E0">
            <w:pPr>
              <w:pStyle w:val="ListParagraph"/>
              <w:numPr>
                <w:ilvl w:val="0"/>
                <w:numId w:val="13"/>
              </w:numPr>
              <w:tabs>
                <w:tab w:val="left" w:pos="1307"/>
              </w:tabs>
              <w:ind w:left="326" w:hanging="283"/>
              <w:jc w:val="both"/>
              <w:rPr>
                <w:rFonts w:ascii="Arial" w:hAnsi="Arial" w:cs="Arial"/>
                <w:sz w:val="18"/>
                <w:szCs w:val="18"/>
              </w:rPr>
            </w:pPr>
            <w:r w:rsidRPr="00EB5FE8">
              <w:rPr>
                <w:rFonts w:ascii="Arial" w:hAnsi="Arial" w:cs="Arial"/>
                <w:sz w:val="18"/>
                <w:szCs w:val="18"/>
              </w:rPr>
              <w:t>Draudimo bendrovei arba kredito unijai turi būti suteiktas ne žemesnis, nei 46.5. punkto</w:t>
            </w:r>
            <w:r w:rsidRPr="007E73EE">
              <w:rPr>
                <w:rFonts w:ascii="Arial" w:hAnsi="Arial" w:cs="Arial"/>
                <w:sz w:val="18"/>
                <w:szCs w:val="18"/>
              </w:rPr>
              <w:t xml:space="preserve"> lentelėje nurodytas tarptautinės reitingų agentūros patvirtintas investicinio lygio reitingas.</w:t>
            </w:r>
          </w:p>
        </w:tc>
        <w:tc>
          <w:tcPr>
            <w:tcW w:w="283" w:type="dxa"/>
          </w:tcPr>
          <w:p w14:paraId="2CC7BA2C" w14:textId="77777777" w:rsidR="006C7284" w:rsidRPr="005C421D" w:rsidRDefault="006C7284" w:rsidP="005C421D">
            <w:pPr>
              <w:tabs>
                <w:tab w:val="left" w:pos="1307"/>
              </w:tabs>
              <w:ind w:left="468" w:hanging="284"/>
              <w:jc w:val="both"/>
              <w:rPr>
                <w:rFonts w:ascii="Arial" w:hAnsi="Arial" w:cs="Arial"/>
                <w:sz w:val="18"/>
                <w:szCs w:val="18"/>
              </w:rPr>
            </w:pPr>
          </w:p>
        </w:tc>
        <w:tc>
          <w:tcPr>
            <w:tcW w:w="2268" w:type="dxa"/>
            <w:vMerge/>
          </w:tcPr>
          <w:p w14:paraId="48E062C8" w14:textId="77777777" w:rsidR="006C7284" w:rsidRPr="00366687" w:rsidRDefault="006C7284" w:rsidP="005C421D">
            <w:pPr>
              <w:tabs>
                <w:tab w:val="left" w:pos="1307"/>
              </w:tabs>
              <w:ind w:left="468" w:hanging="284"/>
              <w:jc w:val="both"/>
              <w:rPr>
                <w:rFonts w:ascii="Arial" w:hAnsi="Arial" w:cs="Arial"/>
                <w:sz w:val="18"/>
                <w:szCs w:val="18"/>
              </w:rPr>
            </w:pPr>
          </w:p>
        </w:tc>
        <w:tc>
          <w:tcPr>
            <w:tcW w:w="850" w:type="dxa"/>
            <w:vMerge/>
          </w:tcPr>
          <w:p w14:paraId="5CE2E895" w14:textId="77777777" w:rsidR="006C7284" w:rsidRPr="00366687" w:rsidRDefault="006C7284" w:rsidP="005C421D">
            <w:pPr>
              <w:tabs>
                <w:tab w:val="left" w:pos="1307"/>
              </w:tabs>
              <w:ind w:left="468" w:hanging="284"/>
              <w:jc w:val="both"/>
              <w:rPr>
                <w:rFonts w:ascii="Arial" w:hAnsi="Arial" w:cs="Arial"/>
                <w:sz w:val="18"/>
                <w:szCs w:val="18"/>
              </w:rPr>
            </w:pPr>
          </w:p>
        </w:tc>
        <w:tc>
          <w:tcPr>
            <w:tcW w:w="4394" w:type="dxa"/>
            <w:gridSpan w:val="4"/>
          </w:tcPr>
          <w:p w14:paraId="1681F84E" w14:textId="730E5FDE" w:rsidR="006C7284" w:rsidRPr="0061349D" w:rsidRDefault="006C7284" w:rsidP="007512EA">
            <w:pPr>
              <w:pStyle w:val="ListParagraph"/>
              <w:numPr>
                <w:ilvl w:val="0"/>
                <w:numId w:val="64"/>
              </w:numPr>
              <w:tabs>
                <w:tab w:val="left" w:pos="1307"/>
              </w:tabs>
              <w:ind w:left="468" w:hanging="284"/>
              <w:jc w:val="both"/>
              <w:rPr>
                <w:rFonts w:ascii="Arial" w:hAnsi="Arial" w:cs="Arial"/>
                <w:sz w:val="18"/>
                <w:szCs w:val="18"/>
              </w:rPr>
            </w:pPr>
            <w:r w:rsidRPr="00B2016E">
              <w:rPr>
                <w:rFonts w:ascii="Arial" w:hAnsi="Arial" w:cs="Arial"/>
                <w:sz w:val="18"/>
                <w:szCs w:val="18"/>
                <w:lang w:val="en-GB"/>
              </w:rPr>
              <w:t>The insurance company or credit union shall have an investment grade rating not lower than the investment grade rating approved by an international rating agency as specified in the table in point 46.5.</w:t>
            </w:r>
          </w:p>
        </w:tc>
      </w:tr>
      <w:tr w:rsidR="006C7284" w:rsidRPr="006D0F1B" w14:paraId="3CD1732F" w14:textId="5C7B052D" w:rsidTr="00BA18BA">
        <w:tc>
          <w:tcPr>
            <w:tcW w:w="2260" w:type="dxa"/>
            <w:vMerge/>
            <w:tcMar>
              <w:top w:w="28" w:type="dxa"/>
              <w:bottom w:w="28" w:type="dxa"/>
            </w:tcMar>
          </w:tcPr>
          <w:p w14:paraId="4ED1C4C4" w14:textId="77777777" w:rsidR="006C7284" w:rsidRPr="00B5792B" w:rsidRDefault="006C7284" w:rsidP="006C7284">
            <w:pPr>
              <w:rPr>
                <w:rFonts w:ascii="Arial" w:hAnsi="Arial" w:cs="Arial"/>
                <w:sz w:val="18"/>
                <w:szCs w:val="18"/>
              </w:rPr>
            </w:pPr>
          </w:p>
        </w:tc>
        <w:tc>
          <w:tcPr>
            <w:tcW w:w="853" w:type="dxa"/>
            <w:vMerge/>
          </w:tcPr>
          <w:p w14:paraId="04052C3C" w14:textId="77777777" w:rsidR="006C7284" w:rsidRPr="007E73EE" w:rsidRDefault="006C7284" w:rsidP="007512EA">
            <w:pPr>
              <w:pStyle w:val="ListParagraph"/>
              <w:numPr>
                <w:ilvl w:val="0"/>
                <w:numId w:val="43"/>
              </w:numPr>
              <w:tabs>
                <w:tab w:val="left" w:pos="1307"/>
              </w:tabs>
              <w:ind w:left="1023" w:firstLine="0"/>
              <w:jc w:val="both"/>
              <w:rPr>
                <w:rFonts w:ascii="Arial" w:hAnsi="Arial" w:cs="Arial"/>
                <w:sz w:val="18"/>
                <w:szCs w:val="18"/>
              </w:rPr>
            </w:pPr>
          </w:p>
        </w:tc>
        <w:tc>
          <w:tcPr>
            <w:tcW w:w="3971" w:type="dxa"/>
            <w:gridSpan w:val="4"/>
            <w:tcMar>
              <w:top w:w="28" w:type="dxa"/>
              <w:bottom w:w="28" w:type="dxa"/>
            </w:tcMar>
          </w:tcPr>
          <w:p w14:paraId="60767E20" w14:textId="66DE94F3" w:rsidR="006C7284" w:rsidRPr="007E73EE" w:rsidRDefault="006C7284" w:rsidP="001D35E0">
            <w:pPr>
              <w:pStyle w:val="ListParagraph"/>
              <w:numPr>
                <w:ilvl w:val="0"/>
                <w:numId w:val="13"/>
              </w:numPr>
              <w:tabs>
                <w:tab w:val="left" w:pos="1307"/>
              </w:tabs>
              <w:ind w:left="326" w:hanging="283"/>
              <w:jc w:val="both"/>
              <w:rPr>
                <w:rFonts w:ascii="Arial" w:hAnsi="Arial" w:cs="Arial"/>
                <w:sz w:val="18"/>
                <w:szCs w:val="18"/>
              </w:rPr>
            </w:pPr>
            <w:r w:rsidRPr="007E73EE">
              <w:rPr>
                <w:rFonts w:ascii="Arial" w:hAnsi="Arial" w:cs="Arial"/>
                <w:sz w:val="18"/>
                <w:szCs w:val="18"/>
              </w:rPr>
              <w:t>Jeigu draudimo bendrovė nėra reitinguota, tai ji bus laikoma priimtina tuo atveju, kai aukščiau nurodyti reitingai yra suteikti draudimo bendrovės pagrindiniam akcininkui, kuriam priklauso ne mažiau kaip 50 procentų draudimo bendrovės akcijų. Ši nuostata netaikoma kredito unijoms.</w:t>
            </w:r>
          </w:p>
        </w:tc>
        <w:tc>
          <w:tcPr>
            <w:tcW w:w="283" w:type="dxa"/>
          </w:tcPr>
          <w:p w14:paraId="01C9415C" w14:textId="77777777" w:rsidR="006C7284" w:rsidRPr="005C421D" w:rsidRDefault="006C7284" w:rsidP="005C421D">
            <w:pPr>
              <w:tabs>
                <w:tab w:val="left" w:pos="1307"/>
              </w:tabs>
              <w:ind w:left="468" w:hanging="284"/>
              <w:jc w:val="both"/>
              <w:rPr>
                <w:rFonts w:ascii="Arial" w:hAnsi="Arial" w:cs="Arial"/>
                <w:sz w:val="18"/>
                <w:szCs w:val="18"/>
              </w:rPr>
            </w:pPr>
          </w:p>
        </w:tc>
        <w:tc>
          <w:tcPr>
            <w:tcW w:w="2268" w:type="dxa"/>
            <w:vMerge/>
          </w:tcPr>
          <w:p w14:paraId="3F5BC1D7" w14:textId="77777777" w:rsidR="006C7284" w:rsidRPr="00366687" w:rsidRDefault="006C7284" w:rsidP="005C421D">
            <w:pPr>
              <w:tabs>
                <w:tab w:val="left" w:pos="1307"/>
              </w:tabs>
              <w:ind w:left="468" w:hanging="284"/>
              <w:jc w:val="both"/>
              <w:rPr>
                <w:rFonts w:ascii="Arial" w:hAnsi="Arial" w:cs="Arial"/>
                <w:sz w:val="18"/>
                <w:szCs w:val="18"/>
              </w:rPr>
            </w:pPr>
          </w:p>
        </w:tc>
        <w:tc>
          <w:tcPr>
            <w:tcW w:w="850" w:type="dxa"/>
            <w:vMerge/>
          </w:tcPr>
          <w:p w14:paraId="5F20CE62" w14:textId="77777777" w:rsidR="006C7284" w:rsidRPr="00366687" w:rsidRDefault="006C7284" w:rsidP="005C421D">
            <w:pPr>
              <w:tabs>
                <w:tab w:val="left" w:pos="1307"/>
              </w:tabs>
              <w:ind w:left="468" w:hanging="284"/>
              <w:jc w:val="both"/>
              <w:rPr>
                <w:rFonts w:ascii="Arial" w:hAnsi="Arial" w:cs="Arial"/>
                <w:sz w:val="18"/>
                <w:szCs w:val="18"/>
              </w:rPr>
            </w:pPr>
          </w:p>
        </w:tc>
        <w:tc>
          <w:tcPr>
            <w:tcW w:w="4394" w:type="dxa"/>
            <w:gridSpan w:val="4"/>
          </w:tcPr>
          <w:p w14:paraId="76827BC4" w14:textId="0980C801" w:rsidR="006C7284" w:rsidRPr="0061349D" w:rsidRDefault="006C7284" w:rsidP="007512EA">
            <w:pPr>
              <w:pStyle w:val="ListParagraph"/>
              <w:numPr>
                <w:ilvl w:val="0"/>
                <w:numId w:val="64"/>
              </w:numPr>
              <w:tabs>
                <w:tab w:val="left" w:pos="1307"/>
              </w:tabs>
              <w:ind w:left="468" w:hanging="284"/>
              <w:jc w:val="both"/>
              <w:rPr>
                <w:rFonts w:ascii="Arial" w:hAnsi="Arial" w:cs="Arial"/>
                <w:sz w:val="18"/>
                <w:szCs w:val="18"/>
              </w:rPr>
            </w:pPr>
            <w:r w:rsidRPr="00B2016E">
              <w:rPr>
                <w:rFonts w:ascii="Arial" w:hAnsi="Arial" w:cs="Arial"/>
                <w:sz w:val="18"/>
                <w:szCs w:val="18"/>
                <w:lang w:val="en-GB"/>
              </w:rPr>
              <w:t>If an insurance company is not rated, it will be considered acceptable if the above ratings have been given to the insurance company's major shareholder, who owns at least 50 per cent of the shares in the insurance company. This provision does not apply to credit unions.</w:t>
            </w:r>
          </w:p>
        </w:tc>
      </w:tr>
      <w:tr w:rsidR="007C19EA" w:rsidRPr="006D0F1B" w14:paraId="1D0291D0" w14:textId="2D6A3B91" w:rsidTr="00BA18BA">
        <w:tc>
          <w:tcPr>
            <w:tcW w:w="2260" w:type="dxa"/>
            <w:vMerge/>
            <w:tcMar>
              <w:top w:w="28" w:type="dxa"/>
              <w:bottom w:w="28" w:type="dxa"/>
            </w:tcMar>
          </w:tcPr>
          <w:p w14:paraId="4A3C9895" w14:textId="77777777" w:rsidR="007C19EA" w:rsidRPr="00B5792B" w:rsidRDefault="007C19EA" w:rsidP="007C19EA">
            <w:pPr>
              <w:rPr>
                <w:rFonts w:ascii="Arial" w:hAnsi="Arial" w:cs="Arial"/>
                <w:sz w:val="18"/>
                <w:szCs w:val="18"/>
              </w:rPr>
            </w:pPr>
          </w:p>
        </w:tc>
        <w:tc>
          <w:tcPr>
            <w:tcW w:w="853" w:type="dxa"/>
            <w:vMerge/>
          </w:tcPr>
          <w:p w14:paraId="4C498132" w14:textId="77777777" w:rsidR="007C19EA" w:rsidRPr="006D0F1B" w:rsidRDefault="007C19EA" w:rsidP="007C19EA">
            <w:pPr>
              <w:rPr>
                <w:rFonts w:ascii="Arial" w:hAnsi="Arial" w:cs="Arial"/>
                <w:sz w:val="18"/>
                <w:szCs w:val="18"/>
              </w:rPr>
            </w:pPr>
          </w:p>
        </w:tc>
        <w:tc>
          <w:tcPr>
            <w:tcW w:w="3971" w:type="dxa"/>
            <w:gridSpan w:val="4"/>
            <w:tcMar>
              <w:top w:w="28" w:type="dxa"/>
              <w:bottom w:w="28" w:type="dxa"/>
            </w:tcMar>
          </w:tcPr>
          <w:p w14:paraId="11B6630D" w14:textId="2706D5EC" w:rsidR="007C19EA" w:rsidRPr="006D0F1B" w:rsidRDefault="007C19EA" w:rsidP="007C19EA">
            <w:pPr>
              <w:rPr>
                <w:rFonts w:ascii="Arial" w:hAnsi="Arial" w:cs="Arial"/>
                <w:sz w:val="18"/>
                <w:szCs w:val="18"/>
              </w:rPr>
            </w:pPr>
          </w:p>
        </w:tc>
        <w:tc>
          <w:tcPr>
            <w:tcW w:w="283" w:type="dxa"/>
          </w:tcPr>
          <w:p w14:paraId="325FB263" w14:textId="77777777" w:rsidR="007C19EA" w:rsidRPr="006D0F1B" w:rsidRDefault="007C19EA" w:rsidP="007C19EA">
            <w:pPr>
              <w:rPr>
                <w:rFonts w:ascii="Arial" w:hAnsi="Arial" w:cs="Arial"/>
                <w:sz w:val="18"/>
                <w:szCs w:val="18"/>
              </w:rPr>
            </w:pPr>
          </w:p>
        </w:tc>
        <w:tc>
          <w:tcPr>
            <w:tcW w:w="2268" w:type="dxa"/>
            <w:vMerge/>
          </w:tcPr>
          <w:p w14:paraId="7CF9DE0C" w14:textId="77777777" w:rsidR="007C19EA" w:rsidRPr="00366687" w:rsidRDefault="007C19EA" w:rsidP="007C19EA">
            <w:pPr>
              <w:ind w:left="35"/>
              <w:rPr>
                <w:rFonts w:ascii="Arial" w:hAnsi="Arial" w:cs="Arial"/>
                <w:sz w:val="18"/>
                <w:szCs w:val="18"/>
              </w:rPr>
            </w:pPr>
          </w:p>
        </w:tc>
        <w:tc>
          <w:tcPr>
            <w:tcW w:w="850" w:type="dxa"/>
            <w:vMerge/>
          </w:tcPr>
          <w:p w14:paraId="5A480C9A" w14:textId="77777777" w:rsidR="007C19EA" w:rsidRPr="00366687" w:rsidRDefault="007C19EA" w:rsidP="007C19EA">
            <w:pPr>
              <w:ind w:left="35"/>
              <w:rPr>
                <w:rFonts w:ascii="Arial" w:hAnsi="Arial" w:cs="Arial"/>
                <w:sz w:val="18"/>
                <w:szCs w:val="18"/>
              </w:rPr>
            </w:pPr>
          </w:p>
        </w:tc>
        <w:tc>
          <w:tcPr>
            <w:tcW w:w="4394" w:type="dxa"/>
            <w:gridSpan w:val="4"/>
          </w:tcPr>
          <w:p w14:paraId="5F7BF62D" w14:textId="77777777" w:rsidR="007C19EA" w:rsidRPr="00366687" w:rsidRDefault="007C19EA" w:rsidP="007C19EA">
            <w:pPr>
              <w:ind w:left="35"/>
              <w:rPr>
                <w:rFonts w:ascii="Arial" w:hAnsi="Arial" w:cs="Arial"/>
                <w:sz w:val="18"/>
                <w:szCs w:val="18"/>
              </w:rPr>
            </w:pPr>
          </w:p>
        </w:tc>
      </w:tr>
      <w:tr w:rsidR="007C19EA" w:rsidRPr="006D0F1B" w14:paraId="71C386C6" w14:textId="6114A916" w:rsidTr="00BA18BA">
        <w:tc>
          <w:tcPr>
            <w:tcW w:w="2260" w:type="dxa"/>
            <w:vMerge/>
            <w:tcMar>
              <w:top w:w="28" w:type="dxa"/>
              <w:bottom w:w="28" w:type="dxa"/>
            </w:tcMar>
          </w:tcPr>
          <w:p w14:paraId="06A092DC" w14:textId="77777777" w:rsidR="007C19EA" w:rsidRPr="00B5792B" w:rsidRDefault="007C19EA" w:rsidP="007C19EA">
            <w:pPr>
              <w:rPr>
                <w:rFonts w:ascii="Arial" w:hAnsi="Arial" w:cs="Arial"/>
                <w:sz w:val="18"/>
                <w:szCs w:val="18"/>
              </w:rPr>
            </w:pPr>
          </w:p>
        </w:tc>
        <w:tc>
          <w:tcPr>
            <w:tcW w:w="853" w:type="dxa"/>
            <w:vMerge/>
          </w:tcPr>
          <w:p w14:paraId="14A68896" w14:textId="77777777" w:rsidR="007C19EA" w:rsidRPr="007247A9" w:rsidRDefault="007C19EA" w:rsidP="007C19EA">
            <w:pPr>
              <w:ind w:left="881"/>
              <w:rPr>
                <w:rFonts w:ascii="Arial" w:hAnsi="Arial" w:cs="Arial"/>
                <w:b/>
                <w:bCs/>
                <w:sz w:val="18"/>
                <w:szCs w:val="18"/>
              </w:rPr>
            </w:pPr>
          </w:p>
        </w:tc>
        <w:tc>
          <w:tcPr>
            <w:tcW w:w="3971" w:type="dxa"/>
            <w:gridSpan w:val="4"/>
            <w:tcMar>
              <w:top w:w="28" w:type="dxa"/>
              <w:bottom w:w="28" w:type="dxa"/>
            </w:tcMar>
          </w:tcPr>
          <w:p w14:paraId="592EC189" w14:textId="72F74F35" w:rsidR="007C19EA" w:rsidRPr="006D0F1B" w:rsidRDefault="007C19EA" w:rsidP="001D35E0">
            <w:pPr>
              <w:ind w:left="43"/>
              <w:rPr>
                <w:rFonts w:ascii="Arial" w:hAnsi="Arial" w:cs="Arial"/>
                <w:sz w:val="18"/>
                <w:szCs w:val="18"/>
              </w:rPr>
            </w:pPr>
            <w:r w:rsidRPr="007247A9">
              <w:rPr>
                <w:rFonts w:ascii="Arial" w:hAnsi="Arial" w:cs="Arial"/>
                <w:b/>
                <w:bCs/>
                <w:sz w:val="18"/>
                <w:szCs w:val="18"/>
              </w:rPr>
              <w:t>c) Bauda:</w:t>
            </w:r>
          </w:p>
        </w:tc>
        <w:tc>
          <w:tcPr>
            <w:tcW w:w="283" w:type="dxa"/>
          </w:tcPr>
          <w:p w14:paraId="50751B8E" w14:textId="77777777" w:rsidR="007C19EA" w:rsidRPr="007247A9" w:rsidRDefault="007C19EA" w:rsidP="007C19EA">
            <w:pPr>
              <w:ind w:left="131"/>
              <w:rPr>
                <w:rFonts w:ascii="Arial" w:hAnsi="Arial" w:cs="Arial"/>
                <w:b/>
                <w:bCs/>
                <w:sz w:val="18"/>
                <w:szCs w:val="18"/>
              </w:rPr>
            </w:pPr>
          </w:p>
        </w:tc>
        <w:tc>
          <w:tcPr>
            <w:tcW w:w="2268" w:type="dxa"/>
            <w:vMerge/>
          </w:tcPr>
          <w:p w14:paraId="5475775A" w14:textId="77777777" w:rsidR="007C19EA" w:rsidRPr="00366687" w:rsidRDefault="007C19EA" w:rsidP="007C19EA">
            <w:pPr>
              <w:ind w:left="35"/>
              <w:rPr>
                <w:rFonts w:ascii="Arial" w:hAnsi="Arial" w:cs="Arial"/>
                <w:b/>
                <w:bCs/>
                <w:sz w:val="18"/>
                <w:szCs w:val="18"/>
              </w:rPr>
            </w:pPr>
          </w:p>
        </w:tc>
        <w:tc>
          <w:tcPr>
            <w:tcW w:w="850" w:type="dxa"/>
            <w:vMerge/>
          </w:tcPr>
          <w:p w14:paraId="58C7C811" w14:textId="77777777" w:rsidR="007C19EA" w:rsidRPr="00366687" w:rsidRDefault="007C19EA" w:rsidP="007C19EA">
            <w:pPr>
              <w:ind w:left="35"/>
              <w:rPr>
                <w:rFonts w:ascii="Arial" w:hAnsi="Arial" w:cs="Arial"/>
                <w:b/>
                <w:bCs/>
                <w:sz w:val="18"/>
                <w:szCs w:val="18"/>
              </w:rPr>
            </w:pPr>
          </w:p>
        </w:tc>
        <w:tc>
          <w:tcPr>
            <w:tcW w:w="4394" w:type="dxa"/>
            <w:gridSpan w:val="4"/>
          </w:tcPr>
          <w:p w14:paraId="70A789C8" w14:textId="35AA397A" w:rsidR="007C19EA" w:rsidRPr="00366687" w:rsidRDefault="005D144B" w:rsidP="007512EA">
            <w:pPr>
              <w:pStyle w:val="ListParagraph"/>
              <w:numPr>
                <w:ilvl w:val="0"/>
                <w:numId w:val="62"/>
              </w:numPr>
              <w:ind w:left="457" w:hanging="284"/>
              <w:rPr>
                <w:rFonts w:ascii="Arial" w:hAnsi="Arial" w:cs="Arial"/>
                <w:b/>
                <w:bCs/>
                <w:sz w:val="18"/>
                <w:szCs w:val="18"/>
              </w:rPr>
            </w:pPr>
            <w:r w:rsidRPr="00B2016E">
              <w:rPr>
                <w:rFonts w:ascii="Arial" w:hAnsi="Arial" w:cs="Arial"/>
                <w:b/>
                <w:bCs/>
                <w:sz w:val="18"/>
                <w:szCs w:val="18"/>
                <w:lang w:val="en-GB"/>
              </w:rPr>
              <w:t>Fine:</w:t>
            </w:r>
          </w:p>
        </w:tc>
      </w:tr>
      <w:tr w:rsidR="00EE5FDC" w:rsidRPr="006D0F1B" w14:paraId="5BFD9AB1" w14:textId="294BF6EC" w:rsidTr="00BA18BA">
        <w:tc>
          <w:tcPr>
            <w:tcW w:w="2260" w:type="dxa"/>
            <w:vMerge/>
            <w:tcMar>
              <w:top w:w="28" w:type="dxa"/>
              <w:bottom w:w="28" w:type="dxa"/>
            </w:tcMar>
          </w:tcPr>
          <w:p w14:paraId="75164A3F" w14:textId="77777777" w:rsidR="00EE5FDC" w:rsidRPr="00B5792B" w:rsidRDefault="00EE5FDC" w:rsidP="00EE5FDC">
            <w:pPr>
              <w:rPr>
                <w:rFonts w:ascii="Arial" w:hAnsi="Arial" w:cs="Arial"/>
                <w:sz w:val="18"/>
                <w:szCs w:val="18"/>
              </w:rPr>
            </w:pPr>
          </w:p>
        </w:tc>
        <w:tc>
          <w:tcPr>
            <w:tcW w:w="853" w:type="dxa"/>
            <w:vMerge/>
          </w:tcPr>
          <w:p w14:paraId="2B3F0028" w14:textId="77777777" w:rsidR="00EE5FDC" w:rsidRPr="007247A9" w:rsidRDefault="00EE5FDC" w:rsidP="00EE5FDC">
            <w:pPr>
              <w:ind w:left="1023"/>
              <w:jc w:val="both"/>
              <w:rPr>
                <w:rFonts w:ascii="Arial" w:hAnsi="Arial" w:cs="Arial"/>
                <w:sz w:val="18"/>
                <w:szCs w:val="18"/>
              </w:rPr>
            </w:pPr>
          </w:p>
        </w:tc>
        <w:tc>
          <w:tcPr>
            <w:tcW w:w="3971" w:type="dxa"/>
            <w:gridSpan w:val="4"/>
            <w:tcMar>
              <w:top w:w="28" w:type="dxa"/>
              <w:bottom w:w="28" w:type="dxa"/>
            </w:tcMar>
          </w:tcPr>
          <w:p w14:paraId="732B3783" w14:textId="44D94CF7" w:rsidR="00EE5FDC" w:rsidRPr="0061349D" w:rsidRDefault="00EE5FDC" w:rsidP="007512EA">
            <w:pPr>
              <w:pStyle w:val="ListParagraph"/>
              <w:numPr>
                <w:ilvl w:val="0"/>
                <w:numId w:val="61"/>
              </w:numPr>
              <w:tabs>
                <w:tab w:val="left" w:pos="1307"/>
              </w:tabs>
              <w:ind w:left="326" w:hanging="283"/>
              <w:jc w:val="both"/>
              <w:rPr>
                <w:rFonts w:ascii="Arial" w:hAnsi="Arial" w:cs="Arial"/>
                <w:sz w:val="18"/>
                <w:szCs w:val="18"/>
              </w:rPr>
            </w:pPr>
            <w:r w:rsidRPr="0061349D">
              <w:rPr>
                <w:rFonts w:ascii="Arial" w:hAnsi="Arial" w:cs="Arial"/>
                <w:sz w:val="18"/>
                <w:szCs w:val="18"/>
              </w:rPr>
              <w:t>Jei tiekėjas, kuris bus kviečiamas sudaryti sutartį, atsisakys ją sudaryti, jis, KC pareikalavus, turės sumokėti Kvietimo sąlygose nustatytą baudą.</w:t>
            </w:r>
          </w:p>
        </w:tc>
        <w:tc>
          <w:tcPr>
            <w:tcW w:w="283" w:type="dxa"/>
          </w:tcPr>
          <w:p w14:paraId="639C4651" w14:textId="77777777" w:rsidR="00EE5FDC" w:rsidRPr="005C421D" w:rsidRDefault="00EE5FDC" w:rsidP="005C421D">
            <w:pPr>
              <w:tabs>
                <w:tab w:val="left" w:pos="1307"/>
              </w:tabs>
              <w:ind w:left="24"/>
              <w:jc w:val="both"/>
              <w:rPr>
                <w:rFonts w:ascii="Arial" w:hAnsi="Arial" w:cs="Arial"/>
                <w:sz w:val="18"/>
                <w:szCs w:val="18"/>
              </w:rPr>
            </w:pPr>
          </w:p>
        </w:tc>
        <w:tc>
          <w:tcPr>
            <w:tcW w:w="2268" w:type="dxa"/>
            <w:vMerge/>
          </w:tcPr>
          <w:p w14:paraId="3B824987" w14:textId="77777777" w:rsidR="00EE5FDC" w:rsidRPr="00366687" w:rsidRDefault="00EE5FDC" w:rsidP="005C421D">
            <w:pPr>
              <w:tabs>
                <w:tab w:val="left" w:pos="1307"/>
              </w:tabs>
              <w:ind w:left="35" w:hanging="696"/>
              <w:jc w:val="both"/>
              <w:rPr>
                <w:rFonts w:ascii="Arial" w:hAnsi="Arial" w:cs="Arial"/>
                <w:sz w:val="18"/>
                <w:szCs w:val="18"/>
              </w:rPr>
            </w:pPr>
          </w:p>
        </w:tc>
        <w:tc>
          <w:tcPr>
            <w:tcW w:w="850" w:type="dxa"/>
            <w:vMerge/>
          </w:tcPr>
          <w:p w14:paraId="4A6DA537" w14:textId="77777777" w:rsidR="00EE5FDC" w:rsidRPr="00366687" w:rsidRDefault="00EE5FDC" w:rsidP="005C421D">
            <w:pPr>
              <w:tabs>
                <w:tab w:val="left" w:pos="1307"/>
              </w:tabs>
              <w:ind w:left="35" w:hanging="696"/>
              <w:jc w:val="both"/>
              <w:rPr>
                <w:rFonts w:ascii="Arial" w:hAnsi="Arial" w:cs="Arial"/>
                <w:sz w:val="18"/>
                <w:szCs w:val="18"/>
              </w:rPr>
            </w:pPr>
          </w:p>
        </w:tc>
        <w:tc>
          <w:tcPr>
            <w:tcW w:w="4394" w:type="dxa"/>
            <w:gridSpan w:val="4"/>
          </w:tcPr>
          <w:p w14:paraId="624C926D" w14:textId="5D146D5D" w:rsidR="00EE5FDC" w:rsidRPr="0061349D" w:rsidRDefault="00EE5FDC" w:rsidP="007512EA">
            <w:pPr>
              <w:pStyle w:val="ListParagraph"/>
              <w:numPr>
                <w:ilvl w:val="0"/>
                <w:numId w:val="65"/>
              </w:numPr>
              <w:tabs>
                <w:tab w:val="left" w:pos="1307"/>
              </w:tabs>
              <w:ind w:left="321" w:hanging="262"/>
              <w:jc w:val="both"/>
              <w:rPr>
                <w:rFonts w:ascii="Arial" w:hAnsi="Arial" w:cs="Arial"/>
                <w:sz w:val="18"/>
                <w:szCs w:val="18"/>
              </w:rPr>
            </w:pPr>
            <w:r w:rsidRPr="00B2016E">
              <w:rPr>
                <w:rFonts w:ascii="Arial" w:hAnsi="Arial" w:cs="Arial"/>
                <w:sz w:val="18"/>
                <w:szCs w:val="18"/>
                <w:lang w:val="en-GB"/>
              </w:rPr>
              <w:t>If a supplier invited to conclude the contract refuses to do so, it will be liable, on demand by the KC, to pay a fine as set out in the Invitation conditions.</w:t>
            </w:r>
          </w:p>
        </w:tc>
      </w:tr>
      <w:tr w:rsidR="00EE5FDC" w:rsidRPr="006D0F1B" w14:paraId="15DE87C8" w14:textId="382AD6F5" w:rsidTr="00BA18BA">
        <w:tc>
          <w:tcPr>
            <w:tcW w:w="2260" w:type="dxa"/>
            <w:vMerge/>
            <w:tcMar>
              <w:top w:w="28" w:type="dxa"/>
              <w:bottom w:w="28" w:type="dxa"/>
            </w:tcMar>
          </w:tcPr>
          <w:p w14:paraId="2B246D1E" w14:textId="77777777" w:rsidR="00EE5FDC" w:rsidRPr="00B5792B" w:rsidRDefault="00EE5FDC" w:rsidP="00EE5FDC">
            <w:pPr>
              <w:rPr>
                <w:rFonts w:ascii="Arial" w:hAnsi="Arial" w:cs="Arial"/>
                <w:sz w:val="18"/>
                <w:szCs w:val="18"/>
              </w:rPr>
            </w:pPr>
          </w:p>
        </w:tc>
        <w:tc>
          <w:tcPr>
            <w:tcW w:w="853" w:type="dxa"/>
            <w:vMerge/>
          </w:tcPr>
          <w:p w14:paraId="4159AA23" w14:textId="77777777" w:rsidR="00EE5FDC" w:rsidRPr="007247A9" w:rsidRDefault="00EE5FDC" w:rsidP="00EE5FDC">
            <w:pPr>
              <w:ind w:left="1023"/>
              <w:jc w:val="both"/>
              <w:rPr>
                <w:rFonts w:ascii="Arial" w:hAnsi="Arial" w:cs="Arial"/>
                <w:sz w:val="18"/>
                <w:szCs w:val="18"/>
              </w:rPr>
            </w:pPr>
          </w:p>
        </w:tc>
        <w:tc>
          <w:tcPr>
            <w:tcW w:w="3971" w:type="dxa"/>
            <w:gridSpan w:val="4"/>
            <w:tcMar>
              <w:top w:w="28" w:type="dxa"/>
              <w:bottom w:w="28" w:type="dxa"/>
            </w:tcMar>
          </w:tcPr>
          <w:p w14:paraId="2F7AD232" w14:textId="7793F8FB" w:rsidR="00EE5FDC" w:rsidRPr="00D80123" w:rsidRDefault="00EE5FDC" w:rsidP="007512EA">
            <w:pPr>
              <w:pStyle w:val="ListParagraph"/>
              <w:widowControl w:val="0"/>
              <w:numPr>
                <w:ilvl w:val="0"/>
                <w:numId w:val="61"/>
              </w:numPr>
              <w:tabs>
                <w:tab w:val="left" w:pos="1307"/>
              </w:tabs>
              <w:ind w:left="326" w:hanging="283"/>
              <w:jc w:val="both"/>
              <w:rPr>
                <w:rFonts w:ascii="Arial" w:hAnsi="Arial" w:cs="Arial"/>
                <w:sz w:val="18"/>
                <w:szCs w:val="18"/>
              </w:rPr>
            </w:pPr>
            <w:r w:rsidRPr="007247A9">
              <w:rPr>
                <w:rFonts w:ascii="Arial" w:hAnsi="Arial" w:cs="Arial"/>
                <w:sz w:val="18"/>
                <w:szCs w:val="18"/>
              </w:rPr>
              <w:t>Bauda turės būti sumoka į  KC nurodytą sąskaitą per 5 (penkias) darbo dienas nuo  atskiro  KC pareikalavimo. Bauda turi būti sumokėta visa apimtimi vienu mokėjimu.</w:t>
            </w:r>
          </w:p>
        </w:tc>
        <w:tc>
          <w:tcPr>
            <w:tcW w:w="283" w:type="dxa"/>
          </w:tcPr>
          <w:p w14:paraId="4A59F302" w14:textId="77777777" w:rsidR="00EE5FDC" w:rsidRPr="005C421D" w:rsidRDefault="00EE5FDC" w:rsidP="00A231B5">
            <w:pPr>
              <w:widowControl w:val="0"/>
              <w:tabs>
                <w:tab w:val="left" w:pos="1307"/>
              </w:tabs>
              <w:ind w:left="24"/>
              <w:jc w:val="both"/>
              <w:rPr>
                <w:rFonts w:ascii="Arial" w:hAnsi="Arial" w:cs="Arial"/>
                <w:sz w:val="18"/>
                <w:szCs w:val="18"/>
              </w:rPr>
            </w:pPr>
          </w:p>
        </w:tc>
        <w:tc>
          <w:tcPr>
            <w:tcW w:w="2268" w:type="dxa"/>
            <w:vMerge/>
          </w:tcPr>
          <w:p w14:paraId="0661C40A" w14:textId="77777777" w:rsidR="00EE5FDC" w:rsidRPr="00366687" w:rsidRDefault="00EE5FDC" w:rsidP="00A231B5">
            <w:pPr>
              <w:widowControl w:val="0"/>
              <w:tabs>
                <w:tab w:val="left" w:pos="1307"/>
              </w:tabs>
              <w:ind w:left="35" w:hanging="696"/>
              <w:jc w:val="both"/>
              <w:rPr>
                <w:rFonts w:ascii="Arial" w:hAnsi="Arial" w:cs="Arial"/>
                <w:sz w:val="18"/>
                <w:szCs w:val="18"/>
              </w:rPr>
            </w:pPr>
          </w:p>
        </w:tc>
        <w:tc>
          <w:tcPr>
            <w:tcW w:w="850" w:type="dxa"/>
            <w:vMerge/>
          </w:tcPr>
          <w:p w14:paraId="37670D58" w14:textId="77777777" w:rsidR="00EE5FDC" w:rsidRPr="00366687" w:rsidRDefault="00EE5FDC" w:rsidP="00A231B5">
            <w:pPr>
              <w:widowControl w:val="0"/>
              <w:tabs>
                <w:tab w:val="left" w:pos="1307"/>
              </w:tabs>
              <w:ind w:left="35" w:hanging="696"/>
              <w:jc w:val="both"/>
              <w:rPr>
                <w:rFonts w:ascii="Arial" w:hAnsi="Arial" w:cs="Arial"/>
                <w:sz w:val="18"/>
                <w:szCs w:val="18"/>
              </w:rPr>
            </w:pPr>
          </w:p>
        </w:tc>
        <w:tc>
          <w:tcPr>
            <w:tcW w:w="4394" w:type="dxa"/>
            <w:gridSpan w:val="4"/>
          </w:tcPr>
          <w:p w14:paraId="40900469" w14:textId="77777777" w:rsidR="00EE5FDC" w:rsidRDefault="00EE5FDC" w:rsidP="007512EA">
            <w:pPr>
              <w:pStyle w:val="ListParagraph"/>
              <w:widowControl w:val="0"/>
              <w:numPr>
                <w:ilvl w:val="0"/>
                <w:numId w:val="65"/>
              </w:numPr>
              <w:tabs>
                <w:tab w:val="left" w:pos="1307"/>
              </w:tabs>
              <w:ind w:left="321" w:hanging="262"/>
              <w:jc w:val="both"/>
              <w:rPr>
                <w:rFonts w:ascii="Arial" w:hAnsi="Arial" w:cs="Arial"/>
                <w:sz w:val="18"/>
                <w:szCs w:val="18"/>
              </w:rPr>
            </w:pPr>
            <w:r w:rsidRPr="00B2016E">
              <w:rPr>
                <w:rFonts w:ascii="Arial" w:hAnsi="Arial" w:cs="Arial"/>
                <w:sz w:val="18"/>
                <w:szCs w:val="18"/>
                <w:lang w:val="en-GB"/>
              </w:rPr>
              <w:t>The fine shall be paid into the account specified by the KC within 5 (five) working days of the KC's individual request. The fine must be paid in full in one payment.</w:t>
            </w:r>
          </w:p>
          <w:p w14:paraId="5E853B5C" w14:textId="73B476C7" w:rsidR="001D35E0" w:rsidRPr="0061349D" w:rsidRDefault="001D35E0" w:rsidP="001D35E0">
            <w:pPr>
              <w:pStyle w:val="ListParagraph"/>
              <w:widowControl w:val="0"/>
              <w:tabs>
                <w:tab w:val="left" w:pos="1307"/>
              </w:tabs>
              <w:ind w:left="321"/>
              <w:jc w:val="both"/>
              <w:rPr>
                <w:rFonts w:ascii="Arial" w:hAnsi="Arial" w:cs="Arial"/>
                <w:sz w:val="18"/>
                <w:szCs w:val="18"/>
              </w:rPr>
            </w:pPr>
          </w:p>
        </w:tc>
      </w:tr>
      <w:tr w:rsidR="007C19EA" w:rsidRPr="006D0F1B" w14:paraId="429486A7" w14:textId="16E7111A" w:rsidTr="00BA18BA">
        <w:tc>
          <w:tcPr>
            <w:tcW w:w="2260" w:type="dxa"/>
            <w:vMerge/>
            <w:tcMar>
              <w:top w:w="28" w:type="dxa"/>
              <w:bottom w:w="28" w:type="dxa"/>
            </w:tcMar>
          </w:tcPr>
          <w:p w14:paraId="150BBF4D" w14:textId="77777777" w:rsidR="007C19EA" w:rsidRPr="00B5792B" w:rsidRDefault="007C19EA" w:rsidP="007C19EA">
            <w:pPr>
              <w:rPr>
                <w:rFonts w:ascii="Arial" w:hAnsi="Arial" w:cs="Arial"/>
                <w:sz w:val="18"/>
                <w:szCs w:val="18"/>
              </w:rPr>
            </w:pPr>
          </w:p>
        </w:tc>
        <w:tc>
          <w:tcPr>
            <w:tcW w:w="853" w:type="dxa"/>
            <w:vMerge w:val="restart"/>
          </w:tcPr>
          <w:p w14:paraId="4C0BFBCE" w14:textId="77777777" w:rsidR="007C19EA" w:rsidRPr="007247A9" w:rsidRDefault="007C19EA" w:rsidP="007512EA">
            <w:pPr>
              <w:pStyle w:val="ListParagraph"/>
              <w:numPr>
                <w:ilvl w:val="1"/>
                <w:numId w:val="25"/>
              </w:numPr>
              <w:spacing w:after="60"/>
              <w:ind w:left="794" w:hanging="760"/>
              <w:contextualSpacing w:val="0"/>
              <w:jc w:val="both"/>
              <w:rPr>
                <w:rFonts w:ascii="Arial" w:hAnsi="Arial" w:cs="Arial"/>
                <w:sz w:val="18"/>
                <w:szCs w:val="18"/>
              </w:rPr>
            </w:pPr>
          </w:p>
        </w:tc>
        <w:tc>
          <w:tcPr>
            <w:tcW w:w="3971" w:type="dxa"/>
            <w:gridSpan w:val="4"/>
            <w:tcMar>
              <w:top w:w="28" w:type="dxa"/>
              <w:bottom w:w="28" w:type="dxa"/>
            </w:tcMar>
          </w:tcPr>
          <w:p w14:paraId="7EB6B6EC" w14:textId="1C14263F" w:rsidR="007C19EA" w:rsidRPr="009702DD" w:rsidRDefault="007C19EA" w:rsidP="007C19EA">
            <w:pPr>
              <w:spacing w:after="60"/>
              <w:ind w:left="34"/>
              <w:jc w:val="both"/>
              <w:rPr>
                <w:rFonts w:ascii="Arial" w:hAnsi="Arial" w:cs="Arial"/>
                <w:sz w:val="18"/>
                <w:szCs w:val="18"/>
              </w:rPr>
            </w:pPr>
            <w:r w:rsidRPr="009702DD">
              <w:rPr>
                <w:rFonts w:ascii="Arial" w:hAnsi="Arial" w:cs="Arial"/>
                <w:sz w:val="18"/>
                <w:szCs w:val="18"/>
              </w:rPr>
              <w:t>Bankas, draudimo bendrovė ar kredito unija, išduodanti garantiją ar laidavimo draudimo raštą, atitinkamo dokumento išdavimo dieną turi turėti ne žemesnį nei nurodytą bent vienos iš šių tarptautinių reitingų agentūrų patvirtintą ilgalaikio investicinio lygio reitingą:</w:t>
            </w:r>
          </w:p>
        </w:tc>
        <w:tc>
          <w:tcPr>
            <w:tcW w:w="283" w:type="dxa"/>
          </w:tcPr>
          <w:p w14:paraId="52CBDDD5" w14:textId="77777777" w:rsidR="007C19EA" w:rsidRPr="009702DD" w:rsidRDefault="007C19EA" w:rsidP="007C19EA">
            <w:pPr>
              <w:spacing w:after="60"/>
              <w:ind w:left="34"/>
              <w:jc w:val="both"/>
              <w:rPr>
                <w:rFonts w:ascii="Arial" w:hAnsi="Arial" w:cs="Arial"/>
                <w:sz w:val="18"/>
                <w:szCs w:val="18"/>
              </w:rPr>
            </w:pPr>
          </w:p>
        </w:tc>
        <w:tc>
          <w:tcPr>
            <w:tcW w:w="2268" w:type="dxa"/>
            <w:vMerge/>
          </w:tcPr>
          <w:p w14:paraId="436E9B80" w14:textId="77777777" w:rsidR="007C19EA" w:rsidRPr="009702DD" w:rsidRDefault="007C19EA" w:rsidP="007C19EA">
            <w:pPr>
              <w:spacing w:after="60"/>
              <w:ind w:left="34"/>
              <w:jc w:val="both"/>
              <w:rPr>
                <w:rFonts w:ascii="Arial" w:hAnsi="Arial" w:cs="Arial"/>
                <w:sz w:val="18"/>
                <w:szCs w:val="18"/>
              </w:rPr>
            </w:pPr>
          </w:p>
        </w:tc>
        <w:tc>
          <w:tcPr>
            <w:tcW w:w="850" w:type="dxa"/>
            <w:vMerge w:val="restart"/>
          </w:tcPr>
          <w:p w14:paraId="0A9B2E25" w14:textId="77777777" w:rsidR="007C19EA" w:rsidRPr="009702DD" w:rsidRDefault="007C19EA" w:rsidP="007512EA">
            <w:pPr>
              <w:pStyle w:val="ListParagraph"/>
              <w:numPr>
                <w:ilvl w:val="1"/>
                <w:numId w:val="48"/>
              </w:numPr>
              <w:spacing w:after="120" w:line="240" w:lineRule="auto"/>
              <w:ind w:left="431" w:hanging="431"/>
              <w:contextualSpacing w:val="0"/>
              <w:jc w:val="both"/>
              <w:rPr>
                <w:rFonts w:ascii="Arial" w:hAnsi="Arial" w:cs="Arial"/>
                <w:sz w:val="18"/>
                <w:szCs w:val="18"/>
              </w:rPr>
            </w:pPr>
          </w:p>
        </w:tc>
        <w:tc>
          <w:tcPr>
            <w:tcW w:w="4394" w:type="dxa"/>
            <w:gridSpan w:val="4"/>
          </w:tcPr>
          <w:p w14:paraId="3987D91A" w14:textId="4EE01486" w:rsidR="007C19EA" w:rsidRPr="009702DD" w:rsidRDefault="00F748F3" w:rsidP="007C19EA">
            <w:pPr>
              <w:spacing w:after="60"/>
              <w:ind w:left="34"/>
              <w:jc w:val="both"/>
              <w:rPr>
                <w:rFonts w:ascii="Arial" w:hAnsi="Arial" w:cs="Arial"/>
                <w:sz w:val="18"/>
                <w:szCs w:val="18"/>
              </w:rPr>
            </w:pPr>
            <w:r w:rsidRPr="00B2016E">
              <w:rPr>
                <w:rFonts w:ascii="Arial" w:hAnsi="Arial" w:cs="Arial"/>
                <w:sz w:val="18"/>
                <w:szCs w:val="18"/>
                <w:lang w:val="en-GB"/>
              </w:rPr>
              <w:t>The bank, insurance company or credit union issuing the guarantee or surety bond must have, at the date of issue of the relevant document, a long-term investment grade rating of at least one of the following international rating agencies:</w:t>
            </w:r>
          </w:p>
        </w:tc>
      </w:tr>
      <w:tr w:rsidR="007C19EA" w:rsidRPr="006D0F1B" w14:paraId="3EE4C811" w14:textId="0648AD1F" w:rsidTr="00BA18BA">
        <w:trPr>
          <w:trHeight w:val="768"/>
        </w:trPr>
        <w:tc>
          <w:tcPr>
            <w:tcW w:w="2260" w:type="dxa"/>
            <w:vMerge/>
            <w:tcMar>
              <w:top w:w="28" w:type="dxa"/>
              <w:bottom w:w="28" w:type="dxa"/>
            </w:tcMar>
          </w:tcPr>
          <w:p w14:paraId="56FE8584" w14:textId="77777777" w:rsidR="007C19EA" w:rsidRPr="00B5792B" w:rsidRDefault="007C19EA" w:rsidP="007C19EA">
            <w:pPr>
              <w:rPr>
                <w:rFonts w:ascii="Arial" w:hAnsi="Arial" w:cs="Arial"/>
                <w:sz w:val="18"/>
                <w:szCs w:val="18"/>
              </w:rPr>
            </w:pPr>
          </w:p>
        </w:tc>
        <w:tc>
          <w:tcPr>
            <w:tcW w:w="853" w:type="dxa"/>
            <w:vMerge/>
          </w:tcPr>
          <w:p w14:paraId="79E2AF1E" w14:textId="77777777" w:rsidR="007C19EA" w:rsidRPr="00516F15" w:rsidRDefault="007C19EA" w:rsidP="007C19EA">
            <w:pPr>
              <w:pStyle w:val="ListParagraph"/>
              <w:tabs>
                <w:tab w:val="left" w:pos="1134"/>
              </w:tabs>
              <w:spacing w:before="20" w:after="20" w:line="240" w:lineRule="auto"/>
              <w:ind w:left="-819" w:firstLine="819"/>
              <w:contextualSpacing w:val="0"/>
              <w:jc w:val="both"/>
              <w:rPr>
                <w:rFonts w:ascii="Arial" w:hAnsi="Arial" w:cs="Arial"/>
                <w:b/>
                <w:sz w:val="18"/>
                <w:szCs w:val="18"/>
              </w:rPr>
            </w:pPr>
          </w:p>
        </w:tc>
        <w:tc>
          <w:tcPr>
            <w:tcW w:w="3971" w:type="dxa"/>
            <w:gridSpan w:val="4"/>
            <w:tcMar>
              <w:top w:w="28" w:type="dxa"/>
              <w:bottom w:w="28" w:type="dxa"/>
            </w:tcMar>
          </w:tcPr>
          <w:tbl>
            <w:tblPr>
              <w:tblStyle w:val="TableGrid"/>
              <w:tblpPr w:leftFromText="180" w:rightFromText="180" w:vertAnchor="text" w:horzAnchor="margin" w:tblpY="58"/>
              <w:tblOverlap w:val="never"/>
              <w:tblW w:w="3823" w:type="dxa"/>
              <w:tblLayout w:type="fixed"/>
              <w:tblLook w:val="04A0" w:firstRow="1" w:lastRow="0" w:firstColumn="1" w:lastColumn="0" w:noHBand="0" w:noVBand="1"/>
            </w:tblPr>
            <w:tblGrid>
              <w:gridCol w:w="988"/>
              <w:gridCol w:w="1134"/>
              <w:gridCol w:w="850"/>
              <w:gridCol w:w="851"/>
            </w:tblGrid>
            <w:tr w:rsidR="007C19EA" w:rsidRPr="00701054" w14:paraId="2389F14A" w14:textId="77777777" w:rsidTr="001D35E0">
              <w:tc>
                <w:tcPr>
                  <w:tcW w:w="988" w:type="dxa"/>
                  <w:vAlign w:val="center"/>
                </w:tcPr>
                <w:p w14:paraId="5C79ACA2" w14:textId="77777777" w:rsidR="007C19EA" w:rsidRDefault="007C19EA" w:rsidP="007C19EA">
                  <w:pPr>
                    <w:pStyle w:val="ListParagraph"/>
                    <w:tabs>
                      <w:tab w:val="left" w:pos="1134"/>
                    </w:tabs>
                    <w:spacing w:before="20" w:after="20" w:line="240" w:lineRule="auto"/>
                    <w:ind w:left="-819" w:firstLine="819"/>
                    <w:contextualSpacing w:val="0"/>
                    <w:jc w:val="both"/>
                    <w:rPr>
                      <w:rFonts w:ascii="Arial" w:hAnsi="Arial" w:cs="Arial"/>
                      <w:b/>
                      <w:sz w:val="18"/>
                      <w:szCs w:val="18"/>
                    </w:rPr>
                  </w:pPr>
                  <w:r w:rsidRPr="00516F15">
                    <w:rPr>
                      <w:rFonts w:ascii="Arial" w:hAnsi="Arial" w:cs="Arial"/>
                      <w:b/>
                      <w:sz w:val="18"/>
                      <w:szCs w:val="18"/>
                    </w:rPr>
                    <w:t>Fitch </w:t>
                  </w:r>
                </w:p>
                <w:p w14:paraId="7EDBDD1B" w14:textId="6A8070F1" w:rsidR="007C19EA" w:rsidRPr="00516F15" w:rsidRDefault="007C19EA" w:rsidP="007C19EA">
                  <w:pPr>
                    <w:pStyle w:val="ListParagraph"/>
                    <w:tabs>
                      <w:tab w:val="left" w:pos="1134"/>
                    </w:tabs>
                    <w:spacing w:before="20" w:after="20" w:line="240" w:lineRule="auto"/>
                    <w:ind w:left="-819" w:firstLine="819"/>
                    <w:contextualSpacing w:val="0"/>
                    <w:jc w:val="both"/>
                    <w:rPr>
                      <w:rFonts w:ascii="Arial" w:hAnsi="Arial" w:cs="Arial"/>
                      <w:sz w:val="18"/>
                      <w:szCs w:val="18"/>
                    </w:rPr>
                  </w:pPr>
                  <w:r w:rsidRPr="00516F15">
                    <w:rPr>
                      <w:rFonts w:ascii="Arial" w:hAnsi="Arial" w:cs="Arial"/>
                      <w:b/>
                      <w:sz w:val="18"/>
                      <w:szCs w:val="18"/>
                    </w:rPr>
                    <w:t>Ratings</w:t>
                  </w:r>
                </w:p>
              </w:tc>
              <w:tc>
                <w:tcPr>
                  <w:tcW w:w="1134" w:type="dxa"/>
                  <w:vAlign w:val="center"/>
                </w:tcPr>
                <w:p w14:paraId="53BE4AE5" w14:textId="77777777" w:rsidR="007C19EA" w:rsidRPr="00516F15" w:rsidRDefault="007C19EA" w:rsidP="007C19EA">
                  <w:pPr>
                    <w:pStyle w:val="ListParagraph"/>
                    <w:tabs>
                      <w:tab w:val="left" w:pos="1134"/>
                    </w:tabs>
                    <w:spacing w:before="20" w:after="20" w:line="240" w:lineRule="auto"/>
                    <w:ind w:left="0"/>
                    <w:contextualSpacing w:val="0"/>
                    <w:jc w:val="both"/>
                    <w:rPr>
                      <w:rFonts w:ascii="Arial" w:hAnsi="Arial" w:cs="Arial"/>
                      <w:sz w:val="18"/>
                      <w:szCs w:val="18"/>
                    </w:rPr>
                  </w:pPr>
                  <w:r w:rsidRPr="00516F15">
                    <w:rPr>
                      <w:rFonts w:ascii="Arial" w:hAnsi="Arial" w:cs="Arial"/>
                      <w:b/>
                      <w:sz w:val="18"/>
                      <w:szCs w:val="18"/>
                    </w:rPr>
                    <w:t>Standard&amp;Poor’s</w:t>
                  </w:r>
                </w:p>
              </w:tc>
              <w:tc>
                <w:tcPr>
                  <w:tcW w:w="850" w:type="dxa"/>
                  <w:vAlign w:val="center"/>
                </w:tcPr>
                <w:p w14:paraId="464C1738" w14:textId="77777777" w:rsidR="007C19EA" w:rsidRPr="00516F15" w:rsidRDefault="007C19EA" w:rsidP="007C19EA">
                  <w:pPr>
                    <w:pStyle w:val="ListParagraph"/>
                    <w:spacing w:before="20" w:after="20" w:line="240" w:lineRule="auto"/>
                    <w:ind w:left="0"/>
                    <w:contextualSpacing w:val="0"/>
                    <w:jc w:val="both"/>
                    <w:rPr>
                      <w:rFonts w:ascii="Arial" w:hAnsi="Arial" w:cs="Arial"/>
                      <w:sz w:val="18"/>
                      <w:szCs w:val="18"/>
                    </w:rPr>
                  </w:pPr>
                  <w:r w:rsidRPr="00516F15">
                    <w:rPr>
                      <w:rFonts w:ascii="Arial" w:hAnsi="Arial" w:cs="Arial"/>
                      <w:b/>
                      <w:sz w:val="18"/>
                      <w:szCs w:val="18"/>
                    </w:rPr>
                    <w:t>Moody's</w:t>
                  </w:r>
                </w:p>
              </w:tc>
              <w:tc>
                <w:tcPr>
                  <w:tcW w:w="851" w:type="dxa"/>
                  <w:vAlign w:val="center"/>
                </w:tcPr>
                <w:p w14:paraId="7023ABFD" w14:textId="77777777" w:rsidR="007C19EA" w:rsidRPr="00516F15" w:rsidRDefault="007C19EA" w:rsidP="007C19EA">
                  <w:pPr>
                    <w:pStyle w:val="ListParagraph"/>
                    <w:spacing w:before="20" w:after="20" w:line="240" w:lineRule="auto"/>
                    <w:ind w:left="0"/>
                    <w:contextualSpacing w:val="0"/>
                    <w:jc w:val="both"/>
                    <w:rPr>
                      <w:rFonts w:ascii="Arial" w:hAnsi="Arial" w:cs="Arial"/>
                      <w:sz w:val="18"/>
                      <w:szCs w:val="18"/>
                    </w:rPr>
                  </w:pPr>
                  <w:r w:rsidRPr="00516F15">
                    <w:rPr>
                      <w:rFonts w:ascii="Arial" w:hAnsi="Arial" w:cs="Arial"/>
                      <w:b/>
                      <w:sz w:val="18"/>
                      <w:szCs w:val="18"/>
                    </w:rPr>
                    <w:t>A.M. Best</w:t>
                  </w:r>
                </w:p>
              </w:tc>
            </w:tr>
            <w:tr w:rsidR="007C19EA" w:rsidRPr="00701054" w14:paraId="49276BF9" w14:textId="77777777" w:rsidTr="001D35E0">
              <w:tc>
                <w:tcPr>
                  <w:tcW w:w="988" w:type="dxa"/>
                  <w:vAlign w:val="center"/>
                </w:tcPr>
                <w:p w14:paraId="7DFA5867" w14:textId="77777777" w:rsidR="007C19EA" w:rsidRPr="00516F15" w:rsidRDefault="007C19EA" w:rsidP="007C19EA">
                  <w:pPr>
                    <w:pStyle w:val="ListParagraph"/>
                    <w:tabs>
                      <w:tab w:val="left" w:pos="1134"/>
                    </w:tabs>
                    <w:spacing w:before="20" w:after="20" w:line="240" w:lineRule="auto"/>
                    <w:ind w:left="0"/>
                    <w:contextualSpacing w:val="0"/>
                    <w:jc w:val="both"/>
                    <w:rPr>
                      <w:rFonts w:ascii="Arial" w:hAnsi="Arial" w:cs="Arial"/>
                      <w:sz w:val="18"/>
                      <w:szCs w:val="18"/>
                    </w:rPr>
                  </w:pPr>
                  <w:r w:rsidRPr="00516F15">
                    <w:rPr>
                      <w:rFonts w:ascii="Arial" w:hAnsi="Arial" w:cs="Arial"/>
                      <w:color w:val="000000"/>
                      <w:sz w:val="18"/>
                      <w:szCs w:val="18"/>
                    </w:rPr>
                    <w:t>BBB</w:t>
                  </w:r>
                </w:p>
              </w:tc>
              <w:tc>
                <w:tcPr>
                  <w:tcW w:w="1134" w:type="dxa"/>
                  <w:vAlign w:val="center"/>
                </w:tcPr>
                <w:p w14:paraId="081E7449" w14:textId="77777777" w:rsidR="007C19EA" w:rsidRPr="00516F15" w:rsidRDefault="007C19EA" w:rsidP="007C19EA">
                  <w:pPr>
                    <w:pStyle w:val="ListParagraph"/>
                    <w:tabs>
                      <w:tab w:val="left" w:pos="1134"/>
                    </w:tabs>
                    <w:spacing w:before="20" w:after="20" w:line="240" w:lineRule="auto"/>
                    <w:ind w:left="0"/>
                    <w:contextualSpacing w:val="0"/>
                    <w:jc w:val="both"/>
                    <w:rPr>
                      <w:rFonts w:ascii="Arial" w:hAnsi="Arial" w:cs="Arial"/>
                      <w:sz w:val="18"/>
                      <w:szCs w:val="18"/>
                    </w:rPr>
                  </w:pPr>
                  <w:r w:rsidRPr="00516F15">
                    <w:rPr>
                      <w:rFonts w:ascii="Arial" w:hAnsi="Arial" w:cs="Arial"/>
                      <w:color w:val="000000"/>
                      <w:sz w:val="18"/>
                      <w:szCs w:val="18"/>
                    </w:rPr>
                    <w:t>BBB</w:t>
                  </w:r>
                </w:p>
              </w:tc>
              <w:tc>
                <w:tcPr>
                  <w:tcW w:w="850" w:type="dxa"/>
                  <w:vAlign w:val="center"/>
                </w:tcPr>
                <w:p w14:paraId="135FDA95" w14:textId="77777777" w:rsidR="007C19EA" w:rsidRPr="00516F15" w:rsidRDefault="007C19EA" w:rsidP="007C19EA">
                  <w:pPr>
                    <w:pStyle w:val="ListParagraph"/>
                    <w:tabs>
                      <w:tab w:val="left" w:pos="1134"/>
                    </w:tabs>
                    <w:spacing w:before="20" w:after="20" w:line="240" w:lineRule="auto"/>
                    <w:ind w:left="0"/>
                    <w:contextualSpacing w:val="0"/>
                    <w:jc w:val="both"/>
                    <w:rPr>
                      <w:rFonts w:ascii="Arial" w:hAnsi="Arial" w:cs="Arial"/>
                      <w:sz w:val="18"/>
                      <w:szCs w:val="18"/>
                    </w:rPr>
                  </w:pPr>
                  <w:r w:rsidRPr="00516F15">
                    <w:rPr>
                      <w:rFonts w:ascii="Arial" w:hAnsi="Arial" w:cs="Arial"/>
                      <w:color w:val="000000"/>
                      <w:sz w:val="18"/>
                      <w:szCs w:val="18"/>
                    </w:rPr>
                    <w:t>Baa2</w:t>
                  </w:r>
                </w:p>
              </w:tc>
              <w:tc>
                <w:tcPr>
                  <w:tcW w:w="851" w:type="dxa"/>
                  <w:vAlign w:val="center"/>
                </w:tcPr>
                <w:p w14:paraId="5F51333C" w14:textId="77777777" w:rsidR="007C19EA" w:rsidRPr="00516F15" w:rsidRDefault="007C19EA" w:rsidP="007C19EA">
                  <w:pPr>
                    <w:pStyle w:val="ListParagraph"/>
                    <w:tabs>
                      <w:tab w:val="left" w:pos="1134"/>
                    </w:tabs>
                    <w:spacing w:before="20" w:after="20" w:line="240" w:lineRule="auto"/>
                    <w:ind w:left="0"/>
                    <w:contextualSpacing w:val="0"/>
                    <w:jc w:val="both"/>
                    <w:rPr>
                      <w:rFonts w:ascii="Arial" w:hAnsi="Arial" w:cs="Arial"/>
                      <w:sz w:val="18"/>
                      <w:szCs w:val="18"/>
                    </w:rPr>
                  </w:pPr>
                  <w:r w:rsidRPr="00516F15">
                    <w:rPr>
                      <w:rFonts w:ascii="Arial" w:hAnsi="Arial" w:cs="Arial"/>
                      <w:color w:val="000000"/>
                      <w:sz w:val="18"/>
                      <w:szCs w:val="18"/>
                    </w:rPr>
                    <w:t>BBB+ </w:t>
                  </w:r>
                </w:p>
              </w:tc>
            </w:tr>
          </w:tbl>
          <w:p w14:paraId="7D54F26A" w14:textId="77777777" w:rsidR="007C19EA" w:rsidRPr="006D0F1B" w:rsidRDefault="007C19EA" w:rsidP="007C19EA">
            <w:pPr>
              <w:rPr>
                <w:rFonts w:ascii="Arial" w:hAnsi="Arial" w:cs="Arial"/>
                <w:sz w:val="18"/>
                <w:szCs w:val="18"/>
              </w:rPr>
            </w:pPr>
          </w:p>
        </w:tc>
        <w:tc>
          <w:tcPr>
            <w:tcW w:w="283" w:type="dxa"/>
          </w:tcPr>
          <w:p w14:paraId="765F456B" w14:textId="77777777" w:rsidR="007C19EA" w:rsidRPr="00516F15" w:rsidRDefault="007C19EA" w:rsidP="007C19EA">
            <w:pPr>
              <w:pStyle w:val="ListParagraph"/>
              <w:tabs>
                <w:tab w:val="left" w:pos="1134"/>
              </w:tabs>
              <w:spacing w:before="20" w:after="20" w:line="240" w:lineRule="auto"/>
              <w:ind w:left="-819" w:firstLine="819"/>
              <w:contextualSpacing w:val="0"/>
              <w:jc w:val="both"/>
              <w:rPr>
                <w:rFonts w:ascii="Arial" w:hAnsi="Arial" w:cs="Arial"/>
                <w:b/>
                <w:sz w:val="18"/>
                <w:szCs w:val="18"/>
              </w:rPr>
            </w:pPr>
          </w:p>
        </w:tc>
        <w:tc>
          <w:tcPr>
            <w:tcW w:w="2268" w:type="dxa"/>
            <w:vMerge/>
          </w:tcPr>
          <w:p w14:paraId="282C4F4A" w14:textId="77777777" w:rsidR="007C19EA" w:rsidRPr="00516F15" w:rsidRDefault="007C19EA" w:rsidP="007C19EA">
            <w:pPr>
              <w:pStyle w:val="ListParagraph"/>
              <w:tabs>
                <w:tab w:val="left" w:pos="1134"/>
              </w:tabs>
              <w:spacing w:before="20" w:after="20" w:line="240" w:lineRule="auto"/>
              <w:ind w:left="-819" w:firstLine="819"/>
              <w:contextualSpacing w:val="0"/>
              <w:jc w:val="both"/>
              <w:rPr>
                <w:rFonts w:ascii="Arial" w:hAnsi="Arial" w:cs="Arial"/>
                <w:b/>
                <w:sz w:val="18"/>
                <w:szCs w:val="18"/>
              </w:rPr>
            </w:pPr>
          </w:p>
        </w:tc>
        <w:tc>
          <w:tcPr>
            <w:tcW w:w="850" w:type="dxa"/>
            <w:vMerge/>
          </w:tcPr>
          <w:p w14:paraId="00D376EC" w14:textId="77777777" w:rsidR="007C19EA" w:rsidRPr="00516F15" w:rsidRDefault="007C19EA" w:rsidP="007C19EA">
            <w:pPr>
              <w:pStyle w:val="ListParagraph"/>
              <w:spacing w:after="120" w:line="240" w:lineRule="auto"/>
              <w:ind w:left="431"/>
              <w:contextualSpacing w:val="0"/>
              <w:jc w:val="both"/>
              <w:rPr>
                <w:rFonts w:ascii="Arial" w:hAnsi="Arial" w:cs="Arial"/>
                <w:b/>
                <w:sz w:val="18"/>
                <w:szCs w:val="18"/>
              </w:rPr>
            </w:pPr>
          </w:p>
        </w:tc>
        <w:tc>
          <w:tcPr>
            <w:tcW w:w="4394" w:type="dxa"/>
            <w:gridSpan w:val="4"/>
          </w:tcPr>
          <w:tbl>
            <w:tblPr>
              <w:tblStyle w:val="TableGrid"/>
              <w:tblW w:w="0" w:type="auto"/>
              <w:tblLook w:val="04A0" w:firstRow="1" w:lastRow="0" w:firstColumn="1" w:lastColumn="0" w:noHBand="0" w:noVBand="1"/>
            </w:tblPr>
            <w:tblGrid>
              <w:gridCol w:w="1042"/>
              <w:gridCol w:w="1042"/>
              <w:gridCol w:w="1042"/>
              <w:gridCol w:w="1042"/>
            </w:tblGrid>
            <w:tr w:rsidR="00440F58" w14:paraId="4722FE39" w14:textId="77777777" w:rsidTr="00C13DC2">
              <w:tc>
                <w:tcPr>
                  <w:tcW w:w="1042" w:type="dxa"/>
                  <w:vAlign w:val="center"/>
                </w:tcPr>
                <w:p w14:paraId="724DB0EC" w14:textId="77777777" w:rsidR="00440F58" w:rsidRDefault="00440F58" w:rsidP="00440F58">
                  <w:pPr>
                    <w:pStyle w:val="ListParagraph"/>
                    <w:tabs>
                      <w:tab w:val="left" w:pos="1134"/>
                    </w:tabs>
                    <w:spacing w:before="20" w:after="20" w:line="240" w:lineRule="auto"/>
                    <w:ind w:left="-819" w:firstLine="819"/>
                    <w:contextualSpacing w:val="0"/>
                    <w:jc w:val="both"/>
                    <w:rPr>
                      <w:rFonts w:ascii="Arial" w:hAnsi="Arial" w:cs="Arial"/>
                      <w:b/>
                      <w:sz w:val="18"/>
                      <w:szCs w:val="18"/>
                    </w:rPr>
                  </w:pPr>
                  <w:r w:rsidRPr="00516F15">
                    <w:rPr>
                      <w:rFonts w:ascii="Arial" w:hAnsi="Arial" w:cs="Arial"/>
                      <w:b/>
                      <w:sz w:val="18"/>
                      <w:szCs w:val="18"/>
                    </w:rPr>
                    <w:t>Fitch </w:t>
                  </w:r>
                </w:p>
                <w:p w14:paraId="6B686AF4" w14:textId="298937E9" w:rsidR="00440F58" w:rsidRDefault="00440F58" w:rsidP="00440F58">
                  <w:pPr>
                    <w:pStyle w:val="ListParagraph"/>
                    <w:tabs>
                      <w:tab w:val="left" w:pos="1134"/>
                    </w:tabs>
                    <w:spacing w:before="20" w:after="20" w:line="240" w:lineRule="auto"/>
                    <w:ind w:left="0"/>
                    <w:contextualSpacing w:val="0"/>
                    <w:jc w:val="both"/>
                    <w:rPr>
                      <w:rFonts w:ascii="Arial" w:hAnsi="Arial" w:cs="Arial"/>
                      <w:b/>
                      <w:sz w:val="18"/>
                      <w:szCs w:val="18"/>
                    </w:rPr>
                  </w:pPr>
                  <w:r w:rsidRPr="00516F15">
                    <w:rPr>
                      <w:rFonts w:ascii="Arial" w:hAnsi="Arial" w:cs="Arial"/>
                      <w:b/>
                      <w:sz w:val="18"/>
                      <w:szCs w:val="18"/>
                    </w:rPr>
                    <w:t>Ratings</w:t>
                  </w:r>
                </w:p>
              </w:tc>
              <w:tc>
                <w:tcPr>
                  <w:tcW w:w="1042" w:type="dxa"/>
                  <w:vAlign w:val="center"/>
                </w:tcPr>
                <w:p w14:paraId="1FDC02BC" w14:textId="1032A7F6" w:rsidR="00440F58" w:rsidRDefault="00440F58" w:rsidP="00440F58">
                  <w:pPr>
                    <w:pStyle w:val="ListParagraph"/>
                    <w:tabs>
                      <w:tab w:val="left" w:pos="1134"/>
                    </w:tabs>
                    <w:spacing w:before="20" w:after="20" w:line="240" w:lineRule="auto"/>
                    <w:ind w:left="0"/>
                    <w:contextualSpacing w:val="0"/>
                    <w:jc w:val="both"/>
                    <w:rPr>
                      <w:rFonts w:ascii="Arial" w:hAnsi="Arial" w:cs="Arial"/>
                      <w:b/>
                      <w:sz w:val="18"/>
                      <w:szCs w:val="18"/>
                    </w:rPr>
                  </w:pPr>
                  <w:r w:rsidRPr="00516F15">
                    <w:rPr>
                      <w:rFonts w:ascii="Arial" w:hAnsi="Arial" w:cs="Arial"/>
                      <w:b/>
                      <w:sz w:val="18"/>
                      <w:szCs w:val="18"/>
                    </w:rPr>
                    <w:t>Standard&amp;Poor’s</w:t>
                  </w:r>
                </w:p>
              </w:tc>
              <w:tc>
                <w:tcPr>
                  <w:tcW w:w="1042" w:type="dxa"/>
                  <w:vAlign w:val="center"/>
                </w:tcPr>
                <w:p w14:paraId="5661B5F2" w14:textId="02623255" w:rsidR="00440F58" w:rsidRDefault="00440F58" w:rsidP="00440F58">
                  <w:pPr>
                    <w:pStyle w:val="ListParagraph"/>
                    <w:tabs>
                      <w:tab w:val="left" w:pos="1134"/>
                    </w:tabs>
                    <w:spacing w:before="20" w:after="20" w:line="240" w:lineRule="auto"/>
                    <w:ind w:left="0"/>
                    <w:contextualSpacing w:val="0"/>
                    <w:jc w:val="both"/>
                    <w:rPr>
                      <w:rFonts w:ascii="Arial" w:hAnsi="Arial" w:cs="Arial"/>
                      <w:b/>
                      <w:sz w:val="18"/>
                      <w:szCs w:val="18"/>
                    </w:rPr>
                  </w:pPr>
                  <w:r w:rsidRPr="00516F15">
                    <w:rPr>
                      <w:rFonts w:ascii="Arial" w:hAnsi="Arial" w:cs="Arial"/>
                      <w:b/>
                      <w:sz w:val="18"/>
                      <w:szCs w:val="18"/>
                    </w:rPr>
                    <w:t>Moody's</w:t>
                  </w:r>
                </w:p>
              </w:tc>
              <w:tc>
                <w:tcPr>
                  <w:tcW w:w="1042" w:type="dxa"/>
                  <w:vAlign w:val="center"/>
                </w:tcPr>
                <w:p w14:paraId="7D8DE1F9" w14:textId="0C318F92" w:rsidR="00440F58" w:rsidRDefault="00440F58" w:rsidP="00440F58">
                  <w:pPr>
                    <w:pStyle w:val="ListParagraph"/>
                    <w:tabs>
                      <w:tab w:val="left" w:pos="1134"/>
                    </w:tabs>
                    <w:spacing w:before="20" w:after="20" w:line="240" w:lineRule="auto"/>
                    <w:ind w:left="0"/>
                    <w:contextualSpacing w:val="0"/>
                    <w:jc w:val="both"/>
                    <w:rPr>
                      <w:rFonts w:ascii="Arial" w:hAnsi="Arial" w:cs="Arial"/>
                      <w:b/>
                      <w:sz w:val="18"/>
                      <w:szCs w:val="18"/>
                    </w:rPr>
                  </w:pPr>
                  <w:r w:rsidRPr="00516F15">
                    <w:rPr>
                      <w:rFonts w:ascii="Arial" w:hAnsi="Arial" w:cs="Arial"/>
                      <w:b/>
                      <w:sz w:val="18"/>
                      <w:szCs w:val="18"/>
                    </w:rPr>
                    <w:t>A.M. Best</w:t>
                  </w:r>
                </w:p>
              </w:tc>
            </w:tr>
            <w:tr w:rsidR="00440F58" w14:paraId="6D0CB71A" w14:textId="77777777" w:rsidTr="00C13DC2">
              <w:tc>
                <w:tcPr>
                  <w:tcW w:w="1042" w:type="dxa"/>
                  <w:vAlign w:val="center"/>
                </w:tcPr>
                <w:p w14:paraId="247FB8C9" w14:textId="645D795B" w:rsidR="00440F58" w:rsidRDefault="00440F58" w:rsidP="00440F58">
                  <w:pPr>
                    <w:pStyle w:val="ListParagraph"/>
                    <w:tabs>
                      <w:tab w:val="left" w:pos="1134"/>
                    </w:tabs>
                    <w:spacing w:before="20" w:after="20" w:line="240" w:lineRule="auto"/>
                    <w:ind w:left="0"/>
                    <w:contextualSpacing w:val="0"/>
                    <w:jc w:val="both"/>
                    <w:rPr>
                      <w:rFonts w:ascii="Arial" w:hAnsi="Arial" w:cs="Arial"/>
                      <w:b/>
                      <w:sz w:val="18"/>
                      <w:szCs w:val="18"/>
                    </w:rPr>
                  </w:pPr>
                  <w:r w:rsidRPr="00516F15">
                    <w:rPr>
                      <w:rFonts w:ascii="Arial" w:hAnsi="Arial" w:cs="Arial"/>
                      <w:color w:val="000000"/>
                      <w:sz w:val="18"/>
                      <w:szCs w:val="18"/>
                    </w:rPr>
                    <w:t>BBB</w:t>
                  </w:r>
                </w:p>
              </w:tc>
              <w:tc>
                <w:tcPr>
                  <w:tcW w:w="1042" w:type="dxa"/>
                  <w:vAlign w:val="center"/>
                </w:tcPr>
                <w:p w14:paraId="52E0B5F5" w14:textId="7105740F" w:rsidR="00440F58" w:rsidRDefault="00440F58" w:rsidP="00440F58">
                  <w:pPr>
                    <w:pStyle w:val="ListParagraph"/>
                    <w:tabs>
                      <w:tab w:val="left" w:pos="1134"/>
                    </w:tabs>
                    <w:spacing w:before="20" w:after="20" w:line="240" w:lineRule="auto"/>
                    <w:ind w:left="0"/>
                    <w:contextualSpacing w:val="0"/>
                    <w:jc w:val="both"/>
                    <w:rPr>
                      <w:rFonts w:ascii="Arial" w:hAnsi="Arial" w:cs="Arial"/>
                      <w:b/>
                      <w:sz w:val="18"/>
                      <w:szCs w:val="18"/>
                    </w:rPr>
                  </w:pPr>
                  <w:r w:rsidRPr="00516F15">
                    <w:rPr>
                      <w:rFonts w:ascii="Arial" w:hAnsi="Arial" w:cs="Arial"/>
                      <w:color w:val="000000"/>
                      <w:sz w:val="18"/>
                      <w:szCs w:val="18"/>
                    </w:rPr>
                    <w:t>BBB</w:t>
                  </w:r>
                </w:p>
              </w:tc>
              <w:tc>
                <w:tcPr>
                  <w:tcW w:w="1042" w:type="dxa"/>
                  <w:vAlign w:val="center"/>
                </w:tcPr>
                <w:p w14:paraId="11B16806" w14:textId="79425676" w:rsidR="00440F58" w:rsidRDefault="00440F58" w:rsidP="00440F58">
                  <w:pPr>
                    <w:pStyle w:val="ListParagraph"/>
                    <w:tabs>
                      <w:tab w:val="left" w:pos="1134"/>
                    </w:tabs>
                    <w:spacing w:before="20" w:after="20" w:line="240" w:lineRule="auto"/>
                    <w:ind w:left="0"/>
                    <w:contextualSpacing w:val="0"/>
                    <w:jc w:val="both"/>
                    <w:rPr>
                      <w:rFonts w:ascii="Arial" w:hAnsi="Arial" w:cs="Arial"/>
                      <w:b/>
                      <w:sz w:val="18"/>
                      <w:szCs w:val="18"/>
                    </w:rPr>
                  </w:pPr>
                  <w:r w:rsidRPr="00516F15">
                    <w:rPr>
                      <w:rFonts w:ascii="Arial" w:hAnsi="Arial" w:cs="Arial"/>
                      <w:color w:val="000000"/>
                      <w:sz w:val="18"/>
                      <w:szCs w:val="18"/>
                    </w:rPr>
                    <w:t>Baa2</w:t>
                  </w:r>
                </w:p>
              </w:tc>
              <w:tc>
                <w:tcPr>
                  <w:tcW w:w="1042" w:type="dxa"/>
                  <w:vAlign w:val="center"/>
                </w:tcPr>
                <w:p w14:paraId="5DF076DC" w14:textId="00FBE62E" w:rsidR="00440F58" w:rsidRDefault="00440F58" w:rsidP="00440F58">
                  <w:pPr>
                    <w:pStyle w:val="ListParagraph"/>
                    <w:tabs>
                      <w:tab w:val="left" w:pos="1134"/>
                    </w:tabs>
                    <w:spacing w:before="20" w:after="20" w:line="240" w:lineRule="auto"/>
                    <w:ind w:left="0"/>
                    <w:contextualSpacing w:val="0"/>
                    <w:jc w:val="both"/>
                    <w:rPr>
                      <w:rFonts w:ascii="Arial" w:hAnsi="Arial" w:cs="Arial"/>
                      <w:b/>
                      <w:sz w:val="18"/>
                      <w:szCs w:val="18"/>
                    </w:rPr>
                  </w:pPr>
                  <w:r w:rsidRPr="00516F15">
                    <w:rPr>
                      <w:rFonts w:ascii="Arial" w:hAnsi="Arial" w:cs="Arial"/>
                      <w:color w:val="000000"/>
                      <w:sz w:val="18"/>
                      <w:szCs w:val="18"/>
                    </w:rPr>
                    <w:t>BBB+ </w:t>
                  </w:r>
                </w:p>
              </w:tc>
            </w:tr>
          </w:tbl>
          <w:p w14:paraId="2D2636D6" w14:textId="77777777" w:rsidR="007C19EA" w:rsidRPr="00516F15" w:rsidRDefault="007C19EA" w:rsidP="007C19EA">
            <w:pPr>
              <w:pStyle w:val="ListParagraph"/>
              <w:tabs>
                <w:tab w:val="left" w:pos="1134"/>
              </w:tabs>
              <w:spacing w:before="20" w:after="20" w:line="240" w:lineRule="auto"/>
              <w:ind w:left="-819" w:firstLine="819"/>
              <w:contextualSpacing w:val="0"/>
              <w:jc w:val="both"/>
              <w:rPr>
                <w:rFonts w:ascii="Arial" w:hAnsi="Arial" w:cs="Arial"/>
                <w:b/>
                <w:sz w:val="18"/>
                <w:szCs w:val="18"/>
              </w:rPr>
            </w:pPr>
          </w:p>
        </w:tc>
      </w:tr>
      <w:tr w:rsidR="007C19EA" w:rsidRPr="006D0F1B" w14:paraId="126C9F6D" w14:textId="49D42A14" w:rsidTr="00BA18BA">
        <w:tc>
          <w:tcPr>
            <w:tcW w:w="2260" w:type="dxa"/>
            <w:vMerge/>
            <w:tcMar>
              <w:top w:w="28" w:type="dxa"/>
              <w:bottom w:w="28" w:type="dxa"/>
            </w:tcMar>
          </w:tcPr>
          <w:p w14:paraId="7194D09B" w14:textId="77777777" w:rsidR="007C19EA" w:rsidRPr="00B5792B" w:rsidRDefault="007C19EA" w:rsidP="007C19EA">
            <w:pPr>
              <w:rPr>
                <w:rFonts w:ascii="Arial" w:hAnsi="Arial" w:cs="Arial"/>
                <w:sz w:val="18"/>
                <w:szCs w:val="18"/>
              </w:rPr>
            </w:pPr>
          </w:p>
        </w:tc>
        <w:tc>
          <w:tcPr>
            <w:tcW w:w="853" w:type="dxa"/>
            <w:vMerge w:val="restart"/>
          </w:tcPr>
          <w:p w14:paraId="3A43739D" w14:textId="77777777" w:rsidR="007C19EA" w:rsidRPr="0071628D" w:rsidRDefault="007C19EA" w:rsidP="007512EA">
            <w:pPr>
              <w:pStyle w:val="ListParagraph"/>
              <w:numPr>
                <w:ilvl w:val="1"/>
                <w:numId w:val="25"/>
              </w:numPr>
              <w:spacing w:before="120" w:after="120"/>
              <w:ind w:left="794" w:hanging="760"/>
              <w:contextualSpacing w:val="0"/>
              <w:jc w:val="both"/>
              <w:rPr>
                <w:rFonts w:ascii="Arial" w:hAnsi="Arial" w:cs="Arial"/>
                <w:b/>
                <w:bCs/>
                <w:sz w:val="18"/>
                <w:szCs w:val="18"/>
              </w:rPr>
            </w:pPr>
          </w:p>
        </w:tc>
        <w:tc>
          <w:tcPr>
            <w:tcW w:w="3971" w:type="dxa"/>
            <w:gridSpan w:val="4"/>
            <w:tcMar>
              <w:top w:w="28" w:type="dxa"/>
              <w:bottom w:w="28" w:type="dxa"/>
            </w:tcMar>
          </w:tcPr>
          <w:p w14:paraId="7513C4AA" w14:textId="266CE9EA" w:rsidR="007C19EA" w:rsidRPr="00075E70" w:rsidRDefault="007C19EA" w:rsidP="001D35E0">
            <w:pPr>
              <w:spacing w:before="120" w:after="120"/>
              <w:ind w:left="34"/>
              <w:jc w:val="both"/>
              <w:rPr>
                <w:rFonts w:ascii="Arial" w:hAnsi="Arial" w:cs="Arial"/>
                <w:b/>
                <w:bCs/>
                <w:sz w:val="18"/>
                <w:szCs w:val="18"/>
              </w:rPr>
            </w:pPr>
            <w:r w:rsidRPr="00D07574">
              <w:rPr>
                <w:rFonts w:ascii="Arial" w:hAnsi="Arial" w:cs="Arial"/>
                <w:b/>
                <w:bCs/>
                <w:sz w:val="18"/>
                <w:szCs w:val="18"/>
              </w:rPr>
              <w:t>KC įgyja teisę pasinaudoti pasiūlymų galiojimo užtikrinimu, kai:</w:t>
            </w:r>
          </w:p>
        </w:tc>
        <w:tc>
          <w:tcPr>
            <w:tcW w:w="283" w:type="dxa"/>
          </w:tcPr>
          <w:p w14:paraId="5E851EA5" w14:textId="77777777" w:rsidR="007C19EA" w:rsidRPr="00D07574" w:rsidRDefault="007C19EA" w:rsidP="007C19EA">
            <w:pPr>
              <w:spacing w:after="120"/>
              <w:ind w:left="34"/>
              <w:jc w:val="both"/>
              <w:rPr>
                <w:rFonts w:ascii="Arial" w:hAnsi="Arial" w:cs="Arial"/>
                <w:b/>
                <w:bCs/>
                <w:sz w:val="18"/>
                <w:szCs w:val="18"/>
              </w:rPr>
            </w:pPr>
          </w:p>
        </w:tc>
        <w:tc>
          <w:tcPr>
            <w:tcW w:w="2268" w:type="dxa"/>
            <w:vMerge/>
          </w:tcPr>
          <w:p w14:paraId="36CEBFE4" w14:textId="77777777" w:rsidR="007C19EA" w:rsidRPr="00D07574" w:rsidRDefault="007C19EA" w:rsidP="007C19EA">
            <w:pPr>
              <w:spacing w:after="120"/>
              <w:ind w:left="34"/>
              <w:jc w:val="both"/>
              <w:rPr>
                <w:rFonts w:ascii="Arial" w:hAnsi="Arial" w:cs="Arial"/>
                <w:b/>
                <w:bCs/>
                <w:sz w:val="18"/>
                <w:szCs w:val="18"/>
              </w:rPr>
            </w:pPr>
          </w:p>
        </w:tc>
        <w:tc>
          <w:tcPr>
            <w:tcW w:w="850" w:type="dxa"/>
            <w:vMerge w:val="restart"/>
          </w:tcPr>
          <w:p w14:paraId="46E205E5" w14:textId="77777777" w:rsidR="007C19EA" w:rsidRPr="00D07574" w:rsidRDefault="007C19EA" w:rsidP="007512EA">
            <w:pPr>
              <w:pStyle w:val="ListParagraph"/>
              <w:numPr>
                <w:ilvl w:val="1"/>
                <w:numId w:val="48"/>
              </w:numPr>
              <w:spacing w:before="120" w:after="120" w:line="240" w:lineRule="auto"/>
              <w:ind w:left="431" w:hanging="431"/>
              <w:contextualSpacing w:val="0"/>
              <w:jc w:val="both"/>
              <w:rPr>
                <w:rFonts w:ascii="Arial" w:hAnsi="Arial" w:cs="Arial"/>
                <w:b/>
                <w:bCs/>
                <w:sz w:val="18"/>
                <w:szCs w:val="18"/>
              </w:rPr>
            </w:pPr>
          </w:p>
        </w:tc>
        <w:tc>
          <w:tcPr>
            <w:tcW w:w="4394" w:type="dxa"/>
            <w:gridSpan w:val="4"/>
          </w:tcPr>
          <w:p w14:paraId="6B5F2A17" w14:textId="4ABBB141" w:rsidR="007C19EA" w:rsidRPr="00D07574" w:rsidRDefault="006667B3" w:rsidP="001D35E0">
            <w:pPr>
              <w:spacing w:before="120" w:after="120"/>
              <w:ind w:left="34"/>
              <w:jc w:val="both"/>
              <w:rPr>
                <w:rFonts w:ascii="Arial" w:hAnsi="Arial" w:cs="Arial"/>
                <w:b/>
                <w:bCs/>
                <w:sz w:val="18"/>
                <w:szCs w:val="18"/>
              </w:rPr>
            </w:pPr>
            <w:r w:rsidRPr="00B2016E">
              <w:rPr>
                <w:rFonts w:ascii="Arial" w:hAnsi="Arial" w:cs="Arial"/>
                <w:b/>
                <w:bCs/>
                <w:sz w:val="18"/>
                <w:szCs w:val="18"/>
                <w:lang w:val="en-GB"/>
              </w:rPr>
              <w:t>The KC becomes entitled to invoke the tender security when:</w:t>
            </w:r>
          </w:p>
        </w:tc>
      </w:tr>
      <w:tr w:rsidR="00A01A33" w:rsidRPr="006D0F1B" w14:paraId="2973DC4E" w14:textId="6B1B436B" w:rsidTr="00BA18BA">
        <w:trPr>
          <w:trHeight w:val="659"/>
        </w:trPr>
        <w:tc>
          <w:tcPr>
            <w:tcW w:w="2260" w:type="dxa"/>
            <w:vMerge/>
            <w:tcMar>
              <w:top w:w="28" w:type="dxa"/>
              <w:bottom w:w="28" w:type="dxa"/>
            </w:tcMar>
          </w:tcPr>
          <w:p w14:paraId="38590CD9" w14:textId="77777777" w:rsidR="00A01A33" w:rsidRPr="00B5792B" w:rsidRDefault="00A01A33" w:rsidP="00A01A33">
            <w:pPr>
              <w:rPr>
                <w:rFonts w:ascii="Arial" w:hAnsi="Arial" w:cs="Arial"/>
                <w:sz w:val="18"/>
                <w:szCs w:val="18"/>
              </w:rPr>
            </w:pPr>
          </w:p>
        </w:tc>
        <w:tc>
          <w:tcPr>
            <w:tcW w:w="853" w:type="dxa"/>
            <w:vMerge/>
          </w:tcPr>
          <w:p w14:paraId="4B4EA9F6" w14:textId="77777777" w:rsidR="00A01A33" w:rsidRPr="0071628D" w:rsidRDefault="00A01A33" w:rsidP="00A01A33">
            <w:pPr>
              <w:pStyle w:val="ListParagraph"/>
              <w:spacing w:after="120"/>
              <w:ind w:left="794"/>
              <w:contextualSpacing w:val="0"/>
              <w:jc w:val="both"/>
              <w:rPr>
                <w:rFonts w:ascii="Arial" w:hAnsi="Arial" w:cs="Arial"/>
                <w:b/>
                <w:bCs/>
                <w:sz w:val="18"/>
                <w:szCs w:val="18"/>
              </w:rPr>
            </w:pPr>
          </w:p>
        </w:tc>
        <w:tc>
          <w:tcPr>
            <w:tcW w:w="3971" w:type="dxa"/>
            <w:gridSpan w:val="4"/>
            <w:tcMar>
              <w:top w:w="28" w:type="dxa"/>
              <w:bottom w:w="28" w:type="dxa"/>
            </w:tcMar>
          </w:tcPr>
          <w:p w14:paraId="23DB26FF" w14:textId="02FF25F4" w:rsidR="00A01A33" w:rsidRPr="00075E70" w:rsidRDefault="00A01A33" w:rsidP="007512EA">
            <w:pPr>
              <w:pStyle w:val="ListParagraph"/>
              <w:numPr>
                <w:ilvl w:val="7"/>
                <w:numId w:val="28"/>
              </w:numPr>
              <w:ind w:left="415" w:hanging="284"/>
              <w:jc w:val="both"/>
              <w:rPr>
                <w:rFonts w:ascii="Arial" w:hAnsi="Arial" w:cs="Arial"/>
                <w:sz w:val="18"/>
                <w:szCs w:val="18"/>
              </w:rPr>
            </w:pPr>
            <w:r w:rsidRPr="00684CC6">
              <w:rPr>
                <w:rFonts w:ascii="Arial" w:hAnsi="Arial" w:cs="Arial"/>
                <w:sz w:val="18"/>
                <w:szCs w:val="18"/>
              </w:rPr>
              <w:t>tiekėjas atšaukia arba pakeičia savo Pasiūlymą pasiūlymo galiojimo laikotarpiu, išskyrus, jei Pasiūlymas atšaukiamas arba pakeičiamas iki Galutinių pasiūlymų pateikimo termino pabaigos;</w:t>
            </w:r>
          </w:p>
        </w:tc>
        <w:tc>
          <w:tcPr>
            <w:tcW w:w="283" w:type="dxa"/>
          </w:tcPr>
          <w:p w14:paraId="2777E095" w14:textId="77777777" w:rsidR="00A01A33" w:rsidRPr="003E5A40" w:rsidRDefault="00A01A33" w:rsidP="00A01A33">
            <w:pPr>
              <w:ind w:left="131"/>
              <w:jc w:val="both"/>
              <w:rPr>
                <w:rFonts w:ascii="Arial" w:hAnsi="Arial" w:cs="Arial"/>
                <w:sz w:val="18"/>
                <w:szCs w:val="18"/>
              </w:rPr>
            </w:pPr>
          </w:p>
        </w:tc>
        <w:tc>
          <w:tcPr>
            <w:tcW w:w="2268" w:type="dxa"/>
            <w:vMerge/>
          </w:tcPr>
          <w:p w14:paraId="26A3081E" w14:textId="77777777" w:rsidR="00A01A33" w:rsidRPr="003E5A40" w:rsidRDefault="00A01A33" w:rsidP="00A01A33">
            <w:pPr>
              <w:ind w:left="131"/>
              <w:jc w:val="both"/>
              <w:rPr>
                <w:rFonts w:ascii="Arial" w:hAnsi="Arial" w:cs="Arial"/>
                <w:sz w:val="18"/>
                <w:szCs w:val="18"/>
              </w:rPr>
            </w:pPr>
          </w:p>
        </w:tc>
        <w:tc>
          <w:tcPr>
            <w:tcW w:w="850" w:type="dxa"/>
            <w:vMerge/>
          </w:tcPr>
          <w:p w14:paraId="557934C0" w14:textId="77777777" w:rsidR="00A01A33" w:rsidRPr="003E5A40" w:rsidRDefault="00A01A33" w:rsidP="00A01A33">
            <w:pPr>
              <w:ind w:left="131"/>
              <w:jc w:val="both"/>
              <w:rPr>
                <w:rFonts w:ascii="Arial" w:hAnsi="Arial" w:cs="Arial"/>
                <w:sz w:val="18"/>
                <w:szCs w:val="18"/>
              </w:rPr>
            </w:pPr>
          </w:p>
        </w:tc>
        <w:tc>
          <w:tcPr>
            <w:tcW w:w="4394" w:type="dxa"/>
            <w:gridSpan w:val="4"/>
          </w:tcPr>
          <w:p w14:paraId="0FF66253" w14:textId="168262D5" w:rsidR="00A01A33" w:rsidRPr="003E5A40" w:rsidRDefault="00A01A33" w:rsidP="007512EA">
            <w:pPr>
              <w:pStyle w:val="ListParagraph"/>
              <w:numPr>
                <w:ilvl w:val="0"/>
                <w:numId w:val="66"/>
              </w:numPr>
              <w:ind w:left="315" w:hanging="283"/>
              <w:jc w:val="both"/>
              <w:rPr>
                <w:rFonts w:ascii="Arial" w:hAnsi="Arial" w:cs="Arial"/>
                <w:sz w:val="18"/>
                <w:szCs w:val="18"/>
              </w:rPr>
            </w:pPr>
            <w:r w:rsidRPr="00B2016E">
              <w:rPr>
                <w:rFonts w:ascii="Arial" w:hAnsi="Arial" w:cs="Arial"/>
                <w:sz w:val="18"/>
                <w:szCs w:val="18"/>
                <w:lang w:val="en-GB"/>
              </w:rPr>
              <w:t>the supplier withdraws or modifies its Tender during the period of validity of the Tender, unless the Tender is withdrawn or modified before the deadline for the submission of Final Tenders.</w:t>
            </w:r>
          </w:p>
        </w:tc>
      </w:tr>
      <w:tr w:rsidR="00A01A33" w:rsidRPr="006D0F1B" w14:paraId="48527CA5" w14:textId="05ECC3F3" w:rsidTr="00BA18BA">
        <w:tc>
          <w:tcPr>
            <w:tcW w:w="2260" w:type="dxa"/>
            <w:vMerge/>
            <w:tcMar>
              <w:top w:w="28" w:type="dxa"/>
              <w:bottom w:w="28" w:type="dxa"/>
            </w:tcMar>
          </w:tcPr>
          <w:p w14:paraId="5277A099" w14:textId="77777777" w:rsidR="00A01A33" w:rsidRPr="00B5792B" w:rsidRDefault="00A01A33" w:rsidP="00A01A33">
            <w:pPr>
              <w:rPr>
                <w:rFonts w:ascii="Arial" w:hAnsi="Arial" w:cs="Arial"/>
                <w:sz w:val="18"/>
                <w:szCs w:val="18"/>
              </w:rPr>
            </w:pPr>
          </w:p>
        </w:tc>
        <w:tc>
          <w:tcPr>
            <w:tcW w:w="853" w:type="dxa"/>
            <w:vMerge/>
          </w:tcPr>
          <w:p w14:paraId="5258EFAA" w14:textId="77777777" w:rsidR="00A01A33" w:rsidRPr="0071628D" w:rsidRDefault="00A01A33" w:rsidP="00A01A33">
            <w:pPr>
              <w:pStyle w:val="ListParagraph"/>
              <w:spacing w:after="120"/>
              <w:ind w:left="794"/>
              <w:contextualSpacing w:val="0"/>
              <w:jc w:val="both"/>
              <w:rPr>
                <w:rFonts w:ascii="Arial" w:hAnsi="Arial" w:cs="Arial"/>
                <w:b/>
                <w:bCs/>
                <w:sz w:val="18"/>
                <w:szCs w:val="18"/>
              </w:rPr>
            </w:pPr>
          </w:p>
        </w:tc>
        <w:tc>
          <w:tcPr>
            <w:tcW w:w="3971" w:type="dxa"/>
            <w:gridSpan w:val="4"/>
            <w:tcMar>
              <w:top w:w="28" w:type="dxa"/>
              <w:bottom w:w="28" w:type="dxa"/>
            </w:tcMar>
          </w:tcPr>
          <w:p w14:paraId="38EF1DAE" w14:textId="57FAEEF7" w:rsidR="00A01A33" w:rsidRPr="00075E70" w:rsidRDefault="00A01A33" w:rsidP="007512EA">
            <w:pPr>
              <w:pStyle w:val="ListParagraph"/>
              <w:numPr>
                <w:ilvl w:val="7"/>
                <w:numId w:val="28"/>
              </w:numPr>
              <w:ind w:left="415" w:hanging="284"/>
              <w:jc w:val="both"/>
              <w:rPr>
                <w:rFonts w:ascii="Arial" w:hAnsi="Arial" w:cs="Arial"/>
                <w:sz w:val="18"/>
                <w:szCs w:val="18"/>
              </w:rPr>
            </w:pPr>
            <w:r w:rsidRPr="00684CC6">
              <w:rPr>
                <w:rFonts w:ascii="Arial" w:hAnsi="Arial" w:cs="Arial"/>
                <w:color w:val="000000"/>
                <w:sz w:val="18"/>
                <w:szCs w:val="18"/>
              </w:rPr>
              <w:t>laimėjęs pirkimą tiekėjas vengia arba atsisako pasirašyti sutartį per KC nurodytą terminą;</w:t>
            </w:r>
          </w:p>
        </w:tc>
        <w:tc>
          <w:tcPr>
            <w:tcW w:w="283" w:type="dxa"/>
          </w:tcPr>
          <w:p w14:paraId="50B7C233" w14:textId="77777777" w:rsidR="00A01A33" w:rsidRPr="003E5A40" w:rsidRDefault="00A01A33" w:rsidP="00A01A33">
            <w:pPr>
              <w:ind w:left="131"/>
              <w:jc w:val="both"/>
              <w:rPr>
                <w:rFonts w:ascii="Arial" w:hAnsi="Arial" w:cs="Arial"/>
                <w:color w:val="000000"/>
                <w:sz w:val="18"/>
                <w:szCs w:val="18"/>
              </w:rPr>
            </w:pPr>
          </w:p>
        </w:tc>
        <w:tc>
          <w:tcPr>
            <w:tcW w:w="2268" w:type="dxa"/>
            <w:vMerge/>
          </w:tcPr>
          <w:p w14:paraId="7C5D5F1F" w14:textId="77777777" w:rsidR="00A01A33" w:rsidRPr="003E5A40" w:rsidRDefault="00A01A33" w:rsidP="00A01A33">
            <w:pPr>
              <w:ind w:left="131"/>
              <w:jc w:val="both"/>
              <w:rPr>
                <w:rFonts w:ascii="Arial" w:hAnsi="Arial" w:cs="Arial"/>
                <w:color w:val="000000"/>
                <w:sz w:val="18"/>
                <w:szCs w:val="18"/>
              </w:rPr>
            </w:pPr>
          </w:p>
        </w:tc>
        <w:tc>
          <w:tcPr>
            <w:tcW w:w="850" w:type="dxa"/>
            <w:vMerge/>
          </w:tcPr>
          <w:p w14:paraId="65813A44" w14:textId="77777777" w:rsidR="00A01A33" w:rsidRPr="003E5A40" w:rsidRDefault="00A01A33" w:rsidP="00A01A33">
            <w:pPr>
              <w:ind w:left="131"/>
              <w:jc w:val="both"/>
              <w:rPr>
                <w:rFonts w:ascii="Arial" w:hAnsi="Arial" w:cs="Arial"/>
                <w:color w:val="000000"/>
                <w:sz w:val="18"/>
                <w:szCs w:val="18"/>
              </w:rPr>
            </w:pPr>
          </w:p>
        </w:tc>
        <w:tc>
          <w:tcPr>
            <w:tcW w:w="4394" w:type="dxa"/>
            <w:gridSpan w:val="4"/>
          </w:tcPr>
          <w:p w14:paraId="6725F07B" w14:textId="23165614" w:rsidR="00A01A33" w:rsidRPr="003E5A40" w:rsidRDefault="00A01A33" w:rsidP="007512EA">
            <w:pPr>
              <w:pStyle w:val="ListParagraph"/>
              <w:numPr>
                <w:ilvl w:val="0"/>
                <w:numId w:val="66"/>
              </w:numPr>
              <w:ind w:left="315" w:hanging="283"/>
              <w:jc w:val="both"/>
              <w:rPr>
                <w:rFonts w:ascii="Arial" w:hAnsi="Arial" w:cs="Arial"/>
                <w:color w:val="000000"/>
                <w:sz w:val="18"/>
                <w:szCs w:val="18"/>
              </w:rPr>
            </w:pPr>
            <w:r w:rsidRPr="00B2016E">
              <w:rPr>
                <w:rFonts w:ascii="Arial" w:hAnsi="Arial" w:cs="Arial"/>
                <w:color w:val="000000"/>
                <w:sz w:val="18"/>
                <w:szCs w:val="18"/>
                <w:lang w:val="en-GB"/>
              </w:rPr>
              <w:t>the successful supplier evades or refuses to sign the contract within the time limit set by the KC;</w:t>
            </w:r>
          </w:p>
        </w:tc>
      </w:tr>
      <w:tr w:rsidR="00A01A33" w:rsidRPr="006D0F1B" w14:paraId="240550B5" w14:textId="0C36EFD1" w:rsidTr="00BA18BA">
        <w:tc>
          <w:tcPr>
            <w:tcW w:w="2260" w:type="dxa"/>
            <w:vMerge/>
            <w:tcMar>
              <w:top w:w="28" w:type="dxa"/>
              <w:bottom w:w="28" w:type="dxa"/>
            </w:tcMar>
          </w:tcPr>
          <w:p w14:paraId="208FF2C9" w14:textId="77777777" w:rsidR="00A01A33" w:rsidRPr="00B5792B" w:rsidRDefault="00A01A33" w:rsidP="00A01A33">
            <w:pPr>
              <w:rPr>
                <w:rFonts w:ascii="Arial" w:hAnsi="Arial" w:cs="Arial"/>
                <w:sz w:val="18"/>
                <w:szCs w:val="18"/>
              </w:rPr>
            </w:pPr>
          </w:p>
        </w:tc>
        <w:tc>
          <w:tcPr>
            <w:tcW w:w="853" w:type="dxa"/>
            <w:vMerge/>
          </w:tcPr>
          <w:p w14:paraId="4D61CACE" w14:textId="77777777" w:rsidR="00A01A33" w:rsidRPr="0071628D" w:rsidRDefault="00A01A33" w:rsidP="00A01A33">
            <w:pPr>
              <w:pStyle w:val="ListParagraph"/>
              <w:spacing w:after="120"/>
              <w:ind w:left="794"/>
              <w:contextualSpacing w:val="0"/>
              <w:jc w:val="both"/>
              <w:rPr>
                <w:rFonts w:ascii="Arial" w:hAnsi="Arial" w:cs="Arial"/>
                <w:b/>
                <w:bCs/>
                <w:sz w:val="18"/>
                <w:szCs w:val="18"/>
              </w:rPr>
            </w:pPr>
          </w:p>
        </w:tc>
        <w:tc>
          <w:tcPr>
            <w:tcW w:w="3971" w:type="dxa"/>
            <w:gridSpan w:val="4"/>
            <w:tcMar>
              <w:top w:w="28" w:type="dxa"/>
              <w:bottom w:w="28" w:type="dxa"/>
            </w:tcMar>
          </w:tcPr>
          <w:p w14:paraId="3BAE2D1C" w14:textId="1F88DFA3" w:rsidR="00A01A33" w:rsidRPr="00075E70" w:rsidRDefault="00A01A33" w:rsidP="007512EA">
            <w:pPr>
              <w:pStyle w:val="ListParagraph"/>
              <w:numPr>
                <w:ilvl w:val="7"/>
                <w:numId w:val="28"/>
              </w:numPr>
              <w:ind w:left="415" w:hanging="284"/>
              <w:jc w:val="both"/>
              <w:rPr>
                <w:rFonts w:ascii="Arial" w:hAnsi="Arial" w:cs="Arial"/>
                <w:color w:val="000000"/>
                <w:sz w:val="18"/>
                <w:szCs w:val="18"/>
              </w:rPr>
            </w:pPr>
            <w:r w:rsidRPr="00684CC6">
              <w:rPr>
                <w:rFonts w:ascii="Arial" w:hAnsi="Arial" w:cs="Arial"/>
                <w:color w:val="000000"/>
                <w:sz w:val="18"/>
                <w:szCs w:val="18"/>
              </w:rPr>
              <w:t>laimėjęs pirkimą tiekėjas vengia, vėluoja arba atsisako pateikti sutarties įvykdymo užtikrinimą patvirtinantį dokumentą per sutartyje nustatytą terminą.</w:t>
            </w:r>
          </w:p>
        </w:tc>
        <w:tc>
          <w:tcPr>
            <w:tcW w:w="283" w:type="dxa"/>
          </w:tcPr>
          <w:p w14:paraId="2C6E47DF" w14:textId="77777777" w:rsidR="00A01A33" w:rsidRPr="003E5A40" w:rsidRDefault="00A01A33" w:rsidP="00A01A33">
            <w:pPr>
              <w:ind w:left="131"/>
              <w:jc w:val="both"/>
              <w:rPr>
                <w:rFonts w:ascii="Arial" w:hAnsi="Arial" w:cs="Arial"/>
                <w:color w:val="000000"/>
                <w:sz w:val="18"/>
                <w:szCs w:val="18"/>
              </w:rPr>
            </w:pPr>
          </w:p>
        </w:tc>
        <w:tc>
          <w:tcPr>
            <w:tcW w:w="2268" w:type="dxa"/>
            <w:vMerge/>
          </w:tcPr>
          <w:p w14:paraId="581D87FE" w14:textId="77777777" w:rsidR="00A01A33" w:rsidRPr="003E5A40" w:rsidRDefault="00A01A33" w:rsidP="00A01A33">
            <w:pPr>
              <w:ind w:left="131"/>
              <w:jc w:val="both"/>
              <w:rPr>
                <w:rFonts w:ascii="Arial" w:hAnsi="Arial" w:cs="Arial"/>
                <w:color w:val="000000"/>
                <w:sz w:val="18"/>
                <w:szCs w:val="18"/>
              </w:rPr>
            </w:pPr>
          </w:p>
        </w:tc>
        <w:tc>
          <w:tcPr>
            <w:tcW w:w="850" w:type="dxa"/>
            <w:vMerge/>
          </w:tcPr>
          <w:p w14:paraId="3C1F31CD" w14:textId="77777777" w:rsidR="00A01A33" w:rsidRPr="003E5A40" w:rsidRDefault="00A01A33" w:rsidP="00A01A33">
            <w:pPr>
              <w:ind w:left="131"/>
              <w:jc w:val="both"/>
              <w:rPr>
                <w:rFonts w:ascii="Arial" w:hAnsi="Arial" w:cs="Arial"/>
                <w:color w:val="000000"/>
                <w:sz w:val="18"/>
                <w:szCs w:val="18"/>
              </w:rPr>
            </w:pPr>
          </w:p>
        </w:tc>
        <w:tc>
          <w:tcPr>
            <w:tcW w:w="4394" w:type="dxa"/>
            <w:gridSpan w:val="4"/>
          </w:tcPr>
          <w:p w14:paraId="329AD33C" w14:textId="2AF108CC" w:rsidR="00A01A33" w:rsidRPr="003E5A40" w:rsidRDefault="00A01A33" w:rsidP="007512EA">
            <w:pPr>
              <w:pStyle w:val="ListParagraph"/>
              <w:numPr>
                <w:ilvl w:val="0"/>
                <w:numId w:val="66"/>
              </w:numPr>
              <w:ind w:left="315" w:hanging="283"/>
              <w:jc w:val="both"/>
              <w:rPr>
                <w:rFonts w:ascii="Arial" w:hAnsi="Arial" w:cs="Arial"/>
                <w:color w:val="000000"/>
                <w:sz w:val="18"/>
                <w:szCs w:val="18"/>
              </w:rPr>
            </w:pPr>
            <w:r w:rsidRPr="00B2016E">
              <w:rPr>
                <w:rFonts w:ascii="Arial" w:hAnsi="Arial" w:cs="Arial"/>
                <w:color w:val="000000"/>
                <w:sz w:val="18"/>
                <w:szCs w:val="18"/>
                <w:lang w:val="en-GB"/>
              </w:rPr>
              <w:t>the successful supplier evades, delays or refuses to provide the documentary evidence of the performance of the contract within the time limit laid down in the contract.</w:t>
            </w:r>
          </w:p>
        </w:tc>
      </w:tr>
      <w:tr w:rsidR="007C19EA" w:rsidRPr="006D0F1B" w14:paraId="1A01BDE5" w14:textId="19974FA0" w:rsidTr="00BA18BA">
        <w:tc>
          <w:tcPr>
            <w:tcW w:w="2260" w:type="dxa"/>
            <w:vMerge/>
            <w:tcMar>
              <w:top w:w="28" w:type="dxa"/>
              <w:bottom w:w="28" w:type="dxa"/>
            </w:tcMar>
          </w:tcPr>
          <w:p w14:paraId="7AF5F8CE" w14:textId="77777777" w:rsidR="007C19EA" w:rsidRPr="00B5792B" w:rsidRDefault="007C19EA" w:rsidP="007C19EA">
            <w:pPr>
              <w:rPr>
                <w:rFonts w:ascii="Arial" w:hAnsi="Arial" w:cs="Arial"/>
                <w:sz w:val="18"/>
                <w:szCs w:val="18"/>
              </w:rPr>
            </w:pPr>
          </w:p>
        </w:tc>
        <w:tc>
          <w:tcPr>
            <w:tcW w:w="853" w:type="dxa"/>
            <w:vMerge/>
          </w:tcPr>
          <w:p w14:paraId="4956FADC" w14:textId="77777777" w:rsidR="007C19EA" w:rsidRPr="0071628D" w:rsidRDefault="007C19EA" w:rsidP="007C19EA">
            <w:pPr>
              <w:pStyle w:val="ListParagraph"/>
              <w:spacing w:after="120"/>
              <w:ind w:left="794"/>
              <w:contextualSpacing w:val="0"/>
              <w:jc w:val="both"/>
              <w:rPr>
                <w:rFonts w:ascii="Arial" w:hAnsi="Arial" w:cs="Arial"/>
                <w:b/>
                <w:bCs/>
                <w:sz w:val="18"/>
                <w:szCs w:val="18"/>
              </w:rPr>
            </w:pPr>
          </w:p>
        </w:tc>
        <w:tc>
          <w:tcPr>
            <w:tcW w:w="3971" w:type="dxa"/>
            <w:gridSpan w:val="4"/>
            <w:tcMar>
              <w:top w:w="28" w:type="dxa"/>
              <w:bottom w:w="28" w:type="dxa"/>
            </w:tcMar>
          </w:tcPr>
          <w:p w14:paraId="28E2A5DC" w14:textId="51376B8A" w:rsidR="007C19EA" w:rsidRPr="00075E70" w:rsidRDefault="007C19EA" w:rsidP="007C19EA">
            <w:pPr>
              <w:pStyle w:val="ListParagraph"/>
              <w:spacing w:after="120"/>
              <w:ind w:left="33"/>
              <w:contextualSpacing w:val="0"/>
              <w:jc w:val="both"/>
              <w:rPr>
                <w:rFonts w:ascii="Arial" w:hAnsi="Arial" w:cs="Arial"/>
                <w:sz w:val="18"/>
                <w:szCs w:val="18"/>
              </w:rPr>
            </w:pPr>
            <w:r w:rsidRPr="008F6E06">
              <w:rPr>
                <w:rFonts w:ascii="Arial" w:hAnsi="Arial" w:cs="Arial"/>
                <w:sz w:val="18"/>
                <w:szCs w:val="18"/>
              </w:rPr>
              <w:t>KC pareikalavus pasinaudoti pasiūlymo galiojimo užtikrinimu, jis privalo būti išmokėtas ne vėliau kaip per 30 (trisdešimt) kalendorinių dienų nuo pareikalavimo momento.</w:t>
            </w:r>
          </w:p>
        </w:tc>
        <w:tc>
          <w:tcPr>
            <w:tcW w:w="283" w:type="dxa"/>
          </w:tcPr>
          <w:p w14:paraId="689AAA31" w14:textId="77777777" w:rsidR="007C19EA" w:rsidRPr="008F6E06" w:rsidRDefault="007C19EA" w:rsidP="007C19EA">
            <w:pPr>
              <w:pStyle w:val="ListParagraph"/>
              <w:spacing w:after="120"/>
              <w:ind w:left="33"/>
              <w:contextualSpacing w:val="0"/>
              <w:jc w:val="both"/>
              <w:rPr>
                <w:rFonts w:ascii="Arial" w:hAnsi="Arial" w:cs="Arial"/>
                <w:sz w:val="18"/>
                <w:szCs w:val="18"/>
              </w:rPr>
            </w:pPr>
          </w:p>
        </w:tc>
        <w:tc>
          <w:tcPr>
            <w:tcW w:w="2268" w:type="dxa"/>
            <w:vMerge/>
          </w:tcPr>
          <w:p w14:paraId="652EF94B" w14:textId="77777777" w:rsidR="007C19EA" w:rsidRPr="008F6E06" w:rsidRDefault="007C19EA" w:rsidP="007C19EA">
            <w:pPr>
              <w:pStyle w:val="ListParagraph"/>
              <w:spacing w:after="120"/>
              <w:ind w:left="33"/>
              <w:contextualSpacing w:val="0"/>
              <w:jc w:val="both"/>
              <w:rPr>
                <w:rFonts w:ascii="Arial" w:hAnsi="Arial" w:cs="Arial"/>
                <w:sz w:val="18"/>
                <w:szCs w:val="18"/>
              </w:rPr>
            </w:pPr>
          </w:p>
        </w:tc>
        <w:tc>
          <w:tcPr>
            <w:tcW w:w="850" w:type="dxa"/>
            <w:vMerge/>
          </w:tcPr>
          <w:p w14:paraId="30CB33AA" w14:textId="77777777" w:rsidR="007C19EA" w:rsidRPr="008F6E06" w:rsidRDefault="007C19EA" w:rsidP="007C19EA">
            <w:pPr>
              <w:pStyle w:val="ListParagraph"/>
              <w:spacing w:after="120"/>
              <w:ind w:left="33"/>
              <w:contextualSpacing w:val="0"/>
              <w:jc w:val="both"/>
              <w:rPr>
                <w:rFonts w:ascii="Arial" w:hAnsi="Arial" w:cs="Arial"/>
                <w:sz w:val="18"/>
                <w:szCs w:val="18"/>
              </w:rPr>
            </w:pPr>
          </w:p>
        </w:tc>
        <w:tc>
          <w:tcPr>
            <w:tcW w:w="4394" w:type="dxa"/>
            <w:gridSpan w:val="4"/>
          </w:tcPr>
          <w:p w14:paraId="5CD65F53" w14:textId="7E41200E" w:rsidR="007C19EA" w:rsidRPr="008F6E06" w:rsidRDefault="00543A15" w:rsidP="007C19EA">
            <w:pPr>
              <w:pStyle w:val="ListParagraph"/>
              <w:spacing w:after="120"/>
              <w:ind w:left="33"/>
              <w:contextualSpacing w:val="0"/>
              <w:jc w:val="both"/>
              <w:rPr>
                <w:rFonts w:ascii="Arial" w:hAnsi="Arial" w:cs="Arial"/>
                <w:sz w:val="18"/>
                <w:szCs w:val="18"/>
              </w:rPr>
            </w:pPr>
            <w:r w:rsidRPr="00B2016E">
              <w:rPr>
                <w:rFonts w:ascii="Arial" w:hAnsi="Arial" w:cs="Arial"/>
                <w:sz w:val="18"/>
                <w:szCs w:val="18"/>
                <w:lang w:val="en-GB"/>
              </w:rPr>
              <w:t>If the KC requests the use of the tender security, it must be paid no later than within 30 (thirty) calendar days after the request.</w:t>
            </w:r>
          </w:p>
        </w:tc>
      </w:tr>
      <w:tr w:rsidR="007C19EA" w:rsidRPr="006D0F1B" w14:paraId="275A6127" w14:textId="40B21B29" w:rsidTr="00BA18BA">
        <w:tc>
          <w:tcPr>
            <w:tcW w:w="2260" w:type="dxa"/>
            <w:vMerge/>
            <w:tcMar>
              <w:top w:w="28" w:type="dxa"/>
              <w:bottom w:w="28" w:type="dxa"/>
            </w:tcMar>
          </w:tcPr>
          <w:p w14:paraId="339AD825" w14:textId="77777777" w:rsidR="007C19EA" w:rsidRPr="00B5792B" w:rsidRDefault="007C19EA" w:rsidP="007C19EA">
            <w:pPr>
              <w:rPr>
                <w:rFonts w:ascii="Arial" w:hAnsi="Arial" w:cs="Arial"/>
                <w:sz w:val="18"/>
                <w:szCs w:val="18"/>
              </w:rPr>
            </w:pPr>
          </w:p>
        </w:tc>
        <w:tc>
          <w:tcPr>
            <w:tcW w:w="853" w:type="dxa"/>
            <w:vMerge w:val="restart"/>
          </w:tcPr>
          <w:p w14:paraId="6052DE75" w14:textId="77777777" w:rsidR="007C19EA" w:rsidRPr="00755E2C" w:rsidRDefault="007C19EA" w:rsidP="007512EA">
            <w:pPr>
              <w:pStyle w:val="ListParagraph"/>
              <w:numPr>
                <w:ilvl w:val="1"/>
                <w:numId w:val="25"/>
              </w:numPr>
              <w:spacing w:after="60"/>
              <w:ind w:left="794" w:hanging="760"/>
              <w:contextualSpacing w:val="0"/>
              <w:jc w:val="both"/>
              <w:rPr>
                <w:rFonts w:ascii="Arial" w:hAnsi="Arial" w:cs="Arial"/>
                <w:b/>
                <w:bCs/>
                <w:sz w:val="18"/>
                <w:szCs w:val="18"/>
              </w:rPr>
            </w:pPr>
          </w:p>
        </w:tc>
        <w:tc>
          <w:tcPr>
            <w:tcW w:w="3971" w:type="dxa"/>
            <w:gridSpan w:val="4"/>
            <w:tcMar>
              <w:top w:w="28" w:type="dxa"/>
              <w:bottom w:w="28" w:type="dxa"/>
            </w:tcMar>
          </w:tcPr>
          <w:p w14:paraId="5662CCDF" w14:textId="0F3F1296" w:rsidR="007C19EA" w:rsidRPr="00D101F0" w:rsidRDefault="007C19EA" w:rsidP="007C19EA">
            <w:pPr>
              <w:spacing w:after="60"/>
              <w:ind w:left="34"/>
              <w:jc w:val="both"/>
              <w:rPr>
                <w:rFonts w:ascii="Arial" w:hAnsi="Arial" w:cs="Arial"/>
                <w:b/>
                <w:bCs/>
                <w:sz w:val="18"/>
                <w:szCs w:val="18"/>
              </w:rPr>
            </w:pPr>
            <w:r w:rsidRPr="00075E70">
              <w:rPr>
                <w:rFonts w:ascii="Arial" w:hAnsi="Arial" w:cs="Arial"/>
                <w:b/>
                <w:bCs/>
                <w:sz w:val="18"/>
                <w:szCs w:val="18"/>
              </w:rPr>
              <w:t>KC praranda teisę pasinaudoti pasiūlymo galiojimo užtikrinimu, kai:</w:t>
            </w:r>
          </w:p>
        </w:tc>
        <w:tc>
          <w:tcPr>
            <w:tcW w:w="283" w:type="dxa"/>
          </w:tcPr>
          <w:p w14:paraId="008BA2BF" w14:textId="77777777" w:rsidR="007C19EA" w:rsidRPr="00075E70" w:rsidRDefault="007C19EA" w:rsidP="007C19EA">
            <w:pPr>
              <w:spacing w:after="60"/>
              <w:ind w:left="34"/>
              <w:jc w:val="both"/>
              <w:rPr>
                <w:rFonts w:ascii="Arial" w:hAnsi="Arial" w:cs="Arial"/>
                <w:b/>
                <w:bCs/>
                <w:sz w:val="18"/>
                <w:szCs w:val="18"/>
              </w:rPr>
            </w:pPr>
          </w:p>
        </w:tc>
        <w:tc>
          <w:tcPr>
            <w:tcW w:w="2268" w:type="dxa"/>
            <w:vMerge/>
          </w:tcPr>
          <w:p w14:paraId="06560966" w14:textId="77777777" w:rsidR="007C19EA" w:rsidRPr="00075E70" w:rsidRDefault="007C19EA" w:rsidP="007C19EA">
            <w:pPr>
              <w:spacing w:after="60"/>
              <w:ind w:left="34"/>
              <w:jc w:val="both"/>
              <w:rPr>
                <w:rFonts w:ascii="Arial" w:hAnsi="Arial" w:cs="Arial"/>
                <w:b/>
                <w:bCs/>
                <w:sz w:val="18"/>
                <w:szCs w:val="18"/>
              </w:rPr>
            </w:pPr>
          </w:p>
        </w:tc>
        <w:tc>
          <w:tcPr>
            <w:tcW w:w="850" w:type="dxa"/>
            <w:vMerge w:val="restart"/>
          </w:tcPr>
          <w:p w14:paraId="619FD88D" w14:textId="77777777" w:rsidR="007C19EA" w:rsidRPr="00075E70" w:rsidRDefault="007C19EA" w:rsidP="007512EA">
            <w:pPr>
              <w:pStyle w:val="ListParagraph"/>
              <w:numPr>
                <w:ilvl w:val="1"/>
                <w:numId w:val="48"/>
              </w:numPr>
              <w:spacing w:after="120" w:line="240" w:lineRule="auto"/>
              <w:ind w:left="431" w:hanging="431"/>
              <w:contextualSpacing w:val="0"/>
              <w:jc w:val="both"/>
              <w:rPr>
                <w:rFonts w:ascii="Arial" w:hAnsi="Arial" w:cs="Arial"/>
                <w:b/>
                <w:bCs/>
                <w:sz w:val="18"/>
                <w:szCs w:val="18"/>
              </w:rPr>
            </w:pPr>
          </w:p>
        </w:tc>
        <w:tc>
          <w:tcPr>
            <w:tcW w:w="4394" w:type="dxa"/>
            <w:gridSpan w:val="4"/>
          </w:tcPr>
          <w:p w14:paraId="0BC8D528" w14:textId="398828B0" w:rsidR="007C19EA" w:rsidRPr="00075E70" w:rsidRDefault="00C3725D" w:rsidP="007C19EA">
            <w:pPr>
              <w:spacing w:after="60"/>
              <w:ind w:left="34"/>
              <w:jc w:val="both"/>
              <w:rPr>
                <w:rFonts w:ascii="Arial" w:hAnsi="Arial" w:cs="Arial"/>
                <w:b/>
                <w:bCs/>
                <w:sz w:val="18"/>
                <w:szCs w:val="18"/>
              </w:rPr>
            </w:pPr>
            <w:r w:rsidRPr="00B2016E">
              <w:rPr>
                <w:rFonts w:ascii="Arial" w:hAnsi="Arial" w:cs="Arial"/>
                <w:b/>
                <w:bCs/>
                <w:sz w:val="18"/>
                <w:szCs w:val="18"/>
                <w:lang w:val="en-GB"/>
              </w:rPr>
              <w:t>The KC loses the right to invoke the tender validity security when:</w:t>
            </w:r>
          </w:p>
        </w:tc>
      </w:tr>
      <w:tr w:rsidR="00E85B63" w:rsidRPr="006D0F1B" w14:paraId="3F8FAFF7" w14:textId="1A4B2459" w:rsidTr="00BA18BA">
        <w:tc>
          <w:tcPr>
            <w:tcW w:w="2260" w:type="dxa"/>
            <w:vMerge/>
            <w:tcMar>
              <w:top w:w="28" w:type="dxa"/>
              <w:bottom w:w="28" w:type="dxa"/>
            </w:tcMar>
          </w:tcPr>
          <w:p w14:paraId="6432FAD6" w14:textId="77777777" w:rsidR="00E85B63" w:rsidRPr="00B5792B" w:rsidRDefault="00E85B63" w:rsidP="00E85B63">
            <w:pPr>
              <w:rPr>
                <w:rFonts w:ascii="Arial" w:hAnsi="Arial" w:cs="Arial"/>
                <w:sz w:val="18"/>
                <w:szCs w:val="18"/>
              </w:rPr>
            </w:pPr>
          </w:p>
        </w:tc>
        <w:tc>
          <w:tcPr>
            <w:tcW w:w="853" w:type="dxa"/>
            <w:vMerge/>
          </w:tcPr>
          <w:p w14:paraId="12CDCB39" w14:textId="77777777" w:rsidR="00E85B63" w:rsidRPr="00755E2C" w:rsidRDefault="00E85B63" w:rsidP="00E85B63">
            <w:pPr>
              <w:pStyle w:val="ListParagraph"/>
              <w:spacing w:after="60"/>
              <w:ind w:left="794"/>
              <w:contextualSpacing w:val="0"/>
              <w:jc w:val="both"/>
              <w:rPr>
                <w:rFonts w:ascii="Arial" w:hAnsi="Arial" w:cs="Arial"/>
                <w:b/>
                <w:bCs/>
                <w:sz w:val="18"/>
                <w:szCs w:val="18"/>
              </w:rPr>
            </w:pPr>
          </w:p>
        </w:tc>
        <w:tc>
          <w:tcPr>
            <w:tcW w:w="3971" w:type="dxa"/>
            <w:gridSpan w:val="4"/>
            <w:tcMar>
              <w:top w:w="28" w:type="dxa"/>
              <w:bottom w:w="28" w:type="dxa"/>
            </w:tcMar>
          </w:tcPr>
          <w:p w14:paraId="7BF9F743" w14:textId="63A9C928" w:rsidR="00E85B63" w:rsidRPr="00D101F0" w:rsidRDefault="00E85B63" w:rsidP="007512EA">
            <w:pPr>
              <w:pStyle w:val="ListParagraph"/>
              <w:numPr>
                <w:ilvl w:val="0"/>
                <w:numId w:val="29"/>
              </w:numPr>
              <w:ind w:left="415" w:hanging="284"/>
              <w:contextualSpacing w:val="0"/>
              <w:jc w:val="both"/>
              <w:rPr>
                <w:rFonts w:ascii="Arial" w:hAnsi="Arial" w:cs="Arial"/>
                <w:b/>
                <w:bCs/>
                <w:sz w:val="18"/>
                <w:szCs w:val="18"/>
              </w:rPr>
            </w:pPr>
            <w:r w:rsidRPr="00075812">
              <w:rPr>
                <w:rFonts w:ascii="Arial" w:hAnsi="Arial" w:cs="Arial"/>
                <w:sz w:val="18"/>
                <w:szCs w:val="18"/>
              </w:rPr>
              <w:t>Pasiūlymas (įskaitant, Pirminį ir/ar Pakeistą ir/ar Galutinį pasiūlymus) atmetamas;</w:t>
            </w:r>
          </w:p>
        </w:tc>
        <w:tc>
          <w:tcPr>
            <w:tcW w:w="283" w:type="dxa"/>
          </w:tcPr>
          <w:p w14:paraId="7929ABDC" w14:textId="77777777" w:rsidR="00E85B63" w:rsidRPr="003E5A40" w:rsidRDefault="00E85B63" w:rsidP="00E85B63">
            <w:pPr>
              <w:ind w:left="131"/>
              <w:jc w:val="both"/>
              <w:rPr>
                <w:rFonts w:ascii="Arial" w:hAnsi="Arial" w:cs="Arial"/>
                <w:sz w:val="18"/>
                <w:szCs w:val="18"/>
              </w:rPr>
            </w:pPr>
          </w:p>
        </w:tc>
        <w:tc>
          <w:tcPr>
            <w:tcW w:w="2268" w:type="dxa"/>
            <w:vMerge/>
          </w:tcPr>
          <w:p w14:paraId="5904CDD1" w14:textId="77777777" w:rsidR="00E85B63" w:rsidRPr="003E5A40" w:rsidRDefault="00E85B63" w:rsidP="00E85B63">
            <w:pPr>
              <w:ind w:left="131"/>
              <w:jc w:val="both"/>
              <w:rPr>
                <w:rFonts w:ascii="Arial" w:hAnsi="Arial" w:cs="Arial"/>
                <w:sz w:val="18"/>
                <w:szCs w:val="18"/>
              </w:rPr>
            </w:pPr>
          </w:p>
        </w:tc>
        <w:tc>
          <w:tcPr>
            <w:tcW w:w="850" w:type="dxa"/>
            <w:vMerge/>
          </w:tcPr>
          <w:p w14:paraId="00FC2BE5" w14:textId="77777777" w:rsidR="00E85B63" w:rsidRPr="003E5A40" w:rsidRDefault="00E85B63" w:rsidP="00E85B63">
            <w:pPr>
              <w:ind w:left="131"/>
              <w:jc w:val="both"/>
              <w:rPr>
                <w:rFonts w:ascii="Arial" w:hAnsi="Arial" w:cs="Arial"/>
                <w:sz w:val="18"/>
                <w:szCs w:val="18"/>
              </w:rPr>
            </w:pPr>
          </w:p>
        </w:tc>
        <w:tc>
          <w:tcPr>
            <w:tcW w:w="4394" w:type="dxa"/>
            <w:gridSpan w:val="4"/>
          </w:tcPr>
          <w:p w14:paraId="4FBE32B6" w14:textId="340E967E" w:rsidR="00E85B63" w:rsidRPr="003E5A40" w:rsidRDefault="00E85B63" w:rsidP="007512EA">
            <w:pPr>
              <w:pStyle w:val="ListParagraph"/>
              <w:numPr>
                <w:ilvl w:val="0"/>
                <w:numId w:val="67"/>
              </w:numPr>
              <w:ind w:left="457" w:hanging="284"/>
              <w:jc w:val="both"/>
              <w:rPr>
                <w:rFonts w:ascii="Arial" w:hAnsi="Arial" w:cs="Arial"/>
                <w:sz w:val="18"/>
                <w:szCs w:val="18"/>
              </w:rPr>
            </w:pPr>
            <w:r w:rsidRPr="00B2016E">
              <w:rPr>
                <w:rFonts w:ascii="Arial" w:hAnsi="Arial" w:cs="Arial"/>
                <w:sz w:val="18"/>
                <w:szCs w:val="18"/>
                <w:lang w:val="en-GB"/>
              </w:rPr>
              <w:t xml:space="preserve">the Tender (including the Initial and/or </w:t>
            </w:r>
            <w:r>
              <w:rPr>
                <w:rFonts w:ascii="Arial" w:hAnsi="Arial" w:cs="Arial"/>
                <w:sz w:val="18"/>
                <w:szCs w:val="18"/>
                <w:lang w:val="en-GB"/>
              </w:rPr>
              <w:t>Amended</w:t>
            </w:r>
            <w:r w:rsidRPr="00B2016E">
              <w:rPr>
                <w:rFonts w:ascii="Arial" w:hAnsi="Arial" w:cs="Arial"/>
                <w:sz w:val="18"/>
                <w:szCs w:val="18"/>
                <w:lang w:val="en-GB"/>
              </w:rPr>
              <w:t xml:space="preserve"> and/or Final Tender) is rejected;</w:t>
            </w:r>
          </w:p>
        </w:tc>
      </w:tr>
      <w:tr w:rsidR="00E85B63" w:rsidRPr="006D0F1B" w14:paraId="72363733" w14:textId="49F5F137" w:rsidTr="00BA18BA">
        <w:tc>
          <w:tcPr>
            <w:tcW w:w="2260" w:type="dxa"/>
            <w:vMerge/>
            <w:tcMar>
              <w:top w:w="28" w:type="dxa"/>
              <w:bottom w:w="28" w:type="dxa"/>
            </w:tcMar>
          </w:tcPr>
          <w:p w14:paraId="6A69882F" w14:textId="77777777" w:rsidR="00E85B63" w:rsidRPr="00B5792B" w:rsidRDefault="00E85B63" w:rsidP="00E85B63">
            <w:pPr>
              <w:rPr>
                <w:rFonts w:ascii="Arial" w:hAnsi="Arial" w:cs="Arial"/>
                <w:sz w:val="18"/>
                <w:szCs w:val="18"/>
              </w:rPr>
            </w:pPr>
          </w:p>
        </w:tc>
        <w:tc>
          <w:tcPr>
            <w:tcW w:w="853" w:type="dxa"/>
            <w:vMerge/>
          </w:tcPr>
          <w:p w14:paraId="6D9A5CF2" w14:textId="77777777" w:rsidR="00E85B63" w:rsidRPr="00755E2C" w:rsidRDefault="00E85B63" w:rsidP="00E85B63">
            <w:pPr>
              <w:pStyle w:val="ListParagraph"/>
              <w:spacing w:after="60"/>
              <w:ind w:left="794"/>
              <w:contextualSpacing w:val="0"/>
              <w:jc w:val="both"/>
              <w:rPr>
                <w:rFonts w:ascii="Arial" w:hAnsi="Arial" w:cs="Arial"/>
                <w:b/>
                <w:bCs/>
                <w:sz w:val="18"/>
                <w:szCs w:val="18"/>
              </w:rPr>
            </w:pPr>
          </w:p>
        </w:tc>
        <w:tc>
          <w:tcPr>
            <w:tcW w:w="3971" w:type="dxa"/>
            <w:gridSpan w:val="4"/>
            <w:tcMar>
              <w:top w:w="28" w:type="dxa"/>
              <w:bottom w:w="28" w:type="dxa"/>
            </w:tcMar>
          </w:tcPr>
          <w:p w14:paraId="55ECA301" w14:textId="2BC8A314" w:rsidR="00E85B63" w:rsidRPr="00D101F0" w:rsidRDefault="00E85B63" w:rsidP="007512EA">
            <w:pPr>
              <w:pStyle w:val="ListParagraph"/>
              <w:numPr>
                <w:ilvl w:val="0"/>
                <w:numId w:val="29"/>
              </w:numPr>
              <w:ind w:left="415" w:hanging="284"/>
              <w:contextualSpacing w:val="0"/>
              <w:jc w:val="both"/>
              <w:rPr>
                <w:rFonts w:ascii="Arial" w:hAnsi="Arial" w:cs="Arial"/>
                <w:sz w:val="18"/>
                <w:szCs w:val="18"/>
              </w:rPr>
            </w:pPr>
            <w:r w:rsidRPr="00B22B65">
              <w:rPr>
                <w:rFonts w:ascii="Arial" w:hAnsi="Arial" w:cs="Arial"/>
                <w:sz w:val="18"/>
                <w:szCs w:val="18"/>
              </w:rPr>
              <w:t>Tiekėjas atšaukia savo Pirminį ar Pakeistą pasiūlymus iki Galutinių pasiūlymų pateikimo termino pabaigos;</w:t>
            </w:r>
          </w:p>
        </w:tc>
        <w:tc>
          <w:tcPr>
            <w:tcW w:w="283" w:type="dxa"/>
          </w:tcPr>
          <w:p w14:paraId="76D0EBC4" w14:textId="77777777" w:rsidR="00E85B63" w:rsidRPr="003E5A40" w:rsidRDefault="00E85B63" w:rsidP="00E85B63">
            <w:pPr>
              <w:ind w:left="131"/>
              <w:jc w:val="both"/>
              <w:rPr>
                <w:rFonts w:ascii="Arial" w:hAnsi="Arial" w:cs="Arial"/>
                <w:sz w:val="18"/>
                <w:szCs w:val="18"/>
              </w:rPr>
            </w:pPr>
          </w:p>
        </w:tc>
        <w:tc>
          <w:tcPr>
            <w:tcW w:w="2268" w:type="dxa"/>
            <w:vMerge/>
          </w:tcPr>
          <w:p w14:paraId="5FE3027D" w14:textId="77777777" w:rsidR="00E85B63" w:rsidRPr="003E5A40" w:rsidRDefault="00E85B63" w:rsidP="00E85B63">
            <w:pPr>
              <w:ind w:left="131"/>
              <w:jc w:val="both"/>
              <w:rPr>
                <w:rFonts w:ascii="Arial" w:hAnsi="Arial" w:cs="Arial"/>
                <w:sz w:val="18"/>
                <w:szCs w:val="18"/>
              </w:rPr>
            </w:pPr>
          </w:p>
        </w:tc>
        <w:tc>
          <w:tcPr>
            <w:tcW w:w="850" w:type="dxa"/>
            <w:vMerge/>
          </w:tcPr>
          <w:p w14:paraId="396CDCB8" w14:textId="77777777" w:rsidR="00E85B63" w:rsidRPr="003E5A40" w:rsidRDefault="00E85B63" w:rsidP="00E85B63">
            <w:pPr>
              <w:ind w:left="131"/>
              <w:jc w:val="both"/>
              <w:rPr>
                <w:rFonts w:ascii="Arial" w:hAnsi="Arial" w:cs="Arial"/>
                <w:sz w:val="18"/>
                <w:szCs w:val="18"/>
              </w:rPr>
            </w:pPr>
          </w:p>
        </w:tc>
        <w:tc>
          <w:tcPr>
            <w:tcW w:w="4394" w:type="dxa"/>
            <w:gridSpan w:val="4"/>
          </w:tcPr>
          <w:p w14:paraId="7B33A5A4" w14:textId="2EB03DBC" w:rsidR="00E85B63" w:rsidRPr="003E5A40" w:rsidRDefault="00E85B63" w:rsidP="007512EA">
            <w:pPr>
              <w:pStyle w:val="ListParagraph"/>
              <w:numPr>
                <w:ilvl w:val="0"/>
                <w:numId w:val="67"/>
              </w:numPr>
              <w:ind w:left="457" w:hanging="284"/>
              <w:jc w:val="both"/>
              <w:rPr>
                <w:rFonts w:ascii="Arial" w:hAnsi="Arial" w:cs="Arial"/>
                <w:sz w:val="18"/>
                <w:szCs w:val="18"/>
              </w:rPr>
            </w:pPr>
            <w:r w:rsidRPr="00B2016E">
              <w:rPr>
                <w:rFonts w:ascii="Arial" w:hAnsi="Arial" w:cs="Arial"/>
                <w:sz w:val="18"/>
                <w:szCs w:val="18"/>
                <w:lang w:val="en-GB"/>
              </w:rPr>
              <w:t xml:space="preserve">the Supplier withdraws its Initial or </w:t>
            </w:r>
            <w:r>
              <w:rPr>
                <w:rFonts w:ascii="Arial" w:hAnsi="Arial" w:cs="Arial"/>
                <w:sz w:val="18"/>
                <w:szCs w:val="18"/>
                <w:lang w:val="en-GB"/>
              </w:rPr>
              <w:t>Amended</w:t>
            </w:r>
            <w:r w:rsidRPr="00B2016E">
              <w:rPr>
                <w:rFonts w:ascii="Arial" w:hAnsi="Arial" w:cs="Arial"/>
                <w:sz w:val="18"/>
                <w:szCs w:val="18"/>
                <w:lang w:val="en-GB"/>
              </w:rPr>
              <w:t xml:space="preserve"> Tender before the deadline for submission of Final Tenders;</w:t>
            </w:r>
          </w:p>
        </w:tc>
      </w:tr>
      <w:tr w:rsidR="00E85B63" w:rsidRPr="006D0F1B" w14:paraId="2624B54E" w14:textId="6C53D5CD" w:rsidTr="00BA18BA">
        <w:tc>
          <w:tcPr>
            <w:tcW w:w="2260" w:type="dxa"/>
            <w:vMerge/>
            <w:tcMar>
              <w:top w:w="28" w:type="dxa"/>
              <w:bottom w:w="28" w:type="dxa"/>
            </w:tcMar>
          </w:tcPr>
          <w:p w14:paraId="43897710" w14:textId="77777777" w:rsidR="00E85B63" w:rsidRPr="00B5792B" w:rsidRDefault="00E85B63" w:rsidP="00E85B63">
            <w:pPr>
              <w:rPr>
                <w:rFonts w:ascii="Arial" w:hAnsi="Arial" w:cs="Arial"/>
                <w:sz w:val="18"/>
                <w:szCs w:val="18"/>
              </w:rPr>
            </w:pPr>
          </w:p>
        </w:tc>
        <w:tc>
          <w:tcPr>
            <w:tcW w:w="853" w:type="dxa"/>
            <w:vMerge/>
          </w:tcPr>
          <w:p w14:paraId="0BA974F6" w14:textId="77777777" w:rsidR="00E85B63" w:rsidRPr="00755E2C" w:rsidRDefault="00E85B63" w:rsidP="00E85B63">
            <w:pPr>
              <w:pStyle w:val="ListParagraph"/>
              <w:spacing w:after="60"/>
              <w:ind w:left="794"/>
              <w:contextualSpacing w:val="0"/>
              <w:jc w:val="both"/>
              <w:rPr>
                <w:rFonts w:ascii="Arial" w:hAnsi="Arial" w:cs="Arial"/>
                <w:b/>
                <w:bCs/>
                <w:sz w:val="18"/>
                <w:szCs w:val="18"/>
              </w:rPr>
            </w:pPr>
          </w:p>
        </w:tc>
        <w:tc>
          <w:tcPr>
            <w:tcW w:w="3971" w:type="dxa"/>
            <w:gridSpan w:val="4"/>
            <w:tcMar>
              <w:top w:w="28" w:type="dxa"/>
              <w:bottom w:w="28" w:type="dxa"/>
            </w:tcMar>
          </w:tcPr>
          <w:p w14:paraId="7EF8B42A" w14:textId="5326C62D" w:rsidR="00E85B63" w:rsidRPr="00D101F0" w:rsidRDefault="00E85B63" w:rsidP="007512EA">
            <w:pPr>
              <w:pStyle w:val="ListParagraph"/>
              <w:numPr>
                <w:ilvl w:val="0"/>
                <w:numId w:val="29"/>
              </w:numPr>
              <w:ind w:left="415" w:hanging="284"/>
              <w:contextualSpacing w:val="0"/>
              <w:jc w:val="both"/>
              <w:rPr>
                <w:rFonts w:ascii="Arial" w:hAnsi="Arial" w:cs="Arial"/>
                <w:sz w:val="18"/>
                <w:szCs w:val="18"/>
              </w:rPr>
            </w:pPr>
            <w:r w:rsidRPr="00B22B65">
              <w:rPr>
                <w:rFonts w:ascii="Arial" w:hAnsi="Arial" w:cs="Arial"/>
                <w:sz w:val="18"/>
                <w:szCs w:val="18"/>
              </w:rPr>
              <w:t>pirkime vykdomų derybų pagrindu keičiamos pirkimo sąlygos, dėl kurių Tiekėjai kviečiami pateikti Pakeistus pasiūlymus, ir tiekėjas nepateikia Pakeisto pasiūlymo;</w:t>
            </w:r>
          </w:p>
        </w:tc>
        <w:tc>
          <w:tcPr>
            <w:tcW w:w="283" w:type="dxa"/>
          </w:tcPr>
          <w:p w14:paraId="377AD81D" w14:textId="77777777" w:rsidR="00E85B63" w:rsidRPr="003E5A40" w:rsidRDefault="00E85B63" w:rsidP="00E85B63">
            <w:pPr>
              <w:ind w:left="131"/>
              <w:jc w:val="both"/>
              <w:rPr>
                <w:rFonts w:ascii="Arial" w:hAnsi="Arial" w:cs="Arial"/>
                <w:sz w:val="18"/>
                <w:szCs w:val="18"/>
              </w:rPr>
            </w:pPr>
          </w:p>
        </w:tc>
        <w:tc>
          <w:tcPr>
            <w:tcW w:w="2268" w:type="dxa"/>
            <w:vMerge/>
          </w:tcPr>
          <w:p w14:paraId="7A194091" w14:textId="77777777" w:rsidR="00E85B63" w:rsidRPr="003E5A40" w:rsidRDefault="00E85B63" w:rsidP="00E85B63">
            <w:pPr>
              <w:ind w:left="131"/>
              <w:jc w:val="both"/>
              <w:rPr>
                <w:rFonts w:ascii="Arial" w:hAnsi="Arial" w:cs="Arial"/>
                <w:sz w:val="18"/>
                <w:szCs w:val="18"/>
              </w:rPr>
            </w:pPr>
          </w:p>
        </w:tc>
        <w:tc>
          <w:tcPr>
            <w:tcW w:w="850" w:type="dxa"/>
            <w:vMerge/>
          </w:tcPr>
          <w:p w14:paraId="36528CEB" w14:textId="77777777" w:rsidR="00E85B63" w:rsidRPr="003E5A40" w:rsidRDefault="00E85B63" w:rsidP="00E85B63">
            <w:pPr>
              <w:ind w:left="131"/>
              <w:jc w:val="both"/>
              <w:rPr>
                <w:rFonts w:ascii="Arial" w:hAnsi="Arial" w:cs="Arial"/>
                <w:sz w:val="18"/>
                <w:szCs w:val="18"/>
              </w:rPr>
            </w:pPr>
          </w:p>
        </w:tc>
        <w:tc>
          <w:tcPr>
            <w:tcW w:w="4394" w:type="dxa"/>
            <w:gridSpan w:val="4"/>
          </w:tcPr>
          <w:p w14:paraId="673E0718" w14:textId="3A3D2698" w:rsidR="00E85B63" w:rsidRPr="003E5A40" w:rsidRDefault="00E85B63" w:rsidP="007512EA">
            <w:pPr>
              <w:pStyle w:val="ListParagraph"/>
              <w:numPr>
                <w:ilvl w:val="0"/>
                <w:numId w:val="67"/>
              </w:numPr>
              <w:ind w:left="457" w:hanging="284"/>
              <w:jc w:val="both"/>
              <w:rPr>
                <w:rFonts w:ascii="Arial" w:hAnsi="Arial" w:cs="Arial"/>
                <w:sz w:val="18"/>
                <w:szCs w:val="18"/>
              </w:rPr>
            </w:pPr>
            <w:r w:rsidRPr="00B2016E">
              <w:rPr>
                <w:rFonts w:ascii="Arial" w:hAnsi="Arial" w:cs="Arial"/>
                <w:sz w:val="18"/>
                <w:szCs w:val="18"/>
                <w:lang w:val="en-GB"/>
              </w:rPr>
              <w:t xml:space="preserve">the procurement conditions are changed on the basis of negotiations conducted in the procurement, due to which Suppliers are invited to submit </w:t>
            </w:r>
            <w:r>
              <w:rPr>
                <w:rFonts w:ascii="Arial" w:hAnsi="Arial" w:cs="Arial"/>
                <w:sz w:val="18"/>
                <w:szCs w:val="18"/>
                <w:lang w:val="en-GB"/>
              </w:rPr>
              <w:t>Amended</w:t>
            </w:r>
            <w:r w:rsidRPr="00B2016E">
              <w:rPr>
                <w:rFonts w:ascii="Arial" w:hAnsi="Arial" w:cs="Arial"/>
                <w:sz w:val="18"/>
                <w:szCs w:val="18"/>
                <w:lang w:val="en-GB"/>
              </w:rPr>
              <w:t xml:space="preserve"> Tenders and the Supplier does not submit a</w:t>
            </w:r>
            <w:r>
              <w:rPr>
                <w:rFonts w:ascii="Arial" w:hAnsi="Arial" w:cs="Arial"/>
                <w:sz w:val="18"/>
                <w:szCs w:val="18"/>
                <w:lang w:val="en-GB"/>
              </w:rPr>
              <w:t>n</w:t>
            </w:r>
            <w:r w:rsidRPr="00B2016E">
              <w:rPr>
                <w:rFonts w:ascii="Arial" w:hAnsi="Arial" w:cs="Arial"/>
                <w:sz w:val="18"/>
                <w:szCs w:val="18"/>
                <w:lang w:val="en-GB"/>
              </w:rPr>
              <w:t xml:space="preserve"> </w:t>
            </w:r>
            <w:r>
              <w:rPr>
                <w:rFonts w:ascii="Arial" w:hAnsi="Arial" w:cs="Arial"/>
                <w:sz w:val="18"/>
                <w:szCs w:val="18"/>
                <w:lang w:val="en-GB"/>
              </w:rPr>
              <w:t>Amended</w:t>
            </w:r>
            <w:r w:rsidRPr="00B2016E">
              <w:rPr>
                <w:rFonts w:ascii="Arial" w:hAnsi="Arial" w:cs="Arial"/>
                <w:sz w:val="18"/>
                <w:szCs w:val="18"/>
                <w:lang w:val="en-GB"/>
              </w:rPr>
              <w:t xml:space="preserve"> Tender;</w:t>
            </w:r>
          </w:p>
        </w:tc>
      </w:tr>
      <w:tr w:rsidR="00E85B63" w:rsidRPr="006D0F1B" w14:paraId="48EDF705" w14:textId="308D2E21" w:rsidTr="00BA18BA">
        <w:tc>
          <w:tcPr>
            <w:tcW w:w="2260" w:type="dxa"/>
            <w:vMerge/>
            <w:tcMar>
              <w:top w:w="28" w:type="dxa"/>
              <w:bottom w:w="28" w:type="dxa"/>
            </w:tcMar>
          </w:tcPr>
          <w:p w14:paraId="694C4986" w14:textId="77777777" w:rsidR="00E85B63" w:rsidRPr="00B5792B" w:rsidRDefault="00E85B63" w:rsidP="00E85B63">
            <w:pPr>
              <w:rPr>
                <w:rFonts w:ascii="Arial" w:hAnsi="Arial" w:cs="Arial"/>
                <w:sz w:val="18"/>
                <w:szCs w:val="18"/>
              </w:rPr>
            </w:pPr>
          </w:p>
        </w:tc>
        <w:tc>
          <w:tcPr>
            <w:tcW w:w="853" w:type="dxa"/>
            <w:vMerge/>
          </w:tcPr>
          <w:p w14:paraId="2EAD91DE" w14:textId="77777777" w:rsidR="00E85B63" w:rsidRPr="00755E2C" w:rsidRDefault="00E85B63" w:rsidP="00E85B63">
            <w:pPr>
              <w:pStyle w:val="ListParagraph"/>
              <w:spacing w:after="60"/>
              <w:ind w:left="794"/>
              <w:contextualSpacing w:val="0"/>
              <w:jc w:val="both"/>
              <w:rPr>
                <w:rFonts w:ascii="Arial" w:hAnsi="Arial" w:cs="Arial"/>
                <w:b/>
                <w:bCs/>
                <w:sz w:val="18"/>
                <w:szCs w:val="18"/>
              </w:rPr>
            </w:pPr>
          </w:p>
        </w:tc>
        <w:tc>
          <w:tcPr>
            <w:tcW w:w="3971" w:type="dxa"/>
            <w:gridSpan w:val="4"/>
            <w:tcMar>
              <w:top w:w="28" w:type="dxa"/>
              <w:bottom w:w="28" w:type="dxa"/>
            </w:tcMar>
          </w:tcPr>
          <w:p w14:paraId="53C1B29C" w14:textId="08915733" w:rsidR="00E85B63" w:rsidRPr="00D101F0" w:rsidRDefault="00E85B63" w:rsidP="007512EA">
            <w:pPr>
              <w:pStyle w:val="ListParagraph"/>
              <w:numPr>
                <w:ilvl w:val="0"/>
                <w:numId w:val="29"/>
              </w:numPr>
              <w:ind w:left="415" w:hanging="284"/>
              <w:contextualSpacing w:val="0"/>
              <w:jc w:val="both"/>
              <w:rPr>
                <w:rFonts w:ascii="Arial" w:hAnsi="Arial" w:cs="Arial"/>
                <w:sz w:val="18"/>
                <w:szCs w:val="18"/>
              </w:rPr>
            </w:pPr>
            <w:r w:rsidRPr="00B22B65">
              <w:rPr>
                <w:rFonts w:ascii="Arial" w:hAnsi="Arial" w:cs="Arial"/>
                <w:sz w:val="18"/>
                <w:szCs w:val="18"/>
              </w:rPr>
              <w:t>pasibaigia Pasiūlymo galiojimo užtikrinimo galiojimo laikas.</w:t>
            </w:r>
          </w:p>
        </w:tc>
        <w:tc>
          <w:tcPr>
            <w:tcW w:w="283" w:type="dxa"/>
          </w:tcPr>
          <w:p w14:paraId="53B8FD0A" w14:textId="77777777" w:rsidR="00E85B63" w:rsidRPr="003E5A40" w:rsidRDefault="00E85B63" w:rsidP="00E85B63">
            <w:pPr>
              <w:ind w:left="131"/>
              <w:jc w:val="both"/>
              <w:rPr>
                <w:rFonts w:ascii="Arial" w:hAnsi="Arial" w:cs="Arial"/>
                <w:sz w:val="18"/>
                <w:szCs w:val="18"/>
              </w:rPr>
            </w:pPr>
          </w:p>
        </w:tc>
        <w:tc>
          <w:tcPr>
            <w:tcW w:w="2268" w:type="dxa"/>
            <w:vMerge/>
          </w:tcPr>
          <w:p w14:paraId="493F3371" w14:textId="77777777" w:rsidR="00E85B63" w:rsidRPr="003E5A40" w:rsidRDefault="00E85B63" w:rsidP="00E85B63">
            <w:pPr>
              <w:ind w:left="131"/>
              <w:jc w:val="both"/>
              <w:rPr>
                <w:rFonts w:ascii="Arial" w:hAnsi="Arial" w:cs="Arial"/>
                <w:sz w:val="18"/>
                <w:szCs w:val="18"/>
              </w:rPr>
            </w:pPr>
          </w:p>
        </w:tc>
        <w:tc>
          <w:tcPr>
            <w:tcW w:w="850" w:type="dxa"/>
            <w:vMerge/>
          </w:tcPr>
          <w:p w14:paraId="496B3FD4" w14:textId="77777777" w:rsidR="00E85B63" w:rsidRPr="003E5A40" w:rsidRDefault="00E85B63" w:rsidP="00E85B63">
            <w:pPr>
              <w:ind w:left="131"/>
              <w:jc w:val="both"/>
              <w:rPr>
                <w:rFonts w:ascii="Arial" w:hAnsi="Arial" w:cs="Arial"/>
                <w:sz w:val="18"/>
                <w:szCs w:val="18"/>
              </w:rPr>
            </w:pPr>
          </w:p>
        </w:tc>
        <w:tc>
          <w:tcPr>
            <w:tcW w:w="4394" w:type="dxa"/>
            <w:gridSpan w:val="4"/>
          </w:tcPr>
          <w:p w14:paraId="332F6AC0" w14:textId="56FE7221" w:rsidR="00E85B63" w:rsidRPr="003E5A40" w:rsidRDefault="00E85B63" w:rsidP="007512EA">
            <w:pPr>
              <w:pStyle w:val="ListParagraph"/>
              <w:numPr>
                <w:ilvl w:val="0"/>
                <w:numId w:val="67"/>
              </w:numPr>
              <w:ind w:left="457" w:hanging="284"/>
              <w:jc w:val="both"/>
              <w:rPr>
                <w:rFonts w:ascii="Arial" w:hAnsi="Arial" w:cs="Arial"/>
                <w:sz w:val="18"/>
                <w:szCs w:val="18"/>
              </w:rPr>
            </w:pPr>
            <w:r w:rsidRPr="00B2016E">
              <w:rPr>
                <w:rFonts w:ascii="Arial" w:hAnsi="Arial" w:cs="Arial"/>
                <w:sz w:val="18"/>
                <w:szCs w:val="18"/>
                <w:lang w:val="en-GB"/>
              </w:rPr>
              <w:t>the Tender validity security expires;</w:t>
            </w:r>
          </w:p>
        </w:tc>
      </w:tr>
      <w:tr w:rsidR="00E85B63" w:rsidRPr="006D0F1B" w14:paraId="34331EA1" w14:textId="6D73E649" w:rsidTr="00BA18BA">
        <w:tc>
          <w:tcPr>
            <w:tcW w:w="2260" w:type="dxa"/>
            <w:vMerge/>
            <w:tcMar>
              <w:top w:w="28" w:type="dxa"/>
              <w:bottom w:w="28" w:type="dxa"/>
            </w:tcMar>
          </w:tcPr>
          <w:p w14:paraId="4E4FA293" w14:textId="77777777" w:rsidR="00E85B63" w:rsidRPr="00B5792B" w:rsidRDefault="00E85B63" w:rsidP="00E85B63">
            <w:pPr>
              <w:rPr>
                <w:rFonts w:ascii="Arial" w:hAnsi="Arial" w:cs="Arial"/>
                <w:sz w:val="18"/>
                <w:szCs w:val="18"/>
              </w:rPr>
            </w:pPr>
          </w:p>
        </w:tc>
        <w:tc>
          <w:tcPr>
            <w:tcW w:w="853" w:type="dxa"/>
            <w:vMerge/>
          </w:tcPr>
          <w:p w14:paraId="601CD11E" w14:textId="77777777" w:rsidR="00E85B63" w:rsidRPr="00755E2C" w:rsidRDefault="00E85B63" w:rsidP="00E85B63">
            <w:pPr>
              <w:pStyle w:val="ListParagraph"/>
              <w:spacing w:after="60"/>
              <w:ind w:left="794"/>
              <w:contextualSpacing w:val="0"/>
              <w:jc w:val="both"/>
              <w:rPr>
                <w:rFonts w:ascii="Arial" w:hAnsi="Arial" w:cs="Arial"/>
                <w:b/>
                <w:bCs/>
                <w:sz w:val="18"/>
                <w:szCs w:val="18"/>
              </w:rPr>
            </w:pPr>
          </w:p>
        </w:tc>
        <w:tc>
          <w:tcPr>
            <w:tcW w:w="3971" w:type="dxa"/>
            <w:gridSpan w:val="4"/>
            <w:tcMar>
              <w:top w:w="28" w:type="dxa"/>
              <w:bottom w:w="28" w:type="dxa"/>
            </w:tcMar>
          </w:tcPr>
          <w:p w14:paraId="4C8F656F" w14:textId="63738DD9" w:rsidR="00E85B63" w:rsidRPr="00D101F0" w:rsidRDefault="00E85B63" w:rsidP="007512EA">
            <w:pPr>
              <w:pStyle w:val="ListParagraph"/>
              <w:numPr>
                <w:ilvl w:val="0"/>
                <w:numId w:val="29"/>
              </w:numPr>
              <w:ind w:left="415" w:hanging="284"/>
              <w:contextualSpacing w:val="0"/>
              <w:jc w:val="both"/>
              <w:rPr>
                <w:rFonts w:ascii="Arial" w:hAnsi="Arial" w:cs="Arial"/>
                <w:sz w:val="18"/>
                <w:szCs w:val="18"/>
              </w:rPr>
            </w:pPr>
            <w:r w:rsidRPr="00B22B65">
              <w:rPr>
                <w:rFonts w:ascii="Arial" w:hAnsi="Arial" w:cs="Arial"/>
                <w:sz w:val="18"/>
                <w:szCs w:val="18"/>
              </w:rPr>
              <w:t>pirkimas baigiamas nutraukus pirkimo procedūras;</w:t>
            </w:r>
          </w:p>
        </w:tc>
        <w:tc>
          <w:tcPr>
            <w:tcW w:w="283" w:type="dxa"/>
          </w:tcPr>
          <w:p w14:paraId="0165887C" w14:textId="77777777" w:rsidR="00E85B63" w:rsidRPr="003E5A40" w:rsidRDefault="00E85B63" w:rsidP="00E85B63">
            <w:pPr>
              <w:ind w:left="131"/>
              <w:jc w:val="both"/>
              <w:rPr>
                <w:rFonts w:ascii="Arial" w:hAnsi="Arial" w:cs="Arial"/>
                <w:sz w:val="18"/>
                <w:szCs w:val="18"/>
              </w:rPr>
            </w:pPr>
          </w:p>
        </w:tc>
        <w:tc>
          <w:tcPr>
            <w:tcW w:w="2268" w:type="dxa"/>
            <w:vMerge/>
          </w:tcPr>
          <w:p w14:paraId="2E1EDD52" w14:textId="77777777" w:rsidR="00E85B63" w:rsidRPr="003E5A40" w:rsidRDefault="00E85B63" w:rsidP="00E85B63">
            <w:pPr>
              <w:ind w:left="131"/>
              <w:jc w:val="both"/>
              <w:rPr>
                <w:rFonts w:ascii="Arial" w:hAnsi="Arial" w:cs="Arial"/>
                <w:sz w:val="18"/>
                <w:szCs w:val="18"/>
              </w:rPr>
            </w:pPr>
          </w:p>
        </w:tc>
        <w:tc>
          <w:tcPr>
            <w:tcW w:w="850" w:type="dxa"/>
            <w:vMerge/>
          </w:tcPr>
          <w:p w14:paraId="6364A44A" w14:textId="77777777" w:rsidR="00E85B63" w:rsidRPr="003E5A40" w:rsidRDefault="00E85B63" w:rsidP="00E85B63">
            <w:pPr>
              <w:ind w:left="131"/>
              <w:jc w:val="both"/>
              <w:rPr>
                <w:rFonts w:ascii="Arial" w:hAnsi="Arial" w:cs="Arial"/>
                <w:sz w:val="18"/>
                <w:szCs w:val="18"/>
              </w:rPr>
            </w:pPr>
          </w:p>
        </w:tc>
        <w:tc>
          <w:tcPr>
            <w:tcW w:w="4394" w:type="dxa"/>
            <w:gridSpan w:val="4"/>
          </w:tcPr>
          <w:p w14:paraId="12567B21" w14:textId="7A6D3ED1" w:rsidR="00E85B63" w:rsidRPr="003E5A40" w:rsidRDefault="00E85B63" w:rsidP="007512EA">
            <w:pPr>
              <w:pStyle w:val="ListParagraph"/>
              <w:numPr>
                <w:ilvl w:val="0"/>
                <w:numId w:val="67"/>
              </w:numPr>
              <w:ind w:left="457" w:hanging="284"/>
              <w:jc w:val="both"/>
              <w:rPr>
                <w:rFonts w:ascii="Arial" w:hAnsi="Arial" w:cs="Arial"/>
                <w:sz w:val="18"/>
                <w:szCs w:val="18"/>
              </w:rPr>
            </w:pPr>
            <w:r w:rsidRPr="00B2016E">
              <w:rPr>
                <w:rFonts w:ascii="Arial" w:hAnsi="Arial" w:cs="Arial"/>
                <w:sz w:val="18"/>
                <w:szCs w:val="18"/>
                <w:lang w:val="en-GB"/>
              </w:rPr>
              <w:t>the procurement is closed after the termination of the procurement procedures;</w:t>
            </w:r>
          </w:p>
        </w:tc>
      </w:tr>
      <w:tr w:rsidR="00E85B63" w:rsidRPr="006D0F1B" w14:paraId="79A4DE66" w14:textId="33509D5F" w:rsidTr="00BA18BA">
        <w:tc>
          <w:tcPr>
            <w:tcW w:w="2260" w:type="dxa"/>
            <w:vMerge/>
            <w:tcMar>
              <w:top w:w="28" w:type="dxa"/>
              <w:bottom w:w="28" w:type="dxa"/>
            </w:tcMar>
          </w:tcPr>
          <w:p w14:paraId="282ACF05" w14:textId="77777777" w:rsidR="00E85B63" w:rsidRPr="00B5792B" w:rsidRDefault="00E85B63" w:rsidP="00E85B63">
            <w:pPr>
              <w:rPr>
                <w:rFonts w:ascii="Arial" w:hAnsi="Arial" w:cs="Arial"/>
                <w:sz w:val="18"/>
                <w:szCs w:val="18"/>
              </w:rPr>
            </w:pPr>
          </w:p>
        </w:tc>
        <w:tc>
          <w:tcPr>
            <w:tcW w:w="853" w:type="dxa"/>
            <w:vMerge/>
          </w:tcPr>
          <w:p w14:paraId="0D54C611" w14:textId="77777777" w:rsidR="00E85B63" w:rsidRPr="00755E2C" w:rsidRDefault="00E85B63" w:rsidP="00E85B63">
            <w:pPr>
              <w:pStyle w:val="ListParagraph"/>
              <w:spacing w:after="60"/>
              <w:ind w:left="794"/>
              <w:contextualSpacing w:val="0"/>
              <w:jc w:val="both"/>
              <w:rPr>
                <w:rFonts w:ascii="Arial" w:hAnsi="Arial" w:cs="Arial"/>
                <w:b/>
                <w:bCs/>
                <w:sz w:val="18"/>
                <w:szCs w:val="18"/>
              </w:rPr>
            </w:pPr>
          </w:p>
        </w:tc>
        <w:tc>
          <w:tcPr>
            <w:tcW w:w="3971" w:type="dxa"/>
            <w:gridSpan w:val="4"/>
            <w:tcMar>
              <w:top w:w="28" w:type="dxa"/>
              <w:bottom w:w="28" w:type="dxa"/>
            </w:tcMar>
          </w:tcPr>
          <w:p w14:paraId="083F2616" w14:textId="151057DB" w:rsidR="00E85B63" w:rsidRPr="00075E70" w:rsidRDefault="00E85B63" w:rsidP="007512EA">
            <w:pPr>
              <w:pStyle w:val="ListParagraph"/>
              <w:numPr>
                <w:ilvl w:val="0"/>
                <w:numId w:val="29"/>
              </w:numPr>
              <w:spacing w:after="120"/>
              <w:ind w:left="414" w:hanging="284"/>
              <w:contextualSpacing w:val="0"/>
              <w:jc w:val="both"/>
              <w:rPr>
                <w:rFonts w:ascii="Arial" w:hAnsi="Arial" w:cs="Arial"/>
                <w:b/>
                <w:bCs/>
                <w:sz w:val="18"/>
                <w:szCs w:val="18"/>
              </w:rPr>
            </w:pPr>
            <w:r w:rsidRPr="00B22B65">
              <w:rPr>
                <w:rFonts w:ascii="Arial" w:hAnsi="Arial" w:cs="Arial"/>
                <w:sz w:val="18"/>
                <w:szCs w:val="18"/>
              </w:rPr>
              <w:t>įsigalioja sutartis ir pateikiamas sutarties sąlygas atitinkantis sutarties įvykdymo užtikrinimas (kai toks reikalaujamas).</w:t>
            </w:r>
          </w:p>
        </w:tc>
        <w:tc>
          <w:tcPr>
            <w:tcW w:w="283" w:type="dxa"/>
          </w:tcPr>
          <w:p w14:paraId="7AB3DCC2" w14:textId="77777777" w:rsidR="00E85B63" w:rsidRPr="003E5A40" w:rsidRDefault="00E85B63" w:rsidP="00E85B63">
            <w:pPr>
              <w:spacing w:after="120"/>
              <w:ind w:left="130"/>
              <w:jc w:val="both"/>
              <w:rPr>
                <w:rFonts w:ascii="Arial" w:hAnsi="Arial" w:cs="Arial"/>
                <w:sz w:val="18"/>
                <w:szCs w:val="18"/>
              </w:rPr>
            </w:pPr>
          </w:p>
        </w:tc>
        <w:tc>
          <w:tcPr>
            <w:tcW w:w="2268" w:type="dxa"/>
            <w:vMerge/>
          </w:tcPr>
          <w:p w14:paraId="66831EFB" w14:textId="77777777" w:rsidR="00E85B63" w:rsidRPr="003E5A40" w:rsidRDefault="00E85B63" w:rsidP="00E85B63">
            <w:pPr>
              <w:spacing w:after="120"/>
              <w:ind w:left="130"/>
              <w:jc w:val="both"/>
              <w:rPr>
                <w:rFonts w:ascii="Arial" w:hAnsi="Arial" w:cs="Arial"/>
                <w:sz w:val="18"/>
                <w:szCs w:val="18"/>
              </w:rPr>
            </w:pPr>
          </w:p>
        </w:tc>
        <w:tc>
          <w:tcPr>
            <w:tcW w:w="850" w:type="dxa"/>
            <w:vMerge/>
          </w:tcPr>
          <w:p w14:paraId="533B4BD2" w14:textId="77777777" w:rsidR="00E85B63" w:rsidRPr="003E5A40" w:rsidRDefault="00E85B63" w:rsidP="007512EA">
            <w:pPr>
              <w:pStyle w:val="ListParagraph"/>
              <w:numPr>
                <w:ilvl w:val="0"/>
                <w:numId w:val="48"/>
              </w:numPr>
              <w:spacing w:after="120" w:line="240" w:lineRule="auto"/>
              <w:ind w:left="175" w:hanging="175"/>
              <w:contextualSpacing w:val="0"/>
              <w:jc w:val="both"/>
              <w:rPr>
                <w:rFonts w:ascii="Arial" w:hAnsi="Arial" w:cs="Arial"/>
                <w:sz w:val="18"/>
                <w:szCs w:val="18"/>
              </w:rPr>
            </w:pPr>
          </w:p>
        </w:tc>
        <w:tc>
          <w:tcPr>
            <w:tcW w:w="4394" w:type="dxa"/>
            <w:gridSpan w:val="4"/>
          </w:tcPr>
          <w:p w14:paraId="36B2213A" w14:textId="4C0FC82B" w:rsidR="00E85B63" w:rsidRPr="003E5A40" w:rsidRDefault="00E85B63" w:rsidP="007512EA">
            <w:pPr>
              <w:pStyle w:val="ListParagraph"/>
              <w:numPr>
                <w:ilvl w:val="0"/>
                <w:numId w:val="67"/>
              </w:numPr>
              <w:spacing w:after="120"/>
              <w:ind w:left="457" w:hanging="284"/>
              <w:jc w:val="both"/>
              <w:rPr>
                <w:rFonts w:ascii="Arial" w:hAnsi="Arial" w:cs="Arial"/>
                <w:sz w:val="18"/>
                <w:szCs w:val="18"/>
              </w:rPr>
            </w:pPr>
            <w:r w:rsidRPr="00B2016E">
              <w:rPr>
                <w:rFonts w:ascii="Arial" w:hAnsi="Arial" w:cs="Arial"/>
                <w:sz w:val="18"/>
                <w:szCs w:val="18"/>
                <w:lang w:val="en-GB"/>
              </w:rPr>
              <w:t>the contract enters into force and a performance security (where required) is provided in accordance with the contract conditions.</w:t>
            </w:r>
          </w:p>
        </w:tc>
      </w:tr>
      <w:tr w:rsidR="00A93F40" w:rsidRPr="006D0F1B" w14:paraId="770CDF48" w14:textId="71C7FD6D" w:rsidTr="00BA18BA">
        <w:tc>
          <w:tcPr>
            <w:tcW w:w="2260" w:type="dxa"/>
            <w:vMerge/>
            <w:tcMar>
              <w:top w:w="28" w:type="dxa"/>
              <w:bottom w:w="28" w:type="dxa"/>
            </w:tcMar>
          </w:tcPr>
          <w:p w14:paraId="0D1649F3" w14:textId="77777777" w:rsidR="00A93F40" w:rsidRPr="00B5792B" w:rsidRDefault="00A93F40" w:rsidP="00A93F40">
            <w:pPr>
              <w:rPr>
                <w:rFonts w:ascii="Arial" w:hAnsi="Arial" w:cs="Arial"/>
                <w:sz w:val="18"/>
                <w:szCs w:val="18"/>
              </w:rPr>
            </w:pPr>
          </w:p>
        </w:tc>
        <w:tc>
          <w:tcPr>
            <w:tcW w:w="853" w:type="dxa"/>
          </w:tcPr>
          <w:p w14:paraId="35689FD9" w14:textId="77777777" w:rsidR="00A93F40" w:rsidRPr="00E27AE9" w:rsidRDefault="00A93F40" w:rsidP="007512EA">
            <w:pPr>
              <w:pStyle w:val="ListParagraph"/>
              <w:numPr>
                <w:ilvl w:val="1"/>
                <w:numId w:val="25"/>
              </w:numPr>
              <w:spacing w:after="60"/>
              <w:ind w:left="794" w:hanging="760"/>
              <w:contextualSpacing w:val="0"/>
              <w:jc w:val="both"/>
              <w:rPr>
                <w:rFonts w:ascii="Arial" w:hAnsi="Arial" w:cs="Arial"/>
                <w:sz w:val="18"/>
                <w:szCs w:val="18"/>
              </w:rPr>
            </w:pPr>
          </w:p>
        </w:tc>
        <w:tc>
          <w:tcPr>
            <w:tcW w:w="3971" w:type="dxa"/>
            <w:gridSpan w:val="4"/>
            <w:tcMar>
              <w:top w:w="28" w:type="dxa"/>
              <w:bottom w:w="28" w:type="dxa"/>
            </w:tcMar>
          </w:tcPr>
          <w:p w14:paraId="2B1F9E69" w14:textId="477D851E" w:rsidR="00A93F40" w:rsidRPr="00D101F0" w:rsidRDefault="00A93F40" w:rsidP="00A93F40">
            <w:pPr>
              <w:spacing w:after="60"/>
              <w:ind w:left="34"/>
              <w:jc w:val="both"/>
              <w:rPr>
                <w:rFonts w:ascii="Arial" w:hAnsi="Arial" w:cs="Arial"/>
                <w:sz w:val="18"/>
                <w:szCs w:val="18"/>
              </w:rPr>
            </w:pPr>
            <w:r w:rsidRPr="00D101F0">
              <w:rPr>
                <w:rFonts w:ascii="Arial" w:hAnsi="Arial" w:cs="Arial"/>
                <w:sz w:val="18"/>
                <w:szCs w:val="18"/>
              </w:rPr>
              <w:t>Banko garantija ar draudimo bendrovės arba kredito unijos laidavimo draudimo raštas turi būti atskirai pasirašytas išdavusios organizacijos kvalifikuotu elektroniniu parašu, atitinkančiu teisės aktų reikalavimus. Kitokiu būdu Banko garantija ar laidavimo raštas gali būti pateiktas tik tokiu atveju, jei bankas ar draudimo bendrovė neišdavinėja kvalifikuotu elektroniniu parašu pasirašytų dokumentų ir tai patys patvirtina.</w:t>
            </w:r>
          </w:p>
        </w:tc>
        <w:tc>
          <w:tcPr>
            <w:tcW w:w="283" w:type="dxa"/>
          </w:tcPr>
          <w:p w14:paraId="0115FFFC" w14:textId="77777777" w:rsidR="00A93F40" w:rsidRPr="00D101F0" w:rsidRDefault="00A93F40" w:rsidP="00A93F40">
            <w:pPr>
              <w:spacing w:after="60"/>
              <w:ind w:left="34"/>
              <w:jc w:val="both"/>
              <w:rPr>
                <w:rFonts w:ascii="Arial" w:hAnsi="Arial" w:cs="Arial"/>
                <w:sz w:val="18"/>
                <w:szCs w:val="18"/>
              </w:rPr>
            </w:pPr>
          </w:p>
        </w:tc>
        <w:tc>
          <w:tcPr>
            <w:tcW w:w="2268" w:type="dxa"/>
            <w:vMerge/>
          </w:tcPr>
          <w:p w14:paraId="7A823CD3" w14:textId="77777777" w:rsidR="00A93F40" w:rsidRPr="00D101F0" w:rsidRDefault="00A93F40" w:rsidP="00A93F40">
            <w:pPr>
              <w:spacing w:after="60"/>
              <w:ind w:left="34"/>
              <w:jc w:val="both"/>
              <w:rPr>
                <w:rFonts w:ascii="Arial" w:hAnsi="Arial" w:cs="Arial"/>
                <w:sz w:val="18"/>
                <w:szCs w:val="18"/>
              </w:rPr>
            </w:pPr>
          </w:p>
        </w:tc>
        <w:tc>
          <w:tcPr>
            <w:tcW w:w="850" w:type="dxa"/>
          </w:tcPr>
          <w:p w14:paraId="458A2E5A" w14:textId="77777777" w:rsidR="00A93F40" w:rsidRPr="003E5A40" w:rsidRDefault="00A93F40" w:rsidP="007512EA">
            <w:pPr>
              <w:pStyle w:val="ListParagraph"/>
              <w:numPr>
                <w:ilvl w:val="1"/>
                <w:numId w:val="48"/>
              </w:numPr>
              <w:spacing w:after="120" w:line="240" w:lineRule="auto"/>
              <w:ind w:left="431" w:hanging="431"/>
              <w:contextualSpacing w:val="0"/>
              <w:jc w:val="both"/>
              <w:rPr>
                <w:rFonts w:ascii="Arial" w:hAnsi="Arial" w:cs="Arial"/>
                <w:b/>
                <w:bCs/>
                <w:sz w:val="18"/>
                <w:szCs w:val="18"/>
              </w:rPr>
            </w:pPr>
          </w:p>
        </w:tc>
        <w:tc>
          <w:tcPr>
            <w:tcW w:w="4394" w:type="dxa"/>
            <w:gridSpan w:val="4"/>
          </w:tcPr>
          <w:p w14:paraId="20522567" w14:textId="53E6E7F8" w:rsidR="00A93F40" w:rsidRPr="00D101F0" w:rsidRDefault="00A93F40" w:rsidP="00A93F40">
            <w:pPr>
              <w:spacing w:after="60"/>
              <w:ind w:left="34"/>
              <w:jc w:val="both"/>
              <w:rPr>
                <w:rFonts w:ascii="Arial" w:hAnsi="Arial" w:cs="Arial"/>
                <w:sz w:val="18"/>
                <w:szCs w:val="18"/>
              </w:rPr>
            </w:pPr>
            <w:r w:rsidRPr="00B2016E">
              <w:rPr>
                <w:rFonts w:ascii="Arial" w:hAnsi="Arial" w:cs="Arial"/>
                <w:sz w:val="18"/>
                <w:szCs w:val="18"/>
                <w:lang w:val="en-GB"/>
              </w:rPr>
              <w:t>The bank guarantee or surety bond from an insurance company or credit union must be individually signed by the issuing organisation with a qualified electronic signature that complies with the legal requirements. A bank guarantee or surety bond can only be submitted in another way if the bank or insurance company does not issue documents signed with a qualified electronic signature and self-certifies this.</w:t>
            </w:r>
          </w:p>
        </w:tc>
      </w:tr>
      <w:tr w:rsidR="00A93F40" w:rsidRPr="006D0F1B" w14:paraId="5FD5E9BB" w14:textId="39C168DE" w:rsidTr="00BA18BA">
        <w:tc>
          <w:tcPr>
            <w:tcW w:w="2260" w:type="dxa"/>
            <w:vMerge/>
            <w:tcMar>
              <w:top w:w="28" w:type="dxa"/>
              <w:bottom w:w="28" w:type="dxa"/>
            </w:tcMar>
          </w:tcPr>
          <w:p w14:paraId="43DED5C0" w14:textId="77777777" w:rsidR="00A93F40" w:rsidRPr="00B5792B" w:rsidRDefault="00A93F40" w:rsidP="00A93F40">
            <w:pPr>
              <w:rPr>
                <w:rFonts w:ascii="Arial" w:hAnsi="Arial" w:cs="Arial"/>
                <w:sz w:val="18"/>
                <w:szCs w:val="18"/>
              </w:rPr>
            </w:pPr>
          </w:p>
        </w:tc>
        <w:tc>
          <w:tcPr>
            <w:tcW w:w="853" w:type="dxa"/>
          </w:tcPr>
          <w:p w14:paraId="3A42E04B" w14:textId="77777777" w:rsidR="00A93F40" w:rsidRPr="00E27AE9" w:rsidRDefault="00A93F40" w:rsidP="007512EA">
            <w:pPr>
              <w:pStyle w:val="ListParagraph"/>
              <w:numPr>
                <w:ilvl w:val="1"/>
                <w:numId w:val="25"/>
              </w:numPr>
              <w:spacing w:after="60"/>
              <w:ind w:left="794" w:hanging="760"/>
              <w:contextualSpacing w:val="0"/>
              <w:jc w:val="both"/>
              <w:rPr>
                <w:rFonts w:ascii="Arial" w:hAnsi="Arial" w:cs="Arial"/>
                <w:color w:val="000000"/>
                <w:sz w:val="18"/>
                <w:szCs w:val="18"/>
              </w:rPr>
            </w:pPr>
          </w:p>
        </w:tc>
        <w:tc>
          <w:tcPr>
            <w:tcW w:w="3971" w:type="dxa"/>
            <w:gridSpan w:val="4"/>
            <w:tcMar>
              <w:top w:w="28" w:type="dxa"/>
              <w:bottom w:w="28" w:type="dxa"/>
            </w:tcMar>
          </w:tcPr>
          <w:p w14:paraId="56BB05AF" w14:textId="3541D987" w:rsidR="00A93F40" w:rsidRPr="00D101F0" w:rsidRDefault="00A93F40" w:rsidP="00A93F40">
            <w:pPr>
              <w:spacing w:after="60"/>
              <w:ind w:left="34"/>
              <w:jc w:val="both"/>
              <w:rPr>
                <w:rFonts w:ascii="Arial" w:hAnsi="Arial" w:cs="Arial"/>
                <w:sz w:val="18"/>
                <w:szCs w:val="18"/>
              </w:rPr>
            </w:pPr>
            <w:r w:rsidRPr="00D101F0">
              <w:rPr>
                <w:rFonts w:ascii="Arial" w:hAnsi="Arial" w:cs="Arial"/>
                <w:color w:val="000000"/>
                <w:sz w:val="18"/>
                <w:szCs w:val="18"/>
              </w:rPr>
              <w:t>Elektronine forma pateikta Pasiūlymo galiojimo užtikrinimo dokumentas negrąžinamas. Kitokiu būdu pateiktas Pasiūlymo galiojimo užtikrinimas nelaimėjusiam tiekėjui jo prašymu grąžinamas pasibaigus Pasiūlymo galiojimui, šalių susitarimu, įsigaliojus Pirkimo sutarčiai su laimėjusiu tiekėju ar nutraukus Pirkimo procedūras. Laimėjusiam tiekėjui Pasiūlymo galiojimo užtikrinimas tiekėjo prašymu grąžinamas pasirašius sutartį ir pateikus sutarties įvykdymo užtikrinimą (jei reikalaujama).</w:t>
            </w:r>
          </w:p>
        </w:tc>
        <w:tc>
          <w:tcPr>
            <w:tcW w:w="283" w:type="dxa"/>
          </w:tcPr>
          <w:p w14:paraId="23CA7780" w14:textId="77777777" w:rsidR="00A93F40" w:rsidRPr="00D101F0" w:rsidRDefault="00A93F40" w:rsidP="00A93F40">
            <w:pPr>
              <w:spacing w:after="60"/>
              <w:ind w:left="34"/>
              <w:jc w:val="both"/>
              <w:rPr>
                <w:rFonts w:ascii="Arial" w:hAnsi="Arial" w:cs="Arial"/>
                <w:color w:val="000000"/>
                <w:sz w:val="18"/>
                <w:szCs w:val="18"/>
              </w:rPr>
            </w:pPr>
          </w:p>
        </w:tc>
        <w:tc>
          <w:tcPr>
            <w:tcW w:w="2268" w:type="dxa"/>
            <w:vMerge/>
          </w:tcPr>
          <w:p w14:paraId="11E42037" w14:textId="77777777" w:rsidR="00A93F40" w:rsidRPr="00D101F0" w:rsidRDefault="00A93F40" w:rsidP="00A93F40">
            <w:pPr>
              <w:spacing w:after="60"/>
              <w:ind w:left="34"/>
              <w:jc w:val="both"/>
              <w:rPr>
                <w:rFonts w:ascii="Arial" w:hAnsi="Arial" w:cs="Arial"/>
                <w:color w:val="000000"/>
                <w:sz w:val="18"/>
                <w:szCs w:val="18"/>
              </w:rPr>
            </w:pPr>
          </w:p>
        </w:tc>
        <w:tc>
          <w:tcPr>
            <w:tcW w:w="850" w:type="dxa"/>
          </w:tcPr>
          <w:p w14:paraId="3631E10B" w14:textId="77777777" w:rsidR="00A93F40" w:rsidRPr="003E5A40" w:rsidRDefault="00A93F40" w:rsidP="007512EA">
            <w:pPr>
              <w:pStyle w:val="ListParagraph"/>
              <w:numPr>
                <w:ilvl w:val="1"/>
                <w:numId w:val="48"/>
              </w:numPr>
              <w:spacing w:after="120" w:line="240" w:lineRule="auto"/>
              <w:ind w:left="431" w:hanging="431"/>
              <w:contextualSpacing w:val="0"/>
              <w:jc w:val="both"/>
              <w:rPr>
                <w:rFonts w:ascii="Arial" w:hAnsi="Arial" w:cs="Arial"/>
                <w:b/>
                <w:bCs/>
                <w:sz w:val="18"/>
                <w:szCs w:val="18"/>
              </w:rPr>
            </w:pPr>
          </w:p>
        </w:tc>
        <w:tc>
          <w:tcPr>
            <w:tcW w:w="4394" w:type="dxa"/>
            <w:gridSpan w:val="4"/>
          </w:tcPr>
          <w:p w14:paraId="4BE0DCF9" w14:textId="5C5DF167" w:rsidR="00A93F40" w:rsidRPr="00D101F0" w:rsidRDefault="00A93F40" w:rsidP="00A93F40">
            <w:pPr>
              <w:spacing w:after="60"/>
              <w:ind w:left="34"/>
              <w:jc w:val="both"/>
              <w:rPr>
                <w:rFonts w:ascii="Arial" w:hAnsi="Arial" w:cs="Arial"/>
                <w:color w:val="000000"/>
                <w:sz w:val="18"/>
                <w:szCs w:val="18"/>
              </w:rPr>
            </w:pPr>
            <w:r w:rsidRPr="00B2016E">
              <w:rPr>
                <w:rFonts w:ascii="Arial" w:hAnsi="Arial" w:cs="Arial"/>
                <w:color w:val="000000"/>
                <w:sz w:val="18"/>
                <w:szCs w:val="18"/>
                <w:lang w:val="en-GB"/>
              </w:rPr>
              <w:t>The Tender security submitted in electronic form shall not be returned. The security otherwise provided for the validity of the Tender shall be returned to the unsuccessful supplier at the request of the unsuccessful supplier upon expiry of the validity of the Tender, by agreement between the parties, upon entry into force of the Procurement Contract with the successful supplier, or upon the termination of the Procurement procedure. The successful supplier's security for the validity of the Tender shall be released, at the supplier's request, upon signature of the contract and provision of a performance security (if required).</w:t>
            </w:r>
          </w:p>
        </w:tc>
      </w:tr>
      <w:tr w:rsidR="0076732D" w:rsidRPr="006D0F1B" w14:paraId="7555C010" w14:textId="37CE9A4B" w:rsidTr="00BA18BA">
        <w:tc>
          <w:tcPr>
            <w:tcW w:w="2260" w:type="dxa"/>
            <w:vMerge/>
            <w:tcMar>
              <w:top w:w="28" w:type="dxa"/>
              <w:bottom w:w="28" w:type="dxa"/>
            </w:tcMar>
          </w:tcPr>
          <w:p w14:paraId="2C749F00" w14:textId="77777777" w:rsidR="0076732D" w:rsidRPr="00B5792B" w:rsidRDefault="0076732D" w:rsidP="0076732D">
            <w:pPr>
              <w:rPr>
                <w:rFonts w:ascii="Arial" w:hAnsi="Arial" w:cs="Arial"/>
                <w:sz w:val="18"/>
                <w:szCs w:val="18"/>
              </w:rPr>
            </w:pPr>
          </w:p>
        </w:tc>
        <w:tc>
          <w:tcPr>
            <w:tcW w:w="853" w:type="dxa"/>
          </w:tcPr>
          <w:p w14:paraId="1E67AD3A" w14:textId="77777777" w:rsidR="0076732D" w:rsidRPr="00E27AE9" w:rsidRDefault="0076732D" w:rsidP="007512EA">
            <w:pPr>
              <w:pStyle w:val="ListParagraph"/>
              <w:numPr>
                <w:ilvl w:val="1"/>
                <w:numId w:val="25"/>
              </w:numPr>
              <w:spacing w:after="60"/>
              <w:ind w:left="794" w:hanging="760"/>
              <w:contextualSpacing w:val="0"/>
              <w:jc w:val="both"/>
              <w:rPr>
                <w:rFonts w:ascii="Arial" w:hAnsi="Arial" w:cs="Arial"/>
                <w:color w:val="000000"/>
                <w:sz w:val="18"/>
                <w:szCs w:val="18"/>
              </w:rPr>
            </w:pPr>
          </w:p>
        </w:tc>
        <w:tc>
          <w:tcPr>
            <w:tcW w:w="3971" w:type="dxa"/>
            <w:gridSpan w:val="4"/>
            <w:tcMar>
              <w:top w:w="28" w:type="dxa"/>
              <w:bottom w:w="28" w:type="dxa"/>
            </w:tcMar>
          </w:tcPr>
          <w:p w14:paraId="11048457" w14:textId="35C33F7F" w:rsidR="0076732D" w:rsidRPr="00D101F0" w:rsidRDefault="0076732D" w:rsidP="0076732D">
            <w:pPr>
              <w:spacing w:after="60"/>
              <w:ind w:left="34"/>
              <w:jc w:val="both"/>
              <w:rPr>
                <w:rFonts w:ascii="Arial" w:hAnsi="Arial" w:cs="Arial"/>
                <w:sz w:val="18"/>
                <w:szCs w:val="18"/>
              </w:rPr>
            </w:pPr>
            <w:r w:rsidRPr="00D101F0">
              <w:rPr>
                <w:rFonts w:ascii="Arial" w:hAnsi="Arial" w:cs="Arial"/>
                <w:color w:val="000000"/>
                <w:sz w:val="18"/>
                <w:szCs w:val="18"/>
              </w:rPr>
              <w:t>Pasiūlymo galiojimo užtikrinimas turi galioti ne trumpesnį terminą nei tiekėjo Pasiūlymo galiojimo terminas. Pirkimo procedūros metu KC gali prašyti, kad tiekėjas pratęstų Pasiūlymo galiojimą (kartu ir Pasiūlymo galiojimo užtikrinimą) iki konkrečiai nurodyto termino. Tiekėjas gali atmesti tokį prašymą, neprarasdamas teisės į savo užtikrinimą. Jeigu tiekėjas neatsako į KC prašymą pratęsti pasiūlymo galiojimo terminą, jo nepratęsia arba nepateikia naujo pasiūlymų galiojimo užtikrinimo, laikoma, kad jis atmetė šį prašymą. Tiekėjo, kuris atmetė KC prašymą, Pasiūlymas toliau nenagrinėjamas ir nevertinamas.</w:t>
            </w:r>
          </w:p>
        </w:tc>
        <w:tc>
          <w:tcPr>
            <w:tcW w:w="283" w:type="dxa"/>
          </w:tcPr>
          <w:p w14:paraId="462E0B82" w14:textId="77777777" w:rsidR="0076732D" w:rsidRPr="00D101F0" w:rsidRDefault="0076732D" w:rsidP="0076732D">
            <w:pPr>
              <w:spacing w:after="60"/>
              <w:ind w:left="34"/>
              <w:jc w:val="both"/>
              <w:rPr>
                <w:rFonts w:ascii="Arial" w:hAnsi="Arial" w:cs="Arial"/>
                <w:color w:val="000000"/>
                <w:sz w:val="18"/>
                <w:szCs w:val="18"/>
              </w:rPr>
            </w:pPr>
          </w:p>
        </w:tc>
        <w:tc>
          <w:tcPr>
            <w:tcW w:w="2268" w:type="dxa"/>
            <w:vMerge/>
          </w:tcPr>
          <w:p w14:paraId="15F32A69" w14:textId="77777777" w:rsidR="0076732D" w:rsidRPr="00D101F0" w:rsidRDefault="0076732D" w:rsidP="0076732D">
            <w:pPr>
              <w:spacing w:after="60"/>
              <w:ind w:left="34"/>
              <w:jc w:val="both"/>
              <w:rPr>
                <w:rFonts w:ascii="Arial" w:hAnsi="Arial" w:cs="Arial"/>
                <w:color w:val="000000"/>
                <w:sz w:val="18"/>
                <w:szCs w:val="18"/>
              </w:rPr>
            </w:pPr>
          </w:p>
        </w:tc>
        <w:tc>
          <w:tcPr>
            <w:tcW w:w="850" w:type="dxa"/>
          </w:tcPr>
          <w:p w14:paraId="4DD0112E" w14:textId="77777777" w:rsidR="0076732D" w:rsidRPr="00D101F0" w:rsidRDefault="0076732D" w:rsidP="007512EA">
            <w:pPr>
              <w:pStyle w:val="ListParagraph"/>
              <w:numPr>
                <w:ilvl w:val="1"/>
                <w:numId w:val="48"/>
              </w:numPr>
              <w:spacing w:after="120" w:line="240" w:lineRule="auto"/>
              <w:ind w:left="431" w:hanging="431"/>
              <w:contextualSpacing w:val="0"/>
              <w:jc w:val="both"/>
              <w:rPr>
                <w:rFonts w:ascii="Arial" w:hAnsi="Arial" w:cs="Arial"/>
                <w:color w:val="000000"/>
                <w:sz w:val="18"/>
                <w:szCs w:val="18"/>
              </w:rPr>
            </w:pPr>
          </w:p>
        </w:tc>
        <w:tc>
          <w:tcPr>
            <w:tcW w:w="4394" w:type="dxa"/>
            <w:gridSpan w:val="4"/>
          </w:tcPr>
          <w:p w14:paraId="0C01EDE4" w14:textId="50A3C9F3" w:rsidR="0076732D" w:rsidRPr="00D101F0" w:rsidRDefault="0076732D" w:rsidP="0076732D">
            <w:pPr>
              <w:spacing w:after="60"/>
              <w:ind w:left="34"/>
              <w:jc w:val="both"/>
              <w:rPr>
                <w:rFonts w:ascii="Arial" w:hAnsi="Arial" w:cs="Arial"/>
                <w:color w:val="000000"/>
                <w:sz w:val="18"/>
                <w:szCs w:val="18"/>
              </w:rPr>
            </w:pPr>
            <w:r w:rsidRPr="00B2016E">
              <w:rPr>
                <w:rFonts w:ascii="Arial" w:hAnsi="Arial" w:cs="Arial"/>
                <w:color w:val="000000"/>
                <w:sz w:val="18"/>
                <w:szCs w:val="18"/>
                <w:lang w:val="en-GB"/>
              </w:rPr>
              <w:t>The validity of the Tender security must be valid for at least as long as the validity of the supplier's Tender. During the Procurement procedure, the KC may request the supplier to extend the validity of the Tender (including the Tender validity security) until a specified time limit. The supplier may refuse such a request without losing the right to the security. If the supplier does not respond to the KC's request for an extension of the validity of the tender, does not extend the validity of the tender, or does not provide a new security for the validity of the tender, it shall be deemed to have rejected this request. The Tender of a supplier who has rejected the KC’s request shall not be further examined and evaluated.</w:t>
            </w:r>
          </w:p>
        </w:tc>
      </w:tr>
      <w:tr w:rsidR="0076732D" w:rsidRPr="006D0F1B" w14:paraId="17258162" w14:textId="013CDF6E" w:rsidTr="00BA18BA">
        <w:tc>
          <w:tcPr>
            <w:tcW w:w="2260" w:type="dxa"/>
            <w:vMerge/>
            <w:tcMar>
              <w:top w:w="28" w:type="dxa"/>
              <w:bottom w:w="28" w:type="dxa"/>
            </w:tcMar>
          </w:tcPr>
          <w:p w14:paraId="75B62A6F" w14:textId="77777777" w:rsidR="0076732D" w:rsidRPr="00B5792B" w:rsidRDefault="0076732D" w:rsidP="0076732D">
            <w:pPr>
              <w:rPr>
                <w:rFonts w:ascii="Arial" w:hAnsi="Arial" w:cs="Arial"/>
                <w:sz w:val="18"/>
                <w:szCs w:val="18"/>
              </w:rPr>
            </w:pPr>
          </w:p>
        </w:tc>
        <w:tc>
          <w:tcPr>
            <w:tcW w:w="853" w:type="dxa"/>
          </w:tcPr>
          <w:p w14:paraId="0A6204D5" w14:textId="77777777" w:rsidR="0076732D" w:rsidRPr="00E27AE9" w:rsidRDefault="0076732D" w:rsidP="007512EA">
            <w:pPr>
              <w:pStyle w:val="ListParagraph"/>
              <w:numPr>
                <w:ilvl w:val="1"/>
                <w:numId w:val="25"/>
              </w:numPr>
              <w:spacing w:after="60"/>
              <w:ind w:left="794" w:hanging="760"/>
              <w:contextualSpacing w:val="0"/>
              <w:jc w:val="both"/>
              <w:rPr>
                <w:rFonts w:ascii="Arial" w:hAnsi="Arial" w:cs="Arial"/>
                <w:color w:val="000000"/>
                <w:sz w:val="18"/>
                <w:szCs w:val="18"/>
              </w:rPr>
            </w:pPr>
          </w:p>
        </w:tc>
        <w:tc>
          <w:tcPr>
            <w:tcW w:w="3971" w:type="dxa"/>
            <w:gridSpan w:val="4"/>
            <w:tcMar>
              <w:top w:w="28" w:type="dxa"/>
              <w:bottom w:w="28" w:type="dxa"/>
            </w:tcMar>
          </w:tcPr>
          <w:p w14:paraId="6886D1A4" w14:textId="7CA61434" w:rsidR="0076732D" w:rsidRPr="00D101F0" w:rsidRDefault="0076732D" w:rsidP="0076732D">
            <w:pPr>
              <w:spacing w:after="60"/>
              <w:ind w:left="34"/>
              <w:jc w:val="both"/>
              <w:rPr>
                <w:rFonts w:ascii="Arial" w:hAnsi="Arial" w:cs="Arial"/>
                <w:color w:val="000000"/>
                <w:sz w:val="18"/>
                <w:szCs w:val="18"/>
              </w:rPr>
            </w:pPr>
            <w:r w:rsidRPr="00D101F0">
              <w:rPr>
                <w:rFonts w:ascii="Arial" w:hAnsi="Arial" w:cs="Arial"/>
                <w:color w:val="000000"/>
                <w:sz w:val="18"/>
                <w:szCs w:val="18"/>
              </w:rPr>
              <w:t>Prieš pateikdamas banko garantiją ar draudimo bendrovės arba kredito unijos laidavimo draudimo raštą tiekėjas CVP IS susirašinėjimo priemonėmis gali prašyti KC patvirtinti, kad jis sutinka priimti jo siūlomą dokumentą. Tokiu atveju KC CVP IS susirašinėjimo priemonėmis privalo atsakyti tiekėjui ne vėliau kaip per 3 (tris) darbo dienas nuo prašymo gavimo dienos. Šis patvirtinimas neatima teisės iš KC atmesti Pasiūlymo galiojimo užtikrinimą, gavus informaciją, kad pasiūlymo galiojimą užtikrinantis ūkio subjektas tapo nemokus ar neįvykdė įsipareigojimų KC arba kitiems ūkio subjektams, ar netinkamai juos vykdė.</w:t>
            </w:r>
          </w:p>
        </w:tc>
        <w:tc>
          <w:tcPr>
            <w:tcW w:w="283" w:type="dxa"/>
          </w:tcPr>
          <w:p w14:paraId="0367ED06" w14:textId="77777777" w:rsidR="0076732D" w:rsidRPr="00D101F0" w:rsidRDefault="0076732D" w:rsidP="0076732D">
            <w:pPr>
              <w:spacing w:after="60"/>
              <w:ind w:left="34"/>
              <w:jc w:val="both"/>
              <w:rPr>
                <w:rFonts w:ascii="Arial" w:hAnsi="Arial" w:cs="Arial"/>
                <w:color w:val="000000"/>
                <w:sz w:val="18"/>
                <w:szCs w:val="18"/>
              </w:rPr>
            </w:pPr>
          </w:p>
        </w:tc>
        <w:tc>
          <w:tcPr>
            <w:tcW w:w="2268" w:type="dxa"/>
            <w:vMerge/>
          </w:tcPr>
          <w:p w14:paraId="7EA2535F" w14:textId="77777777" w:rsidR="0076732D" w:rsidRPr="00D101F0" w:rsidRDefault="0076732D" w:rsidP="0076732D">
            <w:pPr>
              <w:spacing w:after="60"/>
              <w:ind w:left="34"/>
              <w:jc w:val="both"/>
              <w:rPr>
                <w:rFonts w:ascii="Arial" w:hAnsi="Arial" w:cs="Arial"/>
                <w:color w:val="000000"/>
                <w:sz w:val="18"/>
                <w:szCs w:val="18"/>
              </w:rPr>
            </w:pPr>
          </w:p>
        </w:tc>
        <w:tc>
          <w:tcPr>
            <w:tcW w:w="850" w:type="dxa"/>
          </w:tcPr>
          <w:p w14:paraId="6417FE2F" w14:textId="77777777" w:rsidR="0076732D" w:rsidRPr="00D101F0" w:rsidRDefault="0076732D" w:rsidP="007512EA">
            <w:pPr>
              <w:pStyle w:val="ListParagraph"/>
              <w:numPr>
                <w:ilvl w:val="1"/>
                <w:numId w:val="48"/>
              </w:numPr>
              <w:spacing w:after="120" w:line="240" w:lineRule="auto"/>
              <w:ind w:left="431" w:hanging="431"/>
              <w:contextualSpacing w:val="0"/>
              <w:jc w:val="both"/>
              <w:rPr>
                <w:rFonts w:ascii="Arial" w:hAnsi="Arial" w:cs="Arial"/>
                <w:color w:val="000000"/>
                <w:sz w:val="18"/>
                <w:szCs w:val="18"/>
              </w:rPr>
            </w:pPr>
          </w:p>
        </w:tc>
        <w:tc>
          <w:tcPr>
            <w:tcW w:w="4394" w:type="dxa"/>
            <w:gridSpan w:val="4"/>
          </w:tcPr>
          <w:p w14:paraId="175430B7" w14:textId="36875E2C" w:rsidR="0076732D" w:rsidRPr="00D101F0" w:rsidRDefault="0076732D" w:rsidP="0076732D">
            <w:pPr>
              <w:spacing w:after="60"/>
              <w:ind w:left="34"/>
              <w:jc w:val="both"/>
              <w:rPr>
                <w:rFonts w:ascii="Arial" w:hAnsi="Arial" w:cs="Arial"/>
                <w:color w:val="000000"/>
                <w:sz w:val="18"/>
                <w:szCs w:val="18"/>
              </w:rPr>
            </w:pPr>
            <w:r w:rsidRPr="00B2016E">
              <w:rPr>
                <w:rFonts w:ascii="Arial" w:hAnsi="Arial" w:cs="Arial"/>
                <w:color w:val="000000"/>
                <w:sz w:val="18"/>
                <w:szCs w:val="18"/>
                <w:lang w:val="en-GB"/>
              </w:rPr>
              <w:t>Before submitting a bank guarantee or a surety bond from an insurance company or a credit union, the supplier may ask the KC to confirm, by means of the CVP IS correspondence, that it agrees to accept the document offered. In this case, the KC must reply to the supplier by means of the CVP IS correspondence no later than within 3 (three) working days after receipt of the request. This confirmation does not exclude the right of the KC to reject the Tender security, if it is informed that the entity providing the Tender security has become insolvent or has failed to fulfil its obligations to the KC or to other entities, or has failed to fulfil them properly.</w:t>
            </w:r>
          </w:p>
        </w:tc>
      </w:tr>
      <w:tr w:rsidR="0076732D" w:rsidRPr="006D0F1B" w14:paraId="35BF8121" w14:textId="1A67BF46" w:rsidTr="00BA18BA">
        <w:tc>
          <w:tcPr>
            <w:tcW w:w="2260" w:type="dxa"/>
            <w:vMerge/>
            <w:tcMar>
              <w:top w:w="28" w:type="dxa"/>
              <w:bottom w:w="28" w:type="dxa"/>
            </w:tcMar>
          </w:tcPr>
          <w:p w14:paraId="14E1494C" w14:textId="77777777" w:rsidR="0076732D" w:rsidRPr="00B5792B" w:rsidRDefault="0076732D" w:rsidP="0076732D">
            <w:pPr>
              <w:rPr>
                <w:rFonts w:ascii="Arial" w:hAnsi="Arial" w:cs="Arial"/>
                <w:sz w:val="18"/>
                <w:szCs w:val="18"/>
              </w:rPr>
            </w:pPr>
          </w:p>
        </w:tc>
        <w:tc>
          <w:tcPr>
            <w:tcW w:w="853" w:type="dxa"/>
          </w:tcPr>
          <w:p w14:paraId="380067E3" w14:textId="77777777" w:rsidR="0076732D" w:rsidRPr="00E27AE9" w:rsidRDefault="0076732D" w:rsidP="007512EA">
            <w:pPr>
              <w:pStyle w:val="ListParagraph"/>
              <w:numPr>
                <w:ilvl w:val="1"/>
                <w:numId w:val="25"/>
              </w:numPr>
              <w:spacing w:after="60"/>
              <w:ind w:left="794" w:hanging="760"/>
              <w:contextualSpacing w:val="0"/>
              <w:jc w:val="both"/>
              <w:rPr>
                <w:rFonts w:ascii="Arial" w:hAnsi="Arial" w:cs="Arial"/>
                <w:color w:val="000000"/>
                <w:sz w:val="18"/>
                <w:szCs w:val="18"/>
              </w:rPr>
            </w:pPr>
          </w:p>
        </w:tc>
        <w:tc>
          <w:tcPr>
            <w:tcW w:w="3971" w:type="dxa"/>
            <w:gridSpan w:val="4"/>
            <w:tcMar>
              <w:top w:w="28" w:type="dxa"/>
              <w:bottom w:w="28" w:type="dxa"/>
            </w:tcMar>
          </w:tcPr>
          <w:p w14:paraId="21C5A108" w14:textId="4F602F38" w:rsidR="0076732D" w:rsidRPr="00D101F0" w:rsidRDefault="0076732D" w:rsidP="0076732D">
            <w:pPr>
              <w:spacing w:after="60"/>
              <w:ind w:left="34"/>
              <w:jc w:val="both"/>
              <w:rPr>
                <w:rFonts w:ascii="Arial" w:hAnsi="Arial" w:cs="Arial"/>
                <w:sz w:val="18"/>
                <w:szCs w:val="18"/>
              </w:rPr>
            </w:pPr>
            <w:r w:rsidRPr="00D101F0">
              <w:rPr>
                <w:rFonts w:ascii="Arial" w:hAnsi="Arial" w:cs="Arial"/>
                <w:color w:val="000000"/>
                <w:sz w:val="18"/>
                <w:szCs w:val="18"/>
              </w:rPr>
              <w:t>CVP IS priemonėmis pateiktą Pasiūlymą tiekėjas iki nustatyto pasiūlymų pateikimo termino pabaigos gali atšaukti bei pakeisti neprarasdamas teisės į savo Užtikrinimą. Norėdamas atšaukti ar pakeisti pasiūlymą, tiekėjas CVP IS pasiūlymo lange spaudžia „Atsiimti pasiūlymą“. Norėdamas vėl pateikti atšauktą ir pakeistą Pasiūlymą, tiekėjas turi jį pateikti iš naujo. Suėjus Pasiūlymų pateikimo terminui atšaukti ar pakeisti Pasiūlymo negalima.</w:t>
            </w:r>
          </w:p>
        </w:tc>
        <w:tc>
          <w:tcPr>
            <w:tcW w:w="283" w:type="dxa"/>
          </w:tcPr>
          <w:p w14:paraId="090F0DF0" w14:textId="77777777" w:rsidR="0076732D" w:rsidRPr="00D101F0" w:rsidRDefault="0076732D" w:rsidP="0076732D">
            <w:pPr>
              <w:spacing w:after="60"/>
              <w:ind w:left="34"/>
              <w:jc w:val="both"/>
              <w:rPr>
                <w:rFonts w:ascii="Arial" w:hAnsi="Arial" w:cs="Arial"/>
                <w:color w:val="000000"/>
                <w:sz w:val="18"/>
                <w:szCs w:val="18"/>
              </w:rPr>
            </w:pPr>
          </w:p>
        </w:tc>
        <w:tc>
          <w:tcPr>
            <w:tcW w:w="2268" w:type="dxa"/>
            <w:vMerge/>
          </w:tcPr>
          <w:p w14:paraId="72822B90" w14:textId="77777777" w:rsidR="0076732D" w:rsidRPr="00D101F0" w:rsidRDefault="0076732D" w:rsidP="0076732D">
            <w:pPr>
              <w:spacing w:after="60"/>
              <w:ind w:left="34"/>
              <w:jc w:val="both"/>
              <w:rPr>
                <w:rFonts w:ascii="Arial" w:hAnsi="Arial" w:cs="Arial"/>
                <w:color w:val="000000"/>
                <w:sz w:val="18"/>
                <w:szCs w:val="18"/>
              </w:rPr>
            </w:pPr>
          </w:p>
        </w:tc>
        <w:tc>
          <w:tcPr>
            <w:tcW w:w="850" w:type="dxa"/>
          </w:tcPr>
          <w:p w14:paraId="467063CB" w14:textId="77777777" w:rsidR="0076732D" w:rsidRPr="00D101F0" w:rsidRDefault="0076732D" w:rsidP="007512EA">
            <w:pPr>
              <w:pStyle w:val="ListParagraph"/>
              <w:numPr>
                <w:ilvl w:val="1"/>
                <w:numId w:val="48"/>
              </w:numPr>
              <w:spacing w:after="120" w:line="240" w:lineRule="auto"/>
              <w:ind w:left="431" w:hanging="431"/>
              <w:contextualSpacing w:val="0"/>
              <w:jc w:val="both"/>
              <w:rPr>
                <w:rFonts w:ascii="Arial" w:hAnsi="Arial" w:cs="Arial"/>
                <w:color w:val="000000"/>
                <w:sz w:val="18"/>
                <w:szCs w:val="18"/>
              </w:rPr>
            </w:pPr>
          </w:p>
        </w:tc>
        <w:tc>
          <w:tcPr>
            <w:tcW w:w="4394" w:type="dxa"/>
            <w:gridSpan w:val="4"/>
          </w:tcPr>
          <w:p w14:paraId="1921B0E8" w14:textId="0234913C" w:rsidR="0076732D" w:rsidRPr="00D101F0" w:rsidRDefault="0076732D" w:rsidP="0076732D">
            <w:pPr>
              <w:spacing w:after="60"/>
              <w:ind w:left="34"/>
              <w:jc w:val="both"/>
              <w:rPr>
                <w:rFonts w:ascii="Arial" w:hAnsi="Arial" w:cs="Arial"/>
                <w:color w:val="000000"/>
                <w:sz w:val="18"/>
                <w:szCs w:val="18"/>
              </w:rPr>
            </w:pPr>
            <w:r w:rsidRPr="00B2016E">
              <w:rPr>
                <w:rFonts w:ascii="Arial" w:hAnsi="Arial" w:cs="Arial"/>
                <w:color w:val="000000"/>
                <w:sz w:val="18"/>
                <w:szCs w:val="18"/>
                <w:lang w:val="en-GB"/>
              </w:rPr>
              <w:t>A Tender submitted by means of the CVP IS may be withdrawn and modified by the supplier before the deadline for the submission of Tenders without losing the right to its Security. To withdraw or modify a tender, the supplier shall click on "Withdraw tender" in the CVP IS tender window. In order to resubmit a cancelled and modified Tender, the supplier must resubmit it. Once the deadline for the submission of Tenders has passed, the Tender cannot be withdrawn or modified.</w:t>
            </w:r>
          </w:p>
        </w:tc>
      </w:tr>
      <w:tr w:rsidR="007C19EA" w:rsidRPr="006D0F1B" w14:paraId="055B5A24" w14:textId="53F79D9A" w:rsidTr="00BA18BA">
        <w:tc>
          <w:tcPr>
            <w:tcW w:w="7084" w:type="dxa"/>
            <w:gridSpan w:val="6"/>
            <w:tcMar>
              <w:top w:w="28" w:type="dxa"/>
              <w:bottom w:w="28" w:type="dxa"/>
            </w:tcMar>
          </w:tcPr>
          <w:p w14:paraId="61B8B096" w14:textId="32AB76F6" w:rsidR="007C19EA" w:rsidRPr="006D0F1B" w:rsidRDefault="007C19EA" w:rsidP="007C19EA">
            <w:pPr>
              <w:rPr>
                <w:rFonts w:ascii="Arial" w:hAnsi="Arial" w:cs="Arial"/>
                <w:sz w:val="18"/>
                <w:szCs w:val="18"/>
              </w:rPr>
            </w:pPr>
          </w:p>
        </w:tc>
        <w:tc>
          <w:tcPr>
            <w:tcW w:w="283" w:type="dxa"/>
          </w:tcPr>
          <w:p w14:paraId="647E3356" w14:textId="77777777" w:rsidR="007C19EA" w:rsidRPr="006D0F1B" w:rsidRDefault="007C19EA" w:rsidP="007C19EA">
            <w:pPr>
              <w:rPr>
                <w:rFonts w:ascii="Arial" w:hAnsi="Arial" w:cs="Arial"/>
                <w:sz w:val="18"/>
                <w:szCs w:val="18"/>
              </w:rPr>
            </w:pPr>
          </w:p>
        </w:tc>
        <w:tc>
          <w:tcPr>
            <w:tcW w:w="2268" w:type="dxa"/>
          </w:tcPr>
          <w:p w14:paraId="4E95FE6A" w14:textId="77777777" w:rsidR="007C19EA" w:rsidRPr="006D0F1B" w:rsidRDefault="007C19EA" w:rsidP="007C19EA">
            <w:pPr>
              <w:rPr>
                <w:rFonts w:ascii="Arial" w:hAnsi="Arial" w:cs="Arial"/>
                <w:sz w:val="18"/>
                <w:szCs w:val="18"/>
              </w:rPr>
            </w:pPr>
          </w:p>
        </w:tc>
        <w:tc>
          <w:tcPr>
            <w:tcW w:w="850" w:type="dxa"/>
          </w:tcPr>
          <w:p w14:paraId="7D1A4FFC" w14:textId="77777777" w:rsidR="007C19EA" w:rsidRPr="006D0F1B" w:rsidRDefault="007C19EA" w:rsidP="007C19EA">
            <w:pPr>
              <w:rPr>
                <w:rFonts w:ascii="Arial" w:hAnsi="Arial" w:cs="Arial"/>
                <w:sz w:val="18"/>
                <w:szCs w:val="18"/>
              </w:rPr>
            </w:pPr>
          </w:p>
        </w:tc>
        <w:tc>
          <w:tcPr>
            <w:tcW w:w="4394" w:type="dxa"/>
            <w:gridSpan w:val="4"/>
          </w:tcPr>
          <w:p w14:paraId="5D65FAFB" w14:textId="77777777" w:rsidR="007C19EA" w:rsidRPr="006D0F1B" w:rsidRDefault="007C19EA" w:rsidP="007C19EA">
            <w:pPr>
              <w:rPr>
                <w:rFonts w:ascii="Arial" w:hAnsi="Arial" w:cs="Arial"/>
                <w:sz w:val="18"/>
                <w:szCs w:val="18"/>
              </w:rPr>
            </w:pPr>
          </w:p>
        </w:tc>
      </w:tr>
      <w:tr w:rsidR="007C19EA" w:rsidRPr="006D0F1B" w14:paraId="21EF951F" w14:textId="5E54A0E1" w:rsidTr="00BA18BA">
        <w:tc>
          <w:tcPr>
            <w:tcW w:w="7084" w:type="dxa"/>
            <w:gridSpan w:val="6"/>
            <w:shd w:val="clear" w:color="auto" w:fill="F8423A"/>
          </w:tcPr>
          <w:p w14:paraId="6879C10A" w14:textId="32F9C43B" w:rsidR="007C19EA" w:rsidRPr="006D0F1B" w:rsidRDefault="007C19EA" w:rsidP="007512EA">
            <w:pPr>
              <w:pStyle w:val="ListParagraph"/>
              <w:numPr>
                <w:ilvl w:val="0"/>
                <w:numId w:val="83"/>
              </w:numPr>
              <w:jc w:val="center"/>
              <w:rPr>
                <w:rFonts w:ascii="Arial" w:hAnsi="Arial" w:cs="Arial"/>
                <w:sz w:val="18"/>
                <w:szCs w:val="18"/>
              </w:rPr>
            </w:pPr>
            <w:bookmarkStart w:id="40" w:name="_Toc218064763"/>
            <w:r>
              <w:rPr>
                <w:rStyle w:val="Heading1Char"/>
                <w:rFonts w:ascii="Arial" w:hAnsi="Arial" w:cs="Arial"/>
                <w:b/>
                <w:bCs/>
                <w:color w:val="FFFFFF" w:themeColor="background1"/>
                <w:sz w:val="18"/>
                <w:szCs w:val="18"/>
              </w:rPr>
              <w:t>DERYBOS</w:t>
            </w:r>
            <w:bookmarkEnd w:id="40"/>
          </w:p>
        </w:tc>
        <w:tc>
          <w:tcPr>
            <w:tcW w:w="283" w:type="dxa"/>
          </w:tcPr>
          <w:p w14:paraId="06C496E9" w14:textId="77777777" w:rsidR="007C19EA" w:rsidRDefault="007C19EA" w:rsidP="007512EA">
            <w:pPr>
              <w:pStyle w:val="ListParagraph"/>
              <w:numPr>
                <w:ilvl w:val="0"/>
                <w:numId w:val="31"/>
              </w:numPr>
              <w:jc w:val="center"/>
              <w:rPr>
                <w:rStyle w:val="Heading1Char"/>
                <w:rFonts w:ascii="Arial" w:hAnsi="Arial" w:cs="Arial"/>
                <w:b/>
                <w:bCs/>
                <w:color w:val="FFFFFF" w:themeColor="background1"/>
                <w:sz w:val="18"/>
                <w:szCs w:val="18"/>
              </w:rPr>
            </w:pPr>
          </w:p>
        </w:tc>
        <w:tc>
          <w:tcPr>
            <w:tcW w:w="7512" w:type="dxa"/>
            <w:gridSpan w:val="6"/>
            <w:shd w:val="clear" w:color="auto" w:fill="F8423A"/>
          </w:tcPr>
          <w:p w14:paraId="6FACC475" w14:textId="30FB074B" w:rsidR="007C19EA" w:rsidRDefault="00044585" w:rsidP="007512EA">
            <w:pPr>
              <w:pStyle w:val="ListParagraph"/>
              <w:numPr>
                <w:ilvl w:val="0"/>
                <w:numId w:val="47"/>
              </w:numPr>
              <w:jc w:val="center"/>
              <w:rPr>
                <w:rStyle w:val="Heading1Char"/>
                <w:rFonts w:ascii="Arial" w:hAnsi="Arial" w:cs="Arial"/>
                <w:b/>
                <w:bCs/>
                <w:color w:val="FFFFFF" w:themeColor="background1"/>
                <w:sz w:val="18"/>
                <w:szCs w:val="18"/>
              </w:rPr>
            </w:pPr>
            <w:bookmarkStart w:id="41" w:name="_Toc217925124"/>
            <w:bookmarkStart w:id="42" w:name="_Toc218064611"/>
            <w:bookmarkStart w:id="43" w:name="_Toc218064764"/>
            <w:r w:rsidRPr="00B2016E">
              <w:rPr>
                <w:rStyle w:val="Heading1Char"/>
                <w:rFonts w:ascii="Arial" w:hAnsi="Arial" w:cs="Arial"/>
                <w:b/>
                <w:bCs/>
                <w:color w:val="FFFFFF" w:themeColor="background1"/>
                <w:sz w:val="18"/>
                <w:szCs w:val="18"/>
                <w:lang w:val="en-GB"/>
              </w:rPr>
              <w:t>NEGOTIATIONS</w:t>
            </w:r>
            <w:bookmarkEnd w:id="41"/>
            <w:bookmarkEnd w:id="42"/>
            <w:bookmarkEnd w:id="43"/>
          </w:p>
        </w:tc>
      </w:tr>
      <w:tr w:rsidR="007C19EA" w:rsidRPr="006D0F1B" w14:paraId="7213851A" w14:textId="7B690653" w:rsidTr="00BA18BA">
        <w:tc>
          <w:tcPr>
            <w:tcW w:w="7084" w:type="dxa"/>
            <w:gridSpan w:val="6"/>
            <w:tcMar>
              <w:top w:w="28" w:type="dxa"/>
              <w:bottom w:w="28" w:type="dxa"/>
            </w:tcMar>
          </w:tcPr>
          <w:p w14:paraId="20B59B4C" w14:textId="75CD816E" w:rsidR="007C19EA" w:rsidRPr="006D0F1B" w:rsidRDefault="007C19EA" w:rsidP="007C19EA">
            <w:pPr>
              <w:rPr>
                <w:rFonts w:ascii="Arial" w:hAnsi="Arial" w:cs="Arial"/>
                <w:sz w:val="18"/>
                <w:szCs w:val="18"/>
              </w:rPr>
            </w:pPr>
          </w:p>
        </w:tc>
        <w:tc>
          <w:tcPr>
            <w:tcW w:w="283" w:type="dxa"/>
          </w:tcPr>
          <w:p w14:paraId="0DF45E25" w14:textId="77777777" w:rsidR="007C19EA" w:rsidRPr="006D0F1B" w:rsidRDefault="007C19EA" w:rsidP="007C19EA">
            <w:pPr>
              <w:rPr>
                <w:rFonts w:ascii="Arial" w:hAnsi="Arial" w:cs="Arial"/>
                <w:sz w:val="18"/>
                <w:szCs w:val="18"/>
              </w:rPr>
            </w:pPr>
          </w:p>
        </w:tc>
        <w:tc>
          <w:tcPr>
            <w:tcW w:w="2268" w:type="dxa"/>
          </w:tcPr>
          <w:p w14:paraId="4C3733C4" w14:textId="77777777" w:rsidR="007C19EA" w:rsidRPr="006D0F1B" w:rsidRDefault="007C19EA" w:rsidP="007C19EA">
            <w:pPr>
              <w:rPr>
                <w:rFonts w:ascii="Arial" w:hAnsi="Arial" w:cs="Arial"/>
                <w:sz w:val="18"/>
                <w:szCs w:val="18"/>
              </w:rPr>
            </w:pPr>
          </w:p>
        </w:tc>
        <w:tc>
          <w:tcPr>
            <w:tcW w:w="850" w:type="dxa"/>
          </w:tcPr>
          <w:p w14:paraId="45DA4AF3" w14:textId="77777777" w:rsidR="007C19EA" w:rsidRPr="006D0F1B" w:rsidRDefault="007C19EA" w:rsidP="007C19EA">
            <w:pPr>
              <w:rPr>
                <w:rFonts w:ascii="Arial" w:hAnsi="Arial" w:cs="Arial"/>
                <w:sz w:val="18"/>
                <w:szCs w:val="18"/>
              </w:rPr>
            </w:pPr>
          </w:p>
        </w:tc>
        <w:tc>
          <w:tcPr>
            <w:tcW w:w="4394" w:type="dxa"/>
            <w:gridSpan w:val="4"/>
          </w:tcPr>
          <w:p w14:paraId="0724A973" w14:textId="77777777" w:rsidR="007C19EA" w:rsidRPr="006D0F1B" w:rsidRDefault="007C19EA" w:rsidP="007C19EA">
            <w:pPr>
              <w:rPr>
                <w:rFonts w:ascii="Arial" w:hAnsi="Arial" w:cs="Arial"/>
                <w:sz w:val="18"/>
                <w:szCs w:val="18"/>
              </w:rPr>
            </w:pPr>
          </w:p>
        </w:tc>
      </w:tr>
      <w:tr w:rsidR="007C19EA" w:rsidRPr="006D0F1B" w14:paraId="39DB1E0D" w14:textId="35013347" w:rsidTr="00BA18BA">
        <w:tc>
          <w:tcPr>
            <w:tcW w:w="2260" w:type="dxa"/>
            <w:tcMar>
              <w:top w:w="28" w:type="dxa"/>
              <w:bottom w:w="28" w:type="dxa"/>
            </w:tcMar>
          </w:tcPr>
          <w:p w14:paraId="71E6361F" w14:textId="65EDC135" w:rsidR="007C19EA" w:rsidRPr="00B5792B" w:rsidRDefault="007C19EA" w:rsidP="007512EA">
            <w:pPr>
              <w:pStyle w:val="ListParagraph"/>
              <w:numPr>
                <w:ilvl w:val="0"/>
                <w:numId w:val="25"/>
              </w:numPr>
              <w:ind w:left="316" w:right="335" w:hanging="284"/>
              <w:rPr>
                <w:rFonts w:ascii="Arial" w:hAnsi="Arial" w:cs="Arial"/>
                <w:sz w:val="18"/>
                <w:szCs w:val="18"/>
              </w:rPr>
            </w:pPr>
            <w:r w:rsidRPr="008241F8">
              <w:rPr>
                <w:rFonts w:ascii="Arial" w:hAnsi="Arial" w:cs="Arial"/>
                <w:b/>
                <w:bCs/>
                <w:sz w:val="18"/>
                <w:szCs w:val="18"/>
              </w:rPr>
              <w:t>Derybų objektas</w:t>
            </w:r>
          </w:p>
        </w:tc>
        <w:tc>
          <w:tcPr>
            <w:tcW w:w="853" w:type="dxa"/>
          </w:tcPr>
          <w:p w14:paraId="5491EDFC" w14:textId="77777777" w:rsidR="007C19EA" w:rsidRPr="001871E0" w:rsidRDefault="007C19EA" w:rsidP="007512EA">
            <w:pPr>
              <w:pStyle w:val="ListParagraph"/>
              <w:numPr>
                <w:ilvl w:val="1"/>
                <w:numId w:val="25"/>
              </w:numPr>
              <w:spacing w:after="60"/>
              <w:ind w:left="794" w:hanging="760"/>
              <w:contextualSpacing w:val="0"/>
              <w:jc w:val="both"/>
              <w:rPr>
                <w:rFonts w:ascii="Arial" w:hAnsi="Arial" w:cs="Arial"/>
                <w:sz w:val="18"/>
                <w:szCs w:val="18"/>
              </w:rPr>
            </w:pPr>
          </w:p>
        </w:tc>
        <w:tc>
          <w:tcPr>
            <w:tcW w:w="3971" w:type="dxa"/>
            <w:gridSpan w:val="4"/>
            <w:tcMar>
              <w:top w:w="28" w:type="dxa"/>
              <w:bottom w:w="28" w:type="dxa"/>
            </w:tcMar>
          </w:tcPr>
          <w:p w14:paraId="0AC5C429" w14:textId="77777777" w:rsidR="007C19EA" w:rsidRDefault="007C19EA" w:rsidP="007C19EA">
            <w:pPr>
              <w:spacing w:after="60"/>
              <w:ind w:left="34"/>
              <w:jc w:val="both"/>
              <w:rPr>
                <w:rFonts w:ascii="Arial" w:hAnsi="Arial" w:cs="Arial"/>
                <w:sz w:val="18"/>
                <w:szCs w:val="18"/>
              </w:rPr>
            </w:pPr>
            <w:r w:rsidRPr="00D101F0">
              <w:rPr>
                <w:rFonts w:ascii="Arial" w:hAnsi="Arial" w:cs="Arial"/>
                <w:sz w:val="18"/>
                <w:szCs w:val="18"/>
              </w:rPr>
              <w:t>Derybų objektas ir sąlygos dėl kurių nebus deramasi nurodytos Kvietime.</w:t>
            </w:r>
          </w:p>
          <w:p w14:paraId="27B730E2" w14:textId="253E106B" w:rsidR="007C19EA" w:rsidRPr="00D101F0" w:rsidRDefault="007C19EA" w:rsidP="007C19EA">
            <w:pPr>
              <w:spacing w:after="60"/>
              <w:ind w:left="34"/>
              <w:jc w:val="both"/>
              <w:rPr>
                <w:rFonts w:ascii="Arial" w:hAnsi="Arial" w:cs="Arial"/>
                <w:sz w:val="18"/>
                <w:szCs w:val="18"/>
              </w:rPr>
            </w:pPr>
          </w:p>
        </w:tc>
        <w:tc>
          <w:tcPr>
            <w:tcW w:w="283" w:type="dxa"/>
          </w:tcPr>
          <w:p w14:paraId="5112519C" w14:textId="77777777" w:rsidR="007C19EA" w:rsidRPr="00D101F0" w:rsidRDefault="007C19EA" w:rsidP="007C19EA">
            <w:pPr>
              <w:spacing w:after="60"/>
              <w:ind w:left="34"/>
              <w:jc w:val="both"/>
              <w:rPr>
                <w:rFonts w:ascii="Arial" w:hAnsi="Arial" w:cs="Arial"/>
                <w:sz w:val="18"/>
                <w:szCs w:val="18"/>
              </w:rPr>
            </w:pPr>
          </w:p>
        </w:tc>
        <w:tc>
          <w:tcPr>
            <w:tcW w:w="2268" w:type="dxa"/>
          </w:tcPr>
          <w:p w14:paraId="0D96193D" w14:textId="14D1E8BD" w:rsidR="007C19EA" w:rsidRPr="00D101F0" w:rsidRDefault="001A5CFD" w:rsidP="007512EA">
            <w:pPr>
              <w:pStyle w:val="ListParagraph"/>
              <w:numPr>
                <w:ilvl w:val="0"/>
                <w:numId w:val="48"/>
              </w:numPr>
              <w:spacing w:after="120" w:line="240" w:lineRule="auto"/>
              <w:ind w:left="313" w:hanging="313"/>
              <w:contextualSpacing w:val="0"/>
              <w:rPr>
                <w:rFonts w:ascii="Arial" w:hAnsi="Arial" w:cs="Arial"/>
                <w:sz w:val="18"/>
                <w:szCs w:val="18"/>
              </w:rPr>
            </w:pPr>
            <w:r w:rsidRPr="00B2016E">
              <w:rPr>
                <w:rFonts w:ascii="Arial" w:hAnsi="Arial" w:cs="Arial"/>
                <w:b/>
                <w:bCs/>
                <w:sz w:val="18"/>
                <w:szCs w:val="18"/>
                <w:lang w:val="en-GB"/>
              </w:rPr>
              <w:t>Subject of Negotiations</w:t>
            </w:r>
          </w:p>
        </w:tc>
        <w:tc>
          <w:tcPr>
            <w:tcW w:w="850" w:type="dxa"/>
          </w:tcPr>
          <w:p w14:paraId="735F49BE" w14:textId="77777777" w:rsidR="007C19EA" w:rsidRPr="00D101F0" w:rsidRDefault="007C19EA" w:rsidP="007512EA">
            <w:pPr>
              <w:pStyle w:val="ListParagraph"/>
              <w:numPr>
                <w:ilvl w:val="1"/>
                <w:numId w:val="48"/>
              </w:numPr>
              <w:spacing w:after="120" w:line="240" w:lineRule="auto"/>
              <w:ind w:left="431" w:hanging="431"/>
              <w:contextualSpacing w:val="0"/>
              <w:jc w:val="both"/>
              <w:rPr>
                <w:rFonts w:ascii="Arial" w:hAnsi="Arial" w:cs="Arial"/>
                <w:sz w:val="18"/>
                <w:szCs w:val="18"/>
              </w:rPr>
            </w:pPr>
          </w:p>
        </w:tc>
        <w:tc>
          <w:tcPr>
            <w:tcW w:w="4394" w:type="dxa"/>
            <w:gridSpan w:val="4"/>
          </w:tcPr>
          <w:p w14:paraId="0A1906CF" w14:textId="12C51159" w:rsidR="007C19EA" w:rsidRPr="00D101F0" w:rsidRDefault="00EE7FB8" w:rsidP="007C19EA">
            <w:pPr>
              <w:spacing w:after="60"/>
              <w:ind w:left="34"/>
              <w:jc w:val="both"/>
              <w:rPr>
                <w:rFonts w:ascii="Arial" w:hAnsi="Arial" w:cs="Arial"/>
                <w:sz w:val="18"/>
                <w:szCs w:val="18"/>
              </w:rPr>
            </w:pPr>
            <w:r w:rsidRPr="00B2016E">
              <w:rPr>
                <w:rFonts w:ascii="Arial" w:hAnsi="Arial" w:cs="Arial"/>
                <w:sz w:val="18"/>
                <w:szCs w:val="18"/>
                <w:lang w:val="en-GB"/>
              </w:rPr>
              <w:t>The subject of negotiations and the conditions that will not be negotiated are set out in the Invitation.</w:t>
            </w:r>
          </w:p>
        </w:tc>
      </w:tr>
      <w:tr w:rsidR="007C19EA" w:rsidRPr="006D0F1B" w14:paraId="60A86B77" w14:textId="5D73F8CB" w:rsidTr="00BA18BA">
        <w:tc>
          <w:tcPr>
            <w:tcW w:w="2260" w:type="dxa"/>
            <w:tcMar>
              <w:top w:w="28" w:type="dxa"/>
              <w:bottom w:w="28" w:type="dxa"/>
            </w:tcMar>
          </w:tcPr>
          <w:p w14:paraId="32F2F08B" w14:textId="77777777" w:rsidR="007C19EA" w:rsidRPr="00B5792B" w:rsidRDefault="007C19EA" w:rsidP="007C19EA">
            <w:pPr>
              <w:rPr>
                <w:rFonts w:ascii="Arial" w:hAnsi="Arial" w:cs="Arial"/>
                <w:sz w:val="18"/>
                <w:szCs w:val="18"/>
              </w:rPr>
            </w:pPr>
          </w:p>
        </w:tc>
        <w:tc>
          <w:tcPr>
            <w:tcW w:w="853" w:type="dxa"/>
          </w:tcPr>
          <w:p w14:paraId="2DCEC404" w14:textId="77777777" w:rsidR="007C19EA" w:rsidRPr="006D0F1B" w:rsidRDefault="007C19EA" w:rsidP="007C19EA">
            <w:pPr>
              <w:rPr>
                <w:rFonts w:ascii="Arial" w:hAnsi="Arial" w:cs="Arial"/>
                <w:sz w:val="18"/>
                <w:szCs w:val="18"/>
              </w:rPr>
            </w:pPr>
          </w:p>
        </w:tc>
        <w:tc>
          <w:tcPr>
            <w:tcW w:w="3971" w:type="dxa"/>
            <w:gridSpan w:val="4"/>
            <w:tcMar>
              <w:top w:w="28" w:type="dxa"/>
              <w:bottom w:w="28" w:type="dxa"/>
            </w:tcMar>
          </w:tcPr>
          <w:p w14:paraId="2D02D4BF" w14:textId="462FAB63" w:rsidR="007C19EA" w:rsidRPr="006D0F1B" w:rsidRDefault="007C19EA" w:rsidP="007C19EA">
            <w:pPr>
              <w:rPr>
                <w:rFonts w:ascii="Arial" w:hAnsi="Arial" w:cs="Arial"/>
                <w:sz w:val="18"/>
                <w:szCs w:val="18"/>
              </w:rPr>
            </w:pPr>
          </w:p>
        </w:tc>
        <w:tc>
          <w:tcPr>
            <w:tcW w:w="283" w:type="dxa"/>
          </w:tcPr>
          <w:p w14:paraId="36DC696B" w14:textId="77777777" w:rsidR="007C19EA" w:rsidRPr="006D0F1B" w:rsidRDefault="007C19EA" w:rsidP="007C19EA">
            <w:pPr>
              <w:rPr>
                <w:rFonts w:ascii="Arial" w:hAnsi="Arial" w:cs="Arial"/>
                <w:sz w:val="18"/>
                <w:szCs w:val="18"/>
              </w:rPr>
            </w:pPr>
          </w:p>
        </w:tc>
        <w:tc>
          <w:tcPr>
            <w:tcW w:w="2268" w:type="dxa"/>
          </w:tcPr>
          <w:p w14:paraId="67C3C2F7" w14:textId="77777777" w:rsidR="007C19EA" w:rsidRPr="006D0F1B" w:rsidRDefault="007C19EA" w:rsidP="007C19EA">
            <w:pPr>
              <w:rPr>
                <w:rFonts w:ascii="Arial" w:hAnsi="Arial" w:cs="Arial"/>
                <w:sz w:val="18"/>
                <w:szCs w:val="18"/>
              </w:rPr>
            </w:pPr>
          </w:p>
        </w:tc>
        <w:tc>
          <w:tcPr>
            <w:tcW w:w="850" w:type="dxa"/>
          </w:tcPr>
          <w:p w14:paraId="7D1B2549" w14:textId="77777777" w:rsidR="007C19EA" w:rsidRPr="006D0F1B" w:rsidRDefault="007C19EA" w:rsidP="007C19EA">
            <w:pPr>
              <w:rPr>
                <w:rFonts w:ascii="Arial" w:hAnsi="Arial" w:cs="Arial"/>
                <w:sz w:val="18"/>
                <w:szCs w:val="18"/>
              </w:rPr>
            </w:pPr>
          </w:p>
        </w:tc>
        <w:tc>
          <w:tcPr>
            <w:tcW w:w="4394" w:type="dxa"/>
            <w:gridSpan w:val="4"/>
          </w:tcPr>
          <w:p w14:paraId="451C6A66" w14:textId="77777777" w:rsidR="007C19EA" w:rsidRPr="006D0F1B" w:rsidRDefault="007C19EA" w:rsidP="007C19EA">
            <w:pPr>
              <w:rPr>
                <w:rFonts w:ascii="Arial" w:hAnsi="Arial" w:cs="Arial"/>
                <w:sz w:val="18"/>
                <w:szCs w:val="18"/>
              </w:rPr>
            </w:pPr>
          </w:p>
        </w:tc>
      </w:tr>
      <w:tr w:rsidR="00C41767" w:rsidRPr="006D0F1B" w14:paraId="3C74BDAE" w14:textId="3773D234" w:rsidTr="00BA18BA">
        <w:tc>
          <w:tcPr>
            <w:tcW w:w="2260" w:type="dxa"/>
            <w:vMerge w:val="restart"/>
            <w:tcMar>
              <w:top w:w="28" w:type="dxa"/>
              <w:bottom w:w="28" w:type="dxa"/>
            </w:tcMar>
          </w:tcPr>
          <w:p w14:paraId="382FAA65" w14:textId="4BF6C63B" w:rsidR="00C41767" w:rsidRPr="00B5792B" w:rsidRDefault="00C41767" w:rsidP="007512EA">
            <w:pPr>
              <w:pStyle w:val="ListParagraph"/>
              <w:numPr>
                <w:ilvl w:val="0"/>
                <w:numId w:val="25"/>
              </w:numPr>
              <w:ind w:left="316" w:right="335" w:hanging="284"/>
              <w:rPr>
                <w:rFonts w:ascii="Arial" w:hAnsi="Arial" w:cs="Arial"/>
                <w:sz w:val="18"/>
                <w:szCs w:val="18"/>
              </w:rPr>
            </w:pPr>
            <w:r w:rsidRPr="00EF6F2E">
              <w:rPr>
                <w:rFonts w:ascii="Arial" w:hAnsi="Arial" w:cs="Arial"/>
                <w:b/>
                <w:bCs/>
                <w:sz w:val="18"/>
                <w:szCs w:val="18"/>
              </w:rPr>
              <w:t>Derybose dalyvaujantys asmenys</w:t>
            </w:r>
          </w:p>
        </w:tc>
        <w:tc>
          <w:tcPr>
            <w:tcW w:w="853" w:type="dxa"/>
          </w:tcPr>
          <w:p w14:paraId="11A9C19E" w14:textId="77777777" w:rsidR="00C41767" w:rsidRPr="00827257" w:rsidRDefault="00C41767" w:rsidP="007512EA">
            <w:pPr>
              <w:pStyle w:val="ListParagraph"/>
              <w:numPr>
                <w:ilvl w:val="1"/>
                <w:numId w:val="25"/>
              </w:numPr>
              <w:spacing w:after="60"/>
              <w:ind w:left="794" w:hanging="760"/>
              <w:contextualSpacing w:val="0"/>
              <w:jc w:val="both"/>
              <w:rPr>
                <w:rFonts w:ascii="Arial" w:hAnsi="Arial" w:cs="Arial"/>
                <w:sz w:val="18"/>
                <w:szCs w:val="18"/>
              </w:rPr>
            </w:pPr>
          </w:p>
        </w:tc>
        <w:tc>
          <w:tcPr>
            <w:tcW w:w="3971" w:type="dxa"/>
            <w:gridSpan w:val="4"/>
            <w:tcMar>
              <w:top w:w="28" w:type="dxa"/>
              <w:bottom w:w="28" w:type="dxa"/>
            </w:tcMar>
          </w:tcPr>
          <w:p w14:paraId="17A8A954" w14:textId="28ACE40D" w:rsidR="00C41767" w:rsidRPr="00D101F0" w:rsidRDefault="00C41767" w:rsidP="00C41767">
            <w:pPr>
              <w:spacing w:after="60"/>
              <w:ind w:left="34"/>
              <w:jc w:val="both"/>
              <w:rPr>
                <w:rFonts w:ascii="Arial" w:hAnsi="Arial" w:cs="Arial"/>
                <w:sz w:val="18"/>
                <w:szCs w:val="18"/>
              </w:rPr>
            </w:pPr>
            <w:r w:rsidRPr="00D101F0">
              <w:rPr>
                <w:rFonts w:ascii="Arial" w:hAnsi="Arial" w:cs="Arial"/>
                <w:sz w:val="18"/>
                <w:szCs w:val="18"/>
              </w:rPr>
              <w:t>KC turi teisę pareikalauti, kad tiekėjas priemonėmis, kuriomis vykdomas Pirkimas, iš anksto nurodytų visų Derybų susitikimuose ar Pasiūlymų pristatymuose pageidaujančių dalyvauti tiekėjo atstovų vardus, pavardes ir organizacijas, kuriose jie dirba.</w:t>
            </w:r>
            <w:r w:rsidRPr="00000D11">
              <w:t xml:space="preserve"> </w:t>
            </w:r>
          </w:p>
        </w:tc>
        <w:tc>
          <w:tcPr>
            <w:tcW w:w="283" w:type="dxa"/>
          </w:tcPr>
          <w:p w14:paraId="402E7F85" w14:textId="77777777" w:rsidR="00C41767" w:rsidRPr="00D101F0" w:rsidRDefault="00C41767" w:rsidP="00C41767">
            <w:pPr>
              <w:spacing w:after="60"/>
              <w:ind w:left="34"/>
              <w:jc w:val="both"/>
              <w:rPr>
                <w:rFonts w:ascii="Arial" w:hAnsi="Arial" w:cs="Arial"/>
                <w:sz w:val="18"/>
                <w:szCs w:val="18"/>
              </w:rPr>
            </w:pPr>
          </w:p>
        </w:tc>
        <w:tc>
          <w:tcPr>
            <w:tcW w:w="2268" w:type="dxa"/>
            <w:vMerge w:val="restart"/>
          </w:tcPr>
          <w:p w14:paraId="3F7D33C6" w14:textId="78816C8A" w:rsidR="00C41767" w:rsidRPr="00D101F0" w:rsidRDefault="00C41767" w:rsidP="007512EA">
            <w:pPr>
              <w:pStyle w:val="ListParagraph"/>
              <w:numPr>
                <w:ilvl w:val="0"/>
                <w:numId w:val="48"/>
              </w:numPr>
              <w:spacing w:after="120" w:line="240" w:lineRule="auto"/>
              <w:ind w:left="313" w:right="173" w:hanging="313"/>
              <w:contextualSpacing w:val="0"/>
              <w:rPr>
                <w:rFonts w:ascii="Arial" w:hAnsi="Arial" w:cs="Arial"/>
                <w:sz w:val="18"/>
                <w:szCs w:val="18"/>
              </w:rPr>
            </w:pPr>
            <w:r w:rsidRPr="00B2016E">
              <w:rPr>
                <w:rFonts w:ascii="Arial" w:hAnsi="Arial" w:cs="Arial"/>
                <w:b/>
                <w:bCs/>
                <w:sz w:val="18"/>
                <w:szCs w:val="18"/>
                <w:lang w:val="en-GB"/>
              </w:rPr>
              <w:t>Persons involved in negotiations</w:t>
            </w:r>
          </w:p>
        </w:tc>
        <w:tc>
          <w:tcPr>
            <w:tcW w:w="850" w:type="dxa"/>
          </w:tcPr>
          <w:p w14:paraId="13057705" w14:textId="77777777" w:rsidR="00C41767" w:rsidRPr="00D101F0" w:rsidRDefault="00C41767" w:rsidP="007512EA">
            <w:pPr>
              <w:pStyle w:val="ListParagraph"/>
              <w:numPr>
                <w:ilvl w:val="1"/>
                <w:numId w:val="48"/>
              </w:numPr>
              <w:spacing w:after="120" w:line="240" w:lineRule="auto"/>
              <w:ind w:left="431" w:hanging="431"/>
              <w:contextualSpacing w:val="0"/>
              <w:jc w:val="both"/>
              <w:rPr>
                <w:rFonts w:ascii="Arial" w:hAnsi="Arial" w:cs="Arial"/>
                <w:sz w:val="18"/>
                <w:szCs w:val="18"/>
              </w:rPr>
            </w:pPr>
          </w:p>
        </w:tc>
        <w:tc>
          <w:tcPr>
            <w:tcW w:w="4394" w:type="dxa"/>
            <w:gridSpan w:val="4"/>
          </w:tcPr>
          <w:p w14:paraId="7153EC54" w14:textId="44261FA2" w:rsidR="00C41767" w:rsidRPr="00C41767" w:rsidRDefault="00C41767" w:rsidP="00C41767">
            <w:pPr>
              <w:spacing w:after="60"/>
              <w:ind w:left="34"/>
              <w:jc w:val="both"/>
              <w:rPr>
                <w:rFonts w:ascii="Arial" w:hAnsi="Arial" w:cs="Arial"/>
                <w:sz w:val="18"/>
                <w:szCs w:val="18"/>
              </w:rPr>
            </w:pPr>
            <w:r w:rsidRPr="00C41767">
              <w:rPr>
                <w:rFonts w:ascii="Arial" w:hAnsi="Arial" w:cs="Arial"/>
                <w:sz w:val="18"/>
                <w:szCs w:val="18"/>
                <w:lang w:val="en-GB"/>
              </w:rPr>
              <w:t xml:space="preserve">The KC shall have the right to require the Supplier, by means of the Procurement, to specify in advance the names and organisations of any representatives of the Supplier who wish to attend Negotiation meetings or presentations of Tenders. </w:t>
            </w:r>
          </w:p>
        </w:tc>
      </w:tr>
      <w:tr w:rsidR="00C41767" w:rsidRPr="006D0F1B" w14:paraId="56F27E4D" w14:textId="3DEFB681" w:rsidTr="00BA18BA">
        <w:tc>
          <w:tcPr>
            <w:tcW w:w="2260" w:type="dxa"/>
            <w:vMerge/>
            <w:tcMar>
              <w:top w:w="28" w:type="dxa"/>
              <w:bottom w:w="28" w:type="dxa"/>
            </w:tcMar>
          </w:tcPr>
          <w:p w14:paraId="659D7E98" w14:textId="77777777" w:rsidR="00C41767" w:rsidRPr="00B5792B" w:rsidRDefault="00C41767" w:rsidP="00C41767">
            <w:pPr>
              <w:rPr>
                <w:rFonts w:ascii="Arial" w:hAnsi="Arial" w:cs="Arial"/>
                <w:sz w:val="18"/>
                <w:szCs w:val="18"/>
              </w:rPr>
            </w:pPr>
          </w:p>
        </w:tc>
        <w:tc>
          <w:tcPr>
            <w:tcW w:w="853" w:type="dxa"/>
          </w:tcPr>
          <w:p w14:paraId="275BA400" w14:textId="77777777" w:rsidR="00C41767" w:rsidRPr="00827257" w:rsidRDefault="00C41767" w:rsidP="007512EA">
            <w:pPr>
              <w:pStyle w:val="ListParagraph"/>
              <w:numPr>
                <w:ilvl w:val="1"/>
                <w:numId w:val="25"/>
              </w:numPr>
              <w:spacing w:after="60"/>
              <w:ind w:left="794" w:hanging="760"/>
              <w:contextualSpacing w:val="0"/>
              <w:jc w:val="both"/>
              <w:rPr>
                <w:rFonts w:ascii="Arial" w:hAnsi="Arial" w:cs="Arial"/>
                <w:sz w:val="18"/>
                <w:szCs w:val="18"/>
              </w:rPr>
            </w:pPr>
          </w:p>
        </w:tc>
        <w:tc>
          <w:tcPr>
            <w:tcW w:w="3971" w:type="dxa"/>
            <w:gridSpan w:val="4"/>
            <w:tcMar>
              <w:top w:w="28" w:type="dxa"/>
              <w:bottom w:w="28" w:type="dxa"/>
            </w:tcMar>
          </w:tcPr>
          <w:p w14:paraId="7162DA25" w14:textId="77777777" w:rsidR="00C41767" w:rsidRDefault="00C41767" w:rsidP="00C41767">
            <w:pPr>
              <w:spacing w:after="60"/>
              <w:ind w:left="34"/>
              <w:jc w:val="both"/>
              <w:rPr>
                <w:rFonts w:ascii="Arial" w:hAnsi="Arial" w:cs="Arial"/>
                <w:sz w:val="18"/>
                <w:szCs w:val="18"/>
              </w:rPr>
            </w:pPr>
            <w:r w:rsidRPr="00D101F0">
              <w:rPr>
                <w:rFonts w:ascii="Arial" w:hAnsi="Arial" w:cs="Arial"/>
                <w:sz w:val="18"/>
                <w:szCs w:val="18"/>
              </w:rPr>
              <w:t>Derybų susitikimuose gali dalyvauti tik tiekėjo įgalioti asmenys. KC gali pareikalauti tiekėjo atstovų pateikti asmens tapatybę ir jų įgaliojimus patvirtinančius dokumentus.</w:t>
            </w:r>
          </w:p>
          <w:p w14:paraId="660E8ADF" w14:textId="66DCF611" w:rsidR="00C41767" w:rsidRPr="00D101F0" w:rsidRDefault="00C41767" w:rsidP="00C41767">
            <w:pPr>
              <w:spacing w:after="60"/>
              <w:ind w:left="34"/>
              <w:jc w:val="both"/>
              <w:rPr>
                <w:rFonts w:ascii="Arial" w:hAnsi="Arial" w:cs="Arial"/>
                <w:sz w:val="18"/>
                <w:szCs w:val="18"/>
              </w:rPr>
            </w:pPr>
          </w:p>
        </w:tc>
        <w:tc>
          <w:tcPr>
            <w:tcW w:w="283" w:type="dxa"/>
          </w:tcPr>
          <w:p w14:paraId="28AF3156" w14:textId="77777777" w:rsidR="00C41767" w:rsidRPr="00D101F0" w:rsidRDefault="00C41767" w:rsidP="00C41767">
            <w:pPr>
              <w:spacing w:after="60"/>
              <w:ind w:left="34"/>
              <w:jc w:val="both"/>
              <w:rPr>
                <w:rFonts w:ascii="Arial" w:hAnsi="Arial" w:cs="Arial"/>
                <w:sz w:val="18"/>
                <w:szCs w:val="18"/>
              </w:rPr>
            </w:pPr>
          </w:p>
        </w:tc>
        <w:tc>
          <w:tcPr>
            <w:tcW w:w="2268" w:type="dxa"/>
            <w:vMerge/>
          </w:tcPr>
          <w:p w14:paraId="0E10A92A" w14:textId="77777777" w:rsidR="00C41767" w:rsidRPr="00D101F0" w:rsidRDefault="00C41767" w:rsidP="00C41767">
            <w:pPr>
              <w:spacing w:after="60"/>
              <w:ind w:left="34"/>
              <w:jc w:val="both"/>
              <w:rPr>
                <w:rFonts w:ascii="Arial" w:hAnsi="Arial" w:cs="Arial"/>
                <w:sz w:val="18"/>
                <w:szCs w:val="18"/>
              </w:rPr>
            </w:pPr>
          </w:p>
        </w:tc>
        <w:tc>
          <w:tcPr>
            <w:tcW w:w="850" w:type="dxa"/>
          </w:tcPr>
          <w:p w14:paraId="77EEF97F" w14:textId="77777777" w:rsidR="00C41767" w:rsidRPr="00D101F0" w:rsidRDefault="00C41767" w:rsidP="007512EA">
            <w:pPr>
              <w:pStyle w:val="ListParagraph"/>
              <w:numPr>
                <w:ilvl w:val="1"/>
                <w:numId w:val="48"/>
              </w:numPr>
              <w:spacing w:after="120" w:line="240" w:lineRule="auto"/>
              <w:ind w:left="431" w:hanging="431"/>
              <w:contextualSpacing w:val="0"/>
              <w:jc w:val="both"/>
              <w:rPr>
                <w:rFonts w:ascii="Arial" w:hAnsi="Arial" w:cs="Arial"/>
                <w:sz w:val="18"/>
                <w:szCs w:val="18"/>
              </w:rPr>
            </w:pPr>
          </w:p>
        </w:tc>
        <w:tc>
          <w:tcPr>
            <w:tcW w:w="4394" w:type="dxa"/>
            <w:gridSpan w:val="4"/>
          </w:tcPr>
          <w:p w14:paraId="30395A57" w14:textId="05986DCF" w:rsidR="00C41767" w:rsidRPr="00C41767" w:rsidRDefault="00C41767" w:rsidP="00C41767">
            <w:pPr>
              <w:spacing w:after="60"/>
              <w:ind w:left="34"/>
              <w:jc w:val="both"/>
              <w:rPr>
                <w:rFonts w:ascii="Arial" w:hAnsi="Arial" w:cs="Arial"/>
                <w:sz w:val="18"/>
                <w:szCs w:val="18"/>
              </w:rPr>
            </w:pPr>
            <w:r w:rsidRPr="00C41767">
              <w:rPr>
                <w:rFonts w:ascii="Arial" w:hAnsi="Arial" w:cs="Arial"/>
                <w:sz w:val="18"/>
                <w:szCs w:val="18"/>
                <w:lang w:val="en-GB"/>
              </w:rPr>
              <w:t>Only persons authorised by the Supplier may attend Negotiation meetings. The KC may require the Supplier's representatives to produce documents proving their identity and authority.</w:t>
            </w:r>
          </w:p>
        </w:tc>
      </w:tr>
      <w:tr w:rsidR="007C19EA" w:rsidRPr="006D0F1B" w14:paraId="6F3F9D52" w14:textId="0BD56006" w:rsidTr="00BA18BA">
        <w:tc>
          <w:tcPr>
            <w:tcW w:w="2260" w:type="dxa"/>
            <w:tcMar>
              <w:top w:w="28" w:type="dxa"/>
              <w:bottom w:w="28" w:type="dxa"/>
            </w:tcMar>
          </w:tcPr>
          <w:p w14:paraId="2FE44264" w14:textId="77777777" w:rsidR="007C19EA" w:rsidRPr="00B5792B" w:rsidRDefault="007C19EA" w:rsidP="007C19EA">
            <w:pPr>
              <w:rPr>
                <w:rFonts w:ascii="Arial" w:hAnsi="Arial" w:cs="Arial"/>
                <w:sz w:val="18"/>
                <w:szCs w:val="18"/>
              </w:rPr>
            </w:pPr>
          </w:p>
        </w:tc>
        <w:tc>
          <w:tcPr>
            <w:tcW w:w="853" w:type="dxa"/>
          </w:tcPr>
          <w:p w14:paraId="49807CB4" w14:textId="77777777" w:rsidR="007C19EA" w:rsidRPr="006D0F1B" w:rsidRDefault="007C19EA" w:rsidP="007C19EA">
            <w:pPr>
              <w:rPr>
                <w:rFonts w:ascii="Arial" w:hAnsi="Arial" w:cs="Arial"/>
                <w:sz w:val="18"/>
                <w:szCs w:val="18"/>
              </w:rPr>
            </w:pPr>
          </w:p>
        </w:tc>
        <w:tc>
          <w:tcPr>
            <w:tcW w:w="3971" w:type="dxa"/>
            <w:gridSpan w:val="4"/>
            <w:tcMar>
              <w:top w:w="28" w:type="dxa"/>
              <w:bottom w:w="28" w:type="dxa"/>
            </w:tcMar>
          </w:tcPr>
          <w:p w14:paraId="62D3B7D0" w14:textId="45C2493D" w:rsidR="007C19EA" w:rsidRPr="006D0F1B" w:rsidRDefault="007C19EA" w:rsidP="007C19EA">
            <w:pPr>
              <w:rPr>
                <w:rFonts w:ascii="Arial" w:hAnsi="Arial" w:cs="Arial"/>
                <w:sz w:val="18"/>
                <w:szCs w:val="18"/>
              </w:rPr>
            </w:pPr>
          </w:p>
        </w:tc>
        <w:tc>
          <w:tcPr>
            <w:tcW w:w="283" w:type="dxa"/>
          </w:tcPr>
          <w:p w14:paraId="5457B188" w14:textId="77777777" w:rsidR="007C19EA" w:rsidRPr="006D0F1B" w:rsidRDefault="007C19EA" w:rsidP="007C19EA">
            <w:pPr>
              <w:rPr>
                <w:rFonts w:ascii="Arial" w:hAnsi="Arial" w:cs="Arial"/>
                <w:sz w:val="18"/>
                <w:szCs w:val="18"/>
              </w:rPr>
            </w:pPr>
          </w:p>
        </w:tc>
        <w:tc>
          <w:tcPr>
            <w:tcW w:w="2268" w:type="dxa"/>
          </w:tcPr>
          <w:p w14:paraId="7EF648AA" w14:textId="77777777" w:rsidR="007C19EA" w:rsidRPr="006D0F1B" w:rsidRDefault="007C19EA" w:rsidP="007C19EA">
            <w:pPr>
              <w:rPr>
                <w:rFonts w:ascii="Arial" w:hAnsi="Arial" w:cs="Arial"/>
                <w:sz w:val="18"/>
                <w:szCs w:val="18"/>
              </w:rPr>
            </w:pPr>
          </w:p>
        </w:tc>
        <w:tc>
          <w:tcPr>
            <w:tcW w:w="850" w:type="dxa"/>
          </w:tcPr>
          <w:p w14:paraId="77FC4DF2" w14:textId="77777777" w:rsidR="007C19EA" w:rsidRPr="006D0F1B" w:rsidRDefault="007C19EA" w:rsidP="007C19EA">
            <w:pPr>
              <w:rPr>
                <w:rFonts w:ascii="Arial" w:hAnsi="Arial" w:cs="Arial"/>
                <w:sz w:val="18"/>
                <w:szCs w:val="18"/>
              </w:rPr>
            </w:pPr>
          </w:p>
        </w:tc>
        <w:tc>
          <w:tcPr>
            <w:tcW w:w="4394" w:type="dxa"/>
            <w:gridSpan w:val="4"/>
          </w:tcPr>
          <w:p w14:paraId="13D176D0" w14:textId="77777777" w:rsidR="007C19EA" w:rsidRPr="006D0F1B" w:rsidRDefault="007C19EA" w:rsidP="007C19EA">
            <w:pPr>
              <w:rPr>
                <w:rFonts w:ascii="Arial" w:hAnsi="Arial" w:cs="Arial"/>
                <w:sz w:val="18"/>
                <w:szCs w:val="18"/>
              </w:rPr>
            </w:pPr>
          </w:p>
        </w:tc>
      </w:tr>
      <w:tr w:rsidR="00B779D4" w:rsidRPr="006D0F1B" w14:paraId="65DF24D6" w14:textId="0873F42E" w:rsidTr="00BA18BA">
        <w:tc>
          <w:tcPr>
            <w:tcW w:w="2260" w:type="dxa"/>
            <w:vMerge w:val="restart"/>
            <w:tcMar>
              <w:top w:w="28" w:type="dxa"/>
              <w:bottom w:w="28" w:type="dxa"/>
            </w:tcMar>
          </w:tcPr>
          <w:p w14:paraId="06685174" w14:textId="23C7868B" w:rsidR="00B779D4" w:rsidRPr="00B5792B" w:rsidRDefault="00B779D4" w:rsidP="007512EA">
            <w:pPr>
              <w:pStyle w:val="ListParagraph"/>
              <w:numPr>
                <w:ilvl w:val="0"/>
                <w:numId w:val="25"/>
              </w:numPr>
              <w:ind w:left="316" w:right="335" w:hanging="284"/>
              <w:rPr>
                <w:rFonts w:ascii="Arial" w:hAnsi="Arial" w:cs="Arial"/>
                <w:sz w:val="18"/>
                <w:szCs w:val="18"/>
              </w:rPr>
            </w:pPr>
            <w:r w:rsidRPr="00BF2CCA">
              <w:rPr>
                <w:rFonts w:ascii="Arial" w:hAnsi="Arial" w:cs="Arial"/>
                <w:b/>
                <w:bCs/>
                <w:sz w:val="18"/>
                <w:szCs w:val="18"/>
              </w:rPr>
              <w:t>Derybų būdas</w:t>
            </w:r>
            <w:r w:rsidRPr="00BF2CCA">
              <w:rPr>
                <w:rFonts w:ascii="Arial" w:hAnsi="Arial" w:cs="Arial"/>
                <w:sz w:val="18"/>
                <w:szCs w:val="18"/>
              </w:rPr>
              <w:t xml:space="preserve"> </w:t>
            </w:r>
          </w:p>
        </w:tc>
        <w:tc>
          <w:tcPr>
            <w:tcW w:w="853" w:type="dxa"/>
          </w:tcPr>
          <w:p w14:paraId="0A2D96B5" w14:textId="77777777" w:rsidR="00B779D4" w:rsidRPr="000048AC" w:rsidRDefault="00B779D4" w:rsidP="007512EA">
            <w:pPr>
              <w:pStyle w:val="ListParagraph"/>
              <w:numPr>
                <w:ilvl w:val="1"/>
                <w:numId w:val="25"/>
              </w:numPr>
              <w:spacing w:after="60"/>
              <w:ind w:left="794" w:hanging="760"/>
              <w:contextualSpacing w:val="0"/>
              <w:jc w:val="both"/>
              <w:rPr>
                <w:rFonts w:ascii="Arial" w:hAnsi="Arial" w:cs="Arial"/>
                <w:sz w:val="18"/>
                <w:szCs w:val="18"/>
              </w:rPr>
            </w:pPr>
          </w:p>
        </w:tc>
        <w:tc>
          <w:tcPr>
            <w:tcW w:w="3971" w:type="dxa"/>
            <w:gridSpan w:val="4"/>
            <w:tcMar>
              <w:top w:w="28" w:type="dxa"/>
              <w:bottom w:w="28" w:type="dxa"/>
            </w:tcMar>
          </w:tcPr>
          <w:p w14:paraId="6B097BCC" w14:textId="0FFD7992" w:rsidR="00B779D4" w:rsidRPr="00D101F0" w:rsidRDefault="00B779D4" w:rsidP="00B779D4">
            <w:pPr>
              <w:spacing w:after="60"/>
              <w:ind w:left="34"/>
              <w:jc w:val="both"/>
              <w:rPr>
                <w:rFonts w:ascii="Arial" w:hAnsi="Arial" w:cs="Arial"/>
                <w:sz w:val="18"/>
                <w:szCs w:val="18"/>
              </w:rPr>
            </w:pPr>
            <w:r w:rsidRPr="00D101F0">
              <w:rPr>
                <w:rFonts w:ascii="Arial" w:hAnsi="Arial" w:cs="Arial"/>
                <w:sz w:val="18"/>
                <w:szCs w:val="18"/>
              </w:rPr>
              <w:t>Derybos bus vykdomos Derybų susitikimų metu ir (ar) konferencijos telefonu, ir (ar) elektroninėmis ryšio priemonėmis, ir (ar) priemonėmis, kuriomis vykdomas Pirkimas.</w:t>
            </w:r>
          </w:p>
        </w:tc>
        <w:tc>
          <w:tcPr>
            <w:tcW w:w="283" w:type="dxa"/>
          </w:tcPr>
          <w:p w14:paraId="3F3CC2E5" w14:textId="77777777" w:rsidR="00B779D4" w:rsidRPr="00D101F0" w:rsidRDefault="00B779D4" w:rsidP="00B779D4">
            <w:pPr>
              <w:spacing w:after="60"/>
              <w:ind w:left="34"/>
              <w:jc w:val="both"/>
              <w:rPr>
                <w:rFonts w:ascii="Arial" w:hAnsi="Arial" w:cs="Arial"/>
                <w:sz w:val="18"/>
                <w:szCs w:val="18"/>
              </w:rPr>
            </w:pPr>
          </w:p>
        </w:tc>
        <w:tc>
          <w:tcPr>
            <w:tcW w:w="2268" w:type="dxa"/>
            <w:vMerge w:val="restart"/>
          </w:tcPr>
          <w:p w14:paraId="71165392" w14:textId="7C598F4A" w:rsidR="00B779D4" w:rsidRPr="00D101F0" w:rsidRDefault="00B779D4" w:rsidP="007512EA">
            <w:pPr>
              <w:pStyle w:val="ListParagraph"/>
              <w:numPr>
                <w:ilvl w:val="0"/>
                <w:numId w:val="48"/>
              </w:numPr>
              <w:spacing w:after="120" w:line="240" w:lineRule="auto"/>
              <w:ind w:left="313" w:hanging="313"/>
              <w:contextualSpacing w:val="0"/>
              <w:rPr>
                <w:rFonts w:ascii="Arial" w:hAnsi="Arial" w:cs="Arial"/>
                <w:sz w:val="18"/>
                <w:szCs w:val="18"/>
              </w:rPr>
            </w:pPr>
            <w:r w:rsidRPr="00B2016E">
              <w:rPr>
                <w:rFonts w:ascii="Arial" w:hAnsi="Arial" w:cs="Arial"/>
                <w:b/>
                <w:bCs/>
                <w:sz w:val="18"/>
                <w:szCs w:val="18"/>
                <w:lang w:val="en-GB"/>
              </w:rPr>
              <w:t>Method of negotiations</w:t>
            </w:r>
            <w:r w:rsidRPr="00B2016E">
              <w:rPr>
                <w:rFonts w:ascii="Arial" w:hAnsi="Arial" w:cs="Arial"/>
                <w:sz w:val="18"/>
                <w:szCs w:val="18"/>
                <w:lang w:val="en-GB"/>
              </w:rPr>
              <w:t xml:space="preserve"> </w:t>
            </w:r>
          </w:p>
        </w:tc>
        <w:tc>
          <w:tcPr>
            <w:tcW w:w="850" w:type="dxa"/>
          </w:tcPr>
          <w:p w14:paraId="57D6E2D8" w14:textId="77777777" w:rsidR="00B779D4" w:rsidRPr="00D101F0" w:rsidRDefault="00B779D4" w:rsidP="007512EA">
            <w:pPr>
              <w:pStyle w:val="ListParagraph"/>
              <w:numPr>
                <w:ilvl w:val="1"/>
                <w:numId w:val="48"/>
              </w:numPr>
              <w:spacing w:after="120" w:line="240" w:lineRule="auto"/>
              <w:ind w:left="431" w:hanging="431"/>
              <w:contextualSpacing w:val="0"/>
              <w:jc w:val="both"/>
              <w:rPr>
                <w:rFonts w:ascii="Arial" w:hAnsi="Arial" w:cs="Arial"/>
                <w:sz w:val="18"/>
                <w:szCs w:val="18"/>
              </w:rPr>
            </w:pPr>
          </w:p>
        </w:tc>
        <w:tc>
          <w:tcPr>
            <w:tcW w:w="4394" w:type="dxa"/>
            <w:gridSpan w:val="4"/>
          </w:tcPr>
          <w:p w14:paraId="636B40D5" w14:textId="4499129B" w:rsidR="00B779D4" w:rsidRPr="00D101F0" w:rsidRDefault="00B779D4" w:rsidP="00B779D4">
            <w:pPr>
              <w:spacing w:after="60"/>
              <w:ind w:left="34"/>
              <w:jc w:val="both"/>
              <w:rPr>
                <w:rFonts w:ascii="Arial" w:hAnsi="Arial" w:cs="Arial"/>
                <w:sz w:val="18"/>
                <w:szCs w:val="18"/>
              </w:rPr>
            </w:pPr>
            <w:r w:rsidRPr="00B2016E">
              <w:rPr>
                <w:rFonts w:ascii="Arial" w:hAnsi="Arial" w:cs="Arial"/>
                <w:sz w:val="18"/>
                <w:szCs w:val="18"/>
                <w:lang w:val="en-GB"/>
              </w:rPr>
              <w:t>Negotiations will be conducted during Negotiation meetings and/or by teleconference, and/or by electronic means, and/or by the means which are used to conduct the Procurement.</w:t>
            </w:r>
          </w:p>
        </w:tc>
      </w:tr>
      <w:tr w:rsidR="00B779D4" w:rsidRPr="006D0F1B" w14:paraId="5C7F5F00" w14:textId="3656551C" w:rsidTr="00BA18BA">
        <w:tc>
          <w:tcPr>
            <w:tcW w:w="2260" w:type="dxa"/>
            <w:vMerge/>
            <w:tcMar>
              <w:top w:w="28" w:type="dxa"/>
              <w:bottom w:w="28" w:type="dxa"/>
            </w:tcMar>
          </w:tcPr>
          <w:p w14:paraId="3C951CF4" w14:textId="77777777" w:rsidR="00B779D4" w:rsidRPr="00B5792B" w:rsidRDefault="00B779D4" w:rsidP="00B779D4">
            <w:pPr>
              <w:rPr>
                <w:rFonts w:ascii="Arial" w:hAnsi="Arial" w:cs="Arial"/>
                <w:sz w:val="18"/>
                <w:szCs w:val="18"/>
              </w:rPr>
            </w:pPr>
          </w:p>
        </w:tc>
        <w:tc>
          <w:tcPr>
            <w:tcW w:w="853" w:type="dxa"/>
          </w:tcPr>
          <w:p w14:paraId="22E9C069" w14:textId="77777777" w:rsidR="00B779D4" w:rsidRPr="000048AC" w:rsidRDefault="00B779D4" w:rsidP="007512EA">
            <w:pPr>
              <w:pStyle w:val="ListParagraph"/>
              <w:numPr>
                <w:ilvl w:val="1"/>
                <w:numId w:val="25"/>
              </w:numPr>
              <w:spacing w:after="60"/>
              <w:ind w:left="794" w:hanging="760"/>
              <w:contextualSpacing w:val="0"/>
              <w:jc w:val="both"/>
              <w:rPr>
                <w:rFonts w:ascii="Arial" w:hAnsi="Arial" w:cs="Arial"/>
                <w:sz w:val="18"/>
                <w:szCs w:val="18"/>
              </w:rPr>
            </w:pPr>
          </w:p>
        </w:tc>
        <w:tc>
          <w:tcPr>
            <w:tcW w:w="3971" w:type="dxa"/>
            <w:gridSpan w:val="4"/>
            <w:tcMar>
              <w:top w:w="28" w:type="dxa"/>
              <w:bottom w:w="28" w:type="dxa"/>
            </w:tcMar>
          </w:tcPr>
          <w:p w14:paraId="3F84961B" w14:textId="081CF888" w:rsidR="00B779D4" w:rsidRPr="00D101F0" w:rsidRDefault="00B779D4" w:rsidP="00B779D4">
            <w:pPr>
              <w:spacing w:after="60"/>
              <w:ind w:left="34"/>
              <w:jc w:val="both"/>
              <w:rPr>
                <w:rFonts w:ascii="Arial" w:hAnsi="Arial" w:cs="Arial"/>
                <w:sz w:val="18"/>
                <w:szCs w:val="18"/>
              </w:rPr>
            </w:pPr>
            <w:r w:rsidRPr="00D101F0">
              <w:rPr>
                <w:rFonts w:ascii="Arial" w:hAnsi="Arial" w:cs="Arial"/>
                <w:sz w:val="18"/>
                <w:szCs w:val="18"/>
              </w:rPr>
              <w:t>Apie Derybų vykdymo būdą tiekėjas bus informuotas su kvietimu dalyvauti Derybose.</w:t>
            </w:r>
          </w:p>
        </w:tc>
        <w:tc>
          <w:tcPr>
            <w:tcW w:w="283" w:type="dxa"/>
          </w:tcPr>
          <w:p w14:paraId="3EF0B258" w14:textId="77777777" w:rsidR="00B779D4" w:rsidRPr="00D101F0" w:rsidRDefault="00B779D4" w:rsidP="00B779D4">
            <w:pPr>
              <w:spacing w:after="60"/>
              <w:ind w:left="34"/>
              <w:jc w:val="both"/>
              <w:rPr>
                <w:rFonts w:ascii="Arial" w:hAnsi="Arial" w:cs="Arial"/>
                <w:sz w:val="18"/>
                <w:szCs w:val="18"/>
              </w:rPr>
            </w:pPr>
          </w:p>
        </w:tc>
        <w:tc>
          <w:tcPr>
            <w:tcW w:w="2268" w:type="dxa"/>
            <w:vMerge/>
          </w:tcPr>
          <w:p w14:paraId="4F92B884" w14:textId="77777777" w:rsidR="00B779D4" w:rsidRPr="00D101F0" w:rsidRDefault="00B779D4" w:rsidP="00B779D4">
            <w:pPr>
              <w:spacing w:after="60"/>
              <w:ind w:left="34"/>
              <w:jc w:val="both"/>
              <w:rPr>
                <w:rFonts w:ascii="Arial" w:hAnsi="Arial" w:cs="Arial"/>
                <w:sz w:val="18"/>
                <w:szCs w:val="18"/>
              </w:rPr>
            </w:pPr>
          </w:p>
        </w:tc>
        <w:tc>
          <w:tcPr>
            <w:tcW w:w="850" w:type="dxa"/>
          </w:tcPr>
          <w:p w14:paraId="4D84FFF0" w14:textId="77777777" w:rsidR="00B779D4" w:rsidRPr="00D101F0" w:rsidRDefault="00B779D4" w:rsidP="007512EA">
            <w:pPr>
              <w:pStyle w:val="ListParagraph"/>
              <w:numPr>
                <w:ilvl w:val="1"/>
                <w:numId w:val="48"/>
              </w:numPr>
              <w:spacing w:after="120" w:line="240" w:lineRule="auto"/>
              <w:ind w:left="431" w:hanging="431"/>
              <w:contextualSpacing w:val="0"/>
              <w:jc w:val="both"/>
              <w:rPr>
                <w:rFonts w:ascii="Arial" w:hAnsi="Arial" w:cs="Arial"/>
                <w:sz w:val="18"/>
                <w:szCs w:val="18"/>
              </w:rPr>
            </w:pPr>
          </w:p>
        </w:tc>
        <w:tc>
          <w:tcPr>
            <w:tcW w:w="4394" w:type="dxa"/>
            <w:gridSpan w:val="4"/>
          </w:tcPr>
          <w:p w14:paraId="290BEAC4" w14:textId="3F6B9575" w:rsidR="00B779D4" w:rsidRPr="00D101F0" w:rsidRDefault="00B779D4" w:rsidP="00B779D4">
            <w:pPr>
              <w:spacing w:after="60"/>
              <w:ind w:left="34"/>
              <w:jc w:val="both"/>
              <w:rPr>
                <w:rFonts w:ascii="Arial" w:hAnsi="Arial" w:cs="Arial"/>
                <w:sz w:val="18"/>
                <w:szCs w:val="18"/>
              </w:rPr>
            </w:pPr>
            <w:r w:rsidRPr="00B2016E">
              <w:rPr>
                <w:rFonts w:ascii="Arial" w:hAnsi="Arial" w:cs="Arial"/>
                <w:sz w:val="18"/>
                <w:szCs w:val="18"/>
                <w:lang w:val="en-GB"/>
              </w:rPr>
              <w:t>The Supplier will be informed of the method of conducting the Negotiations by means of an invitation to Negotiations.</w:t>
            </w:r>
          </w:p>
        </w:tc>
      </w:tr>
      <w:tr w:rsidR="00B779D4" w:rsidRPr="006D0F1B" w14:paraId="6488E97C" w14:textId="0F1ACE94" w:rsidTr="00BA18BA">
        <w:tc>
          <w:tcPr>
            <w:tcW w:w="2260" w:type="dxa"/>
            <w:vMerge/>
            <w:tcMar>
              <w:top w:w="28" w:type="dxa"/>
              <w:bottom w:w="28" w:type="dxa"/>
            </w:tcMar>
          </w:tcPr>
          <w:p w14:paraId="47DA7145" w14:textId="77777777" w:rsidR="00B779D4" w:rsidRPr="00B5792B" w:rsidRDefault="00B779D4" w:rsidP="00B779D4">
            <w:pPr>
              <w:rPr>
                <w:rFonts w:ascii="Arial" w:hAnsi="Arial" w:cs="Arial"/>
                <w:sz w:val="18"/>
                <w:szCs w:val="18"/>
              </w:rPr>
            </w:pPr>
          </w:p>
        </w:tc>
        <w:tc>
          <w:tcPr>
            <w:tcW w:w="853" w:type="dxa"/>
          </w:tcPr>
          <w:p w14:paraId="4B7A7CBA" w14:textId="77777777" w:rsidR="00B779D4" w:rsidRPr="000048AC" w:rsidRDefault="00B779D4" w:rsidP="007512EA">
            <w:pPr>
              <w:pStyle w:val="ListParagraph"/>
              <w:numPr>
                <w:ilvl w:val="1"/>
                <w:numId w:val="25"/>
              </w:numPr>
              <w:spacing w:after="60"/>
              <w:ind w:left="794" w:hanging="760"/>
              <w:contextualSpacing w:val="0"/>
              <w:jc w:val="both"/>
              <w:rPr>
                <w:rFonts w:ascii="Arial" w:hAnsi="Arial" w:cs="Arial"/>
                <w:sz w:val="18"/>
                <w:szCs w:val="18"/>
              </w:rPr>
            </w:pPr>
          </w:p>
        </w:tc>
        <w:tc>
          <w:tcPr>
            <w:tcW w:w="3971" w:type="dxa"/>
            <w:gridSpan w:val="4"/>
            <w:tcMar>
              <w:top w:w="28" w:type="dxa"/>
              <w:bottom w:w="28" w:type="dxa"/>
            </w:tcMar>
          </w:tcPr>
          <w:p w14:paraId="22384A58" w14:textId="5E0191F7" w:rsidR="00B779D4" w:rsidRPr="00D101F0" w:rsidRDefault="00B779D4" w:rsidP="00B779D4">
            <w:pPr>
              <w:spacing w:after="60"/>
              <w:ind w:left="34"/>
              <w:jc w:val="both"/>
              <w:rPr>
                <w:rFonts w:ascii="Arial" w:hAnsi="Arial" w:cs="Arial"/>
                <w:sz w:val="18"/>
                <w:szCs w:val="18"/>
              </w:rPr>
            </w:pPr>
            <w:r w:rsidRPr="00D101F0">
              <w:rPr>
                <w:rFonts w:ascii="Arial" w:hAnsi="Arial" w:cs="Arial"/>
                <w:sz w:val="18"/>
                <w:szCs w:val="18"/>
              </w:rPr>
              <w:t>Derybos bus vykdomos lietuvių ir (arba) anglų, ir (arba) rusų kalba. KC apie derybų metu naudojamą kalbą, informuos tiekėjus su kvietimu į Derybas. Jei tiekėjas Derybų susitikime pateiks informaciją kitomis nei lietuvių ar anglų, ar rusų kalbomis, viso Derybų susitikimo ar Pasiūlymų pristatymo metu turi būti užtikrinamas kokybiškas vertimas į lietuvių arba anglų kalbą Tiekėjo lėšomis.</w:t>
            </w:r>
          </w:p>
        </w:tc>
        <w:tc>
          <w:tcPr>
            <w:tcW w:w="283" w:type="dxa"/>
          </w:tcPr>
          <w:p w14:paraId="0F1670EA" w14:textId="77777777" w:rsidR="00B779D4" w:rsidRPr="00D101F0" w:rsidRDefault="00B779D4" w:rsidP="00B779D4">
            <w:pPr>
              <w:spacing w:after="60"/>
              <w:ind w:left="34"/>
              <w:jc w:val="both"/>
              <w:rPr>
                <w:rFonts w:ascii="Arial" w:hAnsi="Arial" w:cs="Arial"/>
                <w:sz w:val="18"/>
                <w:szCs w:val="18"/>
              </w:rPr>
            </w:pPr>
          </w:p>
        </w:tc>
        <w:tc>
          <w:tcPr>
            <w:tcW w:w="2268" w:type="dxa"/>
            <w:vMerge/>
          </w:tcPr>
          <w:p w14:paraId="08AAF219" w14:textId="77777777" w:rsidR="00B779D4" w:rsidRPr="00D101F0" w:rsidRDefault="00B779D4" w:rsidP="00B779D4">
            <w:pPr>
              <w:spacing w:after="60"/>
              <w:ind w:left="34"/>
              <w:jc w:val="both"/>
              <w:rPr>
                <w:rFonts w:ascii="Arial" w:hAnsi="Arial" w:cs="Arial"/>
                <w:sz w:val="18"/>
                <w:szCs w:val="18"/>
              </w:rPr>
            </w:pPr>
          </w:p>
        </w:tc>
        <w:tc>
          <w:tcPr>
            <w:tcW w:w="850" w:type="dxa"/>
          </w:tcPr>
          <w:p w14:paraId="3877D53D" w14:textId="77777777" w:rsidR="00B779D4" w:rsidRPr="00D101F0" w:rsidRDefault="00B779D4" w:rsidP="007512EA">
            <w:pPr>
              <w:pStyle w:val="ListParagraph"/>
              <w:numPr>
                <w:ilvl w:val="1"/>
                <w:numId w:val="48"/>
              </w:numPr>
              <w:spacing w:after="120" w:line="240" w:lineRule="auto"/>
              <w:ind w:left="431" w:hanging="431"/>
              <w:contextualSpacing w:val="0"/>
              <w:jc w:val="both"/>
              <w:rPr>
                <w:rFonts w:ascii="Arial" w:hAnsi="Arial" w:cs="Arial"/>
                <w:sz w:val="18"/>
                <w:szCs w:val="18"/>
              </w:rPr>
            </w:pPr>
          </w:p>
        </w:tc>
        <w:tc>
          <w:tcPr>
            <w:tcW w:w="4394" w:type="dxa"/>
            <w:gridSpan w:val="4"/>
          </w:tcPr>
          <w:p w14:paraId="1273C615" w14:textId="1D51787B" w:rsidR="00B779D4" w:rsidRPr="00D101F0" w:rsidRDefault="00B779D4" w:rsidP="00B779D4">
            <w:pPr>
              <w:spacing w:after="60"/>
              <w:ind w:left="34"/>
              <w:jc w:val="both"/>
              <w:rPr>
                <w:rFonts w:ascii="Arial" w:hAnsi="Arial" w:cs="Arial"/>
                <w:sz w:val="18"/>
                <w:szCs w:val="18"/>
              </w:rPr>
            </w:pPr>
            <w:r w:rsidRPr="00B2016E">
              <w:rPr>
                <w:rFonts w:ascii="Arial" w:hAnsi="Arial" w:cs="Arial"/>
                <w:sz w:val="18"/>
                <w:szCs w:val="18"/>
                <w:lang w:val="en-GB"/>
              </w:rPr>
              <w:t>Negotiations will be conducted in Lithuanian and/or English and/or Russian. The KC will inform the Suppliers of the language to be used during the negotiations with the invitation to the Negotiations. If the Supplier presents information in languages other than Lithuanian or English or Russian at the Negotiation meeting, a quality translation into Lithuanian or English shall be provided at the Supplier's expense throughout the Negotiation meeting or the presentation of Tenders.</w:t>
            </w:r>
          </w:p>
        </w:tc>
      </w:tr>
      <w:tr w:rsidR="007C19EA" w:rsidRPr="006D0F1B" w14:paraId="6E72D881" w14:textId="16B84809" w:rsidTr="00BA18BA">
        <w:tc>
          <w:tcPr>
            <w:tcW w:w="2260" w:type="dxa"/>
            <w:tcMar>
              <w:top w:w="28" w:type="dxa"/>
              <w:bottom w:w="28" w:type="dxa"/>
            </w:tcMar>
          </w:tcPr>
          <w:p w14:paraId="737219E1" w14:textId="77777777" w:rsidR="007C19EA" w:rsidRPr="00B5792B" w:rsidRDefault="007C19EA" w:rsidP="007C19EA">
            <w:pPr>
              <w:rPr>
                <w:rFonts w:ascii="Arial" w:hAnsi="Arial" w:cs="Arial"/>
                <w:sz w:val="18"/>
                <w:szCs w:val="18"/>
              </w:rPr>
            </w:pPr>
          </w:p>
        </w:tc>
        <w:tc>
          <w:tcPr>
            <w:tcW w:w="853" w:type="dxa"/>
          </w:tcPr>
          <w:p w14:paraId="77FD901F" w14:textId="77777777" w:rsidR="007C19EA" w:rsidRPr="006D0F1B" w:rsidRDefault="007C19EA" w:rsidP="007C19EA">
            <w:pPr>
              <w:rPr>
                <w:rFonts w:ascii="Arial" w:hAnsi="Arial" w:cs="Arial"/>
                <w:sz w:val="18"/>
                <w:szCs w:val="18"/>
              </w:rPr>
            </w:pPr>
          </w:p>
        </w:tc>
        <w:tc>
          <w:tcPr>
            <w:tcW w:w="3971" w:type="dxa"/>
            <w:gridSpan w:val="4"/>
            <w:tcMar>
              <w:top w:w="28" w:type="dxa"/>
              <w:bottom w:w="28" w:type="dxa"/>
            </w:tcMar>
          </w:tcPr>
          <w:p w14:paraId="7B57B2CA" w14:textId="1568FEA4" w:rsidR="007C19EA" w:rsidRPr="006D0F1B" w:rsidRDefault="007C19EA" w:rsidP="007C19EA">
            <w:pPr>
              <w:rPr>
                <w:rFonts w:ascii="Arial" w:hAnsi="Arial" w:cs="Arial"/>
                <w:sz w:val="18"/>
                <w:szCs w:val="18"/>
              </w:rPr>
            </w:pPr>
          </w:p>
        </w:tc>
        <w:tc>
          <w:tcPr>
            <w:tcW w:w="283" w:type="dxa"/>
          </w:tcPr>
          <w:p w14:paraId="04F2ADA3" w14:textId="77777777" w:rsidR="007C19EA" w:rsidRPr="006D0F1B" w:rsidRDefault="007C19EA" w:rsidP="007C19EA">
            <w:pPr>
              <w:rPr>
                <w:rFonts w:ascii="Arial" w:hAnsi="Arial" w:cs="Arial"/>
                <w:sz w:val="18"/>
                <w:szCs w:val="18"/>
              </w:rPr>
            </w:pPr>
          </w:p>
        </w:tc>
        <w:tc>
          <w:tcPr>
            <w:tcW w:w="2268" w:type="dxa"/>
          </w:tcPr>
          <w:p w14:paraId="34D0866D" w14:textId="77777777" w:rsidR="007C19EA" w:rsidRPr="006D0F1B" w:rsidRDefault="007C19EA" w:rsidP="007C19EA">
            <w:pPr>
              <w:rPr>
                <w:rFonts w:ascii="Arial" w:hAnsi="Arial" w:cs="Arial"/>
                <w:sz w:val="18"/>
                <w:szCs w:val="18"/>
              </w:rPr>
            </w:pPr>
          </w:p>
        </w:tc>
        <w:tc>
          <w:tcPr>
            <w:tcW w:w="850" w:type="dxa"/>
          </w:tcPr>
          <w:p w14:paraId="135C62CF" w14:textId="77777777" w:rsidR="007C19EA" w:rsidRPr="006D0F1B" w:rsidRDefault="007C19EA" w:rsidP="007C19EA">
            <w:pPr>
              <w:rPr>
                <w:rFonts w:ascii="Arial" w:hAnsi="Arial" w:cs="Arial"/>
                <w:sz w:val="18"/>
                <w:szCs w:val="18"/>
              </w:rPr>
            </w:pPr>
          </w:p>
        </w:tc>
        <w:tc>
          <w:tcPr>
            <w:tcW w:w="4394" w:type="dxa"/>
            <w:gridSpan w:val="4"/>
          </w:tcPr>
          <w:p w14:paraId="36B04D53" w14:textId="77777777" w:rsidR="007C19EA" w:rsidRPr="006D0F1B" w:rsidRDefault="007C19EA" w:rsidP="007C19EA">
            <w:pPr>
              <w:rPr>
                <w:rFonts w:ascii="Arial" w:hAnsi="Arial" w:cs="Arial"/>
                <w:sz w:val="18"/>
                <w:szCs w:val="18"/>
              </w:rPr>
            </w:pPr>
          </w:p>
        </w:tc>
      </w:tr>
      <w:tr w:rsidR="00111339" w:rsidRPr="006D0F1B" w14:paraId="40B3E4D7" w14:textId="38073DD7" w:rsidTr="00BA18BA">
        <w:tc>
          <w:tcPr>
            <w:tcW w:w="2260" w:type="dxa"/>
            <w:vMerge w:val="restart"/>
            <w:tcMar>
              <w:top w:w="28" w:type="dxa"/>
              <w:bottom w:w="28" w:type="dxa"/>
            </w:tcMar>
          </w:tcPr>
          <w:p w14:paraId="46E8C712" w14:textId="599E46C2" w:rsidR="00111339" w:rsidRPr="00B5792B" w:rsidRDefault="00111339" w:rsidP="007512EA">
            <w:pPr>
              <w:pStyle w:val="ListParagraph"/>
              <w:numPr>
                <w:ilvl w:val="0"/>
                <w:numId w:val="25"/>
              </w:numPr>
              <w:ind w:left="316" w:right="335" w:hanging="284"/>
              <w:rPr>
                <w:rFonts w:ascii="Arial" w:hAnsi="Arial" w:cs="Arial"/>
                <w:sz w:val="18"/>
                <w:szCs w:val="18"/>
              </w:rPr>
            </w:pPr>
            <w:r w:rsidRPr="00304128">
              <w:rPr>
                <w:rFonts w:ascii="Arial" w:hAnsi="Arial" w:cs="Arial"/>
                <w:b/>
                <w:bCs/>
                <w:sz w:val="18"/>
                <w:szCs w:val="18"/>
              </w:rPr>
              <w:t>Bendrieji Derybų principai</w:t>
            </w:r>
          </w:p>
        </w:tc>
        <w:tc>
          <w:tcPr>
            <w:tcW w:w="853" w:type="dxa"/>
          </w:tcPr>
          <w:p w14:paraId="10DE0126" w14:textId="77777777" w:rsidR="00111339" w:rsidRPr="00CE06CF" w:rsidRDefault="00111339" w:rsidP="007512EA">
            <w:pPr>
              <w:pStyle w:val="ListParagraph"/>
              <w:numPr>
                <w:ilvl w:val="1"/>
                <w:numId w:val="25"/>
              </w:numPr>
              <w:spacing w:after="60"/>
              <w:ind w:left="794" w:hanging="760"/>
              <w:contextualSpacing w:val="0"/>
              <w:jc w:val="both"/>
              <w:rPr>
                <w:rFonts w:ascii="Arial" w:hAnsi="Arial" w:cs="Arial"/>
                <w:sz w:val="18"/>
                <w:szCs w:val="18"/>
              </w:rPr>
            </w:pPr>
          </w:p>
        </w:tc>
        <w:tc>
          <w:tcPr>
            <w:tcW w:w="3971" w:type="dxa"/>
            <w:gridSpan w:val="4"/>
            <w:tcMar>
              <w:top w:w="28" w:type="dxa"/>
              <w:bottom w:w="28" w:type="dxa"/>
            </w:tcMar>
          </w:tcPr>
          <w:p w14:paraId="6B29E144" w14:textId="2901ABC6" w:rsidR="00111339" w:rsidRPr="00D101F0" w:rsidRDefault="00111339" w:rsidP="00111339">
            <w:pPr>
              <w:spacing w:after="60"/>
              <w:ind w:left="34"/>
              <w:jc w:val="both"/>
              <w:rPr>
                <w:rFonts w:ascii="Arial" w:hAnsi="Arial" w:cs="Arial"/>
                <w:sz w:val="18"/>
                <w:szCs w:val="18"/>
              </w:rPr>
            </w:pPr>
            <w:r w:rsidRPr="00D101F0">
              <w:rPr>
                <w:rFonts w:ascii="Arial" w:hAnsi="Arial" w:cs="Arial"/>
                <w:sz w:val="18"/>
                <w:szCs w:val="18"/>
              </w:rPr>
              <w:t>Derybos vykdomos iki tiekėjų Galutinių pasiūlymų pateikimo.</w:t>
            </w:r>
          </w:p>
        </w:tc>
        <w:tc>
          <w:tcPr>
            <w:tcW w:w="283" w:type="dxa"/>
          </w:tcPr>
          <w:p w14:paraId="683CD2D7" w14:textId="77777777" w:rsidR="00111339" w:rsidRPr="00D101F0" w:rsidRDefault="00111339" w:rsidP="00111339">
            <w:pPr>
              <w:spacing w:after="60"/>
              <w:ind w:left="34"/>
              <w:jc w:val="both"/>
              <w:rPr>
                <w:rFonts w:ascii="Arial" w:hAnsi="Arial" w:cs="Arial"/>
                <w:sz w:val="18"/>
                <w:szCs w:val="18"/>
              </w:rPr>
            </w:pPr>
          </w:p>
        </w:tc>
        <w:tc>
          <w:tcPr>
            <w:tcW w:w="2268" w:type="dxa"/>
            <w:vMerge w:val="restart"/>
          </w:tcPr>
          <w:p w14:paraId="68CC3192" w14:textId="76752C47" w:rsidR="00111339" w:rsidRPr="00D101F0" w:rsidRDefault="00111339" w:rsidP="007512EA">
            <w:pPr>
              <w:pStyle w:val="ListParagraph"/>
              <w:numPr>
                <w:ilvl w:val="0"/>
                <w:numId w:val="48"/>
              </w:numPr>
              <w:spacing w:after="120" w:line="240" w:lineRule="auto"/>
              <w:ind w:left="313" w:hanging="313"/>
              <w:contextualSpacing w:val="0"/>
              <w:rPr>
                <w:rFonts w:ascii="Arial" w:hAnsi="Arial" w:cs="Arial"/>
                <w:sz w:val="18"/>
                <w:szCs w:val="18"/>
              </w:rPr>
            </w:pPr>
            <w:r w:rsidRPr="00B2016E">
              <w:rPr>
                <w:rFonts w:ascii="Arial" w:hAnsi="Arial" w:cs="Arial"/>
                <w:b/>
                <w:bCs/>
                <w:sz w:val="18"/>
                <w:szCs w:val="18"/>
                <w:lang w:val="en-GB"/>
              </w:rPr>
              <w:t>General principles of Negotiations</w:t>
            </w:r>
          </w:p>
        </w:tc>
        <w:tc>
          <w:tcPr>
            <w:tcW w:w="850" w:type="dxa"/>
          </w:tcPr>
          <w:p w14:paraId="52D59D4F" w14:textId="77777777" w:rsidR="00111339" w:rsidRPr="00D101F0" w:rsidRDefault="00111339" w:rsidP="007512EA">
            <w:pPr>
              <w:pStyle w:val="ListParagraph"/>
              <w:numPr>
                <w:ilvl w:val="1"/>
                <w:numId w:val="48"/>
              </w:numPr>
              <w:spacing w:after="120" w:line="240" w:lineRule="auto"/>
              <w:ind w:left="431" w:hanging="431"/>
              <w:contextualSpacing w:val="0"/>
              <w:jc w:val="both"/>
              <w:rPr>
                <w:rFonts w:ascii="Arial" w:hAnsi="Arial" w:cs="Arial"/>
                <w:sz w:val="18"/>
                <w:szCs w:val="18"/>
              </w:rPr>
            </w:pPr>
          </w:p>
        </w:tc>
        <w:tc>
          <w:tcPr>
            <w:tcW w:w="4394" w:type="dxa"/>
            <w:gridSpan w:val="4"/>
          </w:tcPr>
          <w:p w14:paraId="08DC28AA" w14:textId="7C5EDEF8" w:rsidR="00111339" w:rsidRPr="00D101F0" w:rsidRDefault="00111339" w:rsidP="00111339">
            <w:pPr>
              <w:spacing w:after="60"/>
              <w:ind w:left="34"/>
              <w:jc w:val="both"/>
              <w:rPr>
                <w:rFonts w:ascii="Arial" w:hAnsi="Arial" w:cs="Arial"/>
                <w:sz w:val="18"/>
                <w:szCs w:val="18"/>
              </w:rPr>
            </w:pPr>
            <w:r w:rsidRPr="00B2016E">
              <w:rPr>
                <w:rFonts w:ascii="Arial" w:hAnsi="Arial" w:cs="Arial"/>
                <w:sz w:val="18"/>
                <w:szCs w:val="18"/>
                <w:lang w:val="en-GB"/>
              </w:rPr>
              <w:t>Negotiations are conducted until the submission of the Suppliers' Final Tenders.</w:t>
            </w:r>
          </w:p>
        </w:tc>
      </w:tr>
      <w:tr w:rsidR="00111339" w:rsidRPr="006D0F1B" w14:paraId="6F410C60" w14:textId="594100DA" w:rsidTr="00BA18BA">
        <w:tc>
          <w:tcPr>
            <w:tcW w:w="2260" w:type="dxa"/>
            <w:vMerge/>
            <w:tcMar>
              <w:top w:w="28" w:type="dxa"/>
              <w:bottom w:w="28" w:type="dxa"/>
            </w:tcMar>
          </w:tcPr>
          <w:p w14:paraId="505EDEC0" w14:textId="77777777" w:rsidR="00111339" w:rsidRPr="00B5792B" w:rsidRDefault="00111339" w:rsidP="00111339">
            <w:pPr>
              <w:rPr>
                <w:rFonts w:ascii="Arial" w:hAnsi="Arial" w:cs="Arial"/>
                <w:sz w:val="18"/>
                <w:szCs w:val="18"/>
              </w:rPr>
            </w:pPr>
          </w:p>
        </w:tc>
        <w:tc>
          <w:tcPr>
            <w:tcW w:w="853" w:type="dxa"/>
          </w:tcPr>
          <w:p w14:paraId="7157D817" w14:textId="77777777" w:rsidR="00111339" w:rsidRPr="00CE06CF" w:rsidRDefault="00111339" w:rsidP="007512EA">
            <w:pPr>
              <w:pStyle w:val="ListParagraph"/>
              <w:numPr>
                <w:ilvl w:val="1"/>
                <w:numId w:val="25"/>
              </w:numPr>
              <w:spacing w:after="60"/>
              <w:ind w:left="794" w:hanging="760"/>
              <w:contextualSpacing w:val="0"/>
              <w:jc w:val="both"/>
              <w:rPr>
                <w:rFonts w:ascii="Arial" w:hAnsi="Arial" w:cs="Arial"/>
                <w:sz w:val="18"/>
                <w:szCs w:val="18"/>
              </w:rPr>
            </w:pPr>
          </w:p>
        </w:tc>
        <w:tc>
          <w:tcPr>
            <w:tcW w:w="3971" w:type="dxa"/>
            <w:gridSpan w:val="4"/>
            <w:tcMar>
              <w:top w:w="28" w:type="dxa"/>
              <w:bottom w:w="28" w:type="dxa"/>
            </w:tcMar>
          </w:tcPr>
          <w:p w14:paraId="62945300" w14:textId="4027A452" w:rsidR="00111339" w:rsidRPr="00D101F0" w:rsidRDefault="00111339" w:rsidP="00111339">
            <w:pPr>
              <w:spacing w:after="60"/>
              <w:ind w:left="34"/>
              <w:jc w:val="both"/>
              <w:rPr>
                <w:rFonts w:ascii="Arial" w:hAnsi="Arial" w:cs="Arial"/>
                <w:sz w:val="18"/>
                <w:szCs w:val="18"/>
              </w:rPr>
            </w:pPr>
            <w:r w:rsidRPr="00D101F0">
              <w:rPr>
                <w:rFonts w:ascii="Arial" w:hAnsi="Arial" w:cs="Arial"/>
                <w:sz w:val="18"/>
                <w:szCs w:val="18"/>
              </w:rPr>
              <w:t>Derybos vykdomos su kiekvienu tiekėju atskirai. Į Derybas tiekėjai kviečiami atsitiktine eilės tvarka.</w:t>
            </w:r>
          </w:p>
        </w:tc>
        <w:tc>
          <w:tcPr>
            <w:tcW w:w="283" w:type="dxa"/>
          </w:tcPr>
          <w:p w14:paraId="552A8F66" w14:textId="77777777" w:rsidR="00111339" w:rsidRPr="00D101F0" w:rsidRDefault="00111339" w:rsidP="00111339">
            <w:pPr>
              <w:spacing w:after="60"/>
              <w:ind w:left="34"/>
              <w:jc w:val="both"/>
              <w:rPr>
                <w:rFonts w:ascii="Arial" w:hAnsi="Arial" w:cs="Arial"/>
                <w:sz w:val="18"/>
                <w:szCs w:val="18"/>
              </w:rPr>
            </w:pPr>
          </w:p>
        </w:tc>
        <w:tc>
          <w:tcPr>
            <w:tcW w:w="2268" w:type="dxa"/>
            <w:vMerge/>
          </w:tcPr>
          <w:p w14:paraId="1888259D" w14:textId="77777777" w:rsidR="00111339" w:rsidRPr="00D101F0" w:rsidRDefault="00111339" w:rsidP="00111339">
            <w:pPr>
              <w:spacing w:after="60"/>
              <w:ind w:left="34"/>
              <w:jc w:val="both"/>
              <w:rPr>
                <w:rFonts w:ascii="Arial" w:hAnsi="Arial" w:cs="Arial"/>
                <w:sz w:val="18"/>
                <w:szCs w:val="18"/>
              </w:rPr>
            </w:pPr>
          </w:p>
        </w:tc>
        <w:tc>
          <w:tcPr>
            <w:tcW w:w="850" w:type="dxa"/>
          </w:tcPr>
          <w:p w14:paraId="5EDCD30F" w14:textId="77777777" w:rsidR="00111339" w:rsidRPr="00D101F0" w:rsidRDefault="00111339" w:rsidP="007512EA">
            <w:pPr>
              <w:pStyle w:val="ListParagraph"/>
              <w:numPr>
                <w:ilvl w:val="1"/>
                <w:numId w:val="48"/>
              </w:numPr>
              <w:spacing w:after="120" w:line="240" w:lineRule="auto"/>
              <w:ind w:left="431" w:hanging="431"/>
              <w:contextualSpacing w:val="0"/>
              <w:jc w:val="both"/>
              <w:rPr>
                <w:rFonts w:ascii="Arial" w:hAnsi="Arial" w:cs="Arial"/>
                <w:sz w:val="18"/>
                <w:szCs w:val="18"/>
              </w:rPr>
            </w:pPr>
          </w:p>
        </w:tc>
        <w:tc>
          <w:tcPr>
            <w:tcW w:w="4394" w:type="dxa"/>
            <w:gridSpan w:val="4"/>
          </w:tcPr>
          <w:p w14:paraId="2DCA91C6" w14:textId="5E9CD610" w:rsidR="00111339" w:rsidRPr="00D101F0" w:rsidRDefault="00111339" w:rsidP="00111339">
            <w:pPr>
              <w:spacing w:after="60"/>
              <w:ind w:left="34"/>
              <w:jc w:val="both"/>
              <w:rPr>
                <w:rFonts w:ascii="Arial" w:hAnsi="Arial" w:cs="Arial"/>
                <w:sz w:val="18"/>
                <w:szCs w:val="18"/>
              </w:rPr>
            </w:pPr>
            <w:r w:rsidRPr="00B2016E">
              <w:rPr>
                <w:rFonts w:ascii="Arial" w:hAnsi="Arial" w:cs="Arial"/>
                <w:sz w:val="18"/>
                <w:szCs w:val="18"/>
                <w:lang w:val="en-GB"/>
              </w:rPr>
              <w:t>Negotiations are carried out with each supplier separately. Suppliers are invited to Negotiations on a random basis.</w:t>
            </w:r>
          </w:p>
        </w:tc>
      </w:tr>
      <w:tr w:rsidR="00111339" w:rsidRPr="006D0F1B" w14:paraId="131648D9" w14:textId="36291F3F" w:rsidTr="00BA18BA">
        <w:tc>
          <w:tcPr>
            <w:tcW w:w="2260" w:type="dxa"/>
            <w:vMerge/>
            <w:tcMar>
              <w:top w:w="28" w:type="dxa"/>
              <w:bottom w:w="28" w:type="dxa"/>
            </w:tcMar>
          </w:tcPr>
          <w:p w14:paraId="0ED02874" w14:textId="77777777" w:rsidR="00111339" w:rsidRPr="00B5792B" w:rsidRDefault="00111339" w:rsidP="00111339">
            <w:pPr>
              <w:rPr>
                <w:rFonts w:ascii="Arial" w:hAnsi="Arial" w:cs="Arial"/>
                <w:sz w:val="18"/>
                <w:szCs w:val="18"/>
              </w:rPr>
            </w:pPr>
          </w:p>
        </w:tc>
        <w:tc>
          <w:tcPr>
            <w:tcW w:w="853" w:type="dxa"/>
          </w:tcPr>
          <w:p w14:paraId="7C898FF3" w14:textId="77777777" w:rsidR="00111339" w:rsidRPr="00CE06CF" w:rsidRDefault="00111339" w:rsidP="007512EA">
            <w:pPr>
              <w:pStyle w:val="ListParagraph"/>
              <w:numPr>
                <w:ilvl w:val="1"/>
                <w:numId w:val="25"/>
              </w:numPr>
              <w:spacing w:after="60"/>
              <w:ind w:left="794" w:hanging="760"/>
              <w:contextualSpacing w:val="0"/>
              <w:jc w:val="both"/>
              <w:rPr>
                <w:rFonts w:ascii="Arial" w:hAnsi="Arial" w:cs="Arial"/>
                <w:sz w:val="18"/>
                <w:szCs w:val="18"/>
              </w:rPr>
            </w:pPr>
          </w:p>
        </w:tc>
        <w:tc>
          <w:tcPr>
            <w:tcW w:w="3971" w:type="dxa"/>
            <w:gridSpan w:val="4"/>
            <w:tcMar>
              <w:top w:w="28" w:type="dxa"/>
              <w:bottom w:w="28" w:type="dxa"/>
            </w:tcMar>
          </w:tcPr>
          <w:p w14:paraId="62AC9D2A" w14:textId="7E50CB06" w:rsidR="00111339" w:rsidRPr="00D101F0" w:rsidRDefault="00111339" w:rsidP="00111339">
            <w:pPr>
              <w:spacing w:after="60"/>
              <w:ind w:left="34"/>
              <w:jc w:val="both"/>
              <w:rPr>
                <w:rFonts w:ascii="Arial" w:hAnsi="Arial" w:cs="Arial"/>
                <w:sz w:val="18"/>
                <w:szCs w:val="18"/>
              </w:rPr>
            </w:pPr>
            <w:r w:rsidRPr="00D101F0">
              <w:rPr>
                <w:rFonts w:ascii="Arial" w:hAnsi="Arial" w:cs="Arial"/>
                <w:sz w:val="18"/>
                <w:szCs w:val="18"/>
              </w:rPr>
              <w:t>Visiems tiekėjams Derybų metu bus taikomi vienodi reikalavimai, suteiktos vienodos galimybės ir pateikta vienoda informacija.</w:t>
            </w:r>
          </w:p>
        </w:tc>
        <w:tc>
          <w:tcPr>
            <w:tcW w:w="283" w:type="dxa"/>
          </w:tcPr>
          <w:p w14:paraId="7F334287" w14:textId="77777777" w:rsidR="00111339" w:rsidRPr="00D101F0" w:rsidRDefault="00111339" w:rsidP="00111339">
            <w:pPr>
              <w:spacing w:after="60"/>
              <w:ind w:left="34"/>
              <w:jc w:val="both"/>
              <w:rPr>
                <w:rFonts w:ascii="Arial" w:hAnsi="Arial" w:cs="Arial"/>
                <w:sz w:val="18"/>
                <w:szCs w:val="18"/>
              </w:rPr>
            </w:pPr>
          </w:p>
        </w:tc>
        <w:tc>
          <w:tcPr>
            <w:tcW w:w="2268" w:type="dxa"/>
            <w:vMerge/>
          </w:tcPr>
          <w:p w14:paraId="525CD1B1" w14:textId="77777777" w:rsidR="00111339" w:rsidRPr="00D101F0" w:rsidRDefault="00111339" w:rsidP="00111339">
            <w:pPr>
              <w:spacing w:after="60"/>
              <w:ind w:left="34"/>
              <w:jc w:val="both"/>
              <w:rPr>
                <w:rFonts w:ascii="Arial" w:hAnsi="Arial" w:cs="Arial"/>
                <w:sz w:val="18"/>
                <w:szCs w:val="18"/>
              </w:rPr>
            </w:pPr>
          </w:p>
        </w:tc>
        <w:tc>
          <w:tcPr>
            <w:tcW w:w="850" w:type="dxa"/>
          </w:tcPr>
          <w:p w14:paraId="109BEBD5" w14:textId="77777777" w:rsidR="00111339" w:rsidRPr="00D101F0" w:rsidRDefault="00111339" w:rsidP="007512EA">
            <w:pPr>
              <w:pStyle w:val="ListParagraph"/>
              <w:numPr>
                <w:ilvl w:val="1"/>
                <w:numId w:val="48"/>
              </w:numPr>
              <w:spacing w:after="120" w:line="240" w:lineRule="auto"/>
              <w:ind w:left="431" w:hanging="431"/>
              <w:contextualSpacing w:val="0"/>
              <w:jc w:val="both"/>
              <w:rPr>
                <w:rFonts w:ascii="Arial" w:hAnsi="Arial" w:cs="Arial"/>
                <w:sz w:val="18"/>
                <w:szCs w:val="18"/>
              </w:rPr>
            </w:pPr>
          </w:p>
        </w:tc>
        <w:tc>
          <w:tcPr>
            <w:tcW w:w="4394" w:type="dxa"/>
            <w:gridSpan w:val="4"/>
          </w:tcPr>
          <w:p w14:paraId="62A08EEC" w14:textId="41CD1B53" w:rsidR="00111339" w:rsidRPr="00D101F0" w:rsidRDefault="00111339" w:rsidP="00111339">
            <w:pPr>
              <w:spacing w:after="60"/>
              <w:ind w:left="34"/>
              <w:jc w:val="both"/>
              <w:rPr>
                <w:rFonts w:ascii="Arial" w:hAnsi="Arial" w:cs="Arial"/>
                <w:sz w:val="18"/>
                <w:szCs w:val="18"/>
              </w:rPr>
            </w:pPr>
            <w:r w:rsidRPr="00B2016E">
              <w:rPr>
                <w:rFonts w:ascii="Arial" w:hAnsi="Arial" w:cs="Arial"/>
                <w:sz w:val="18"/>
                <w:szCs w:val="18"/>
                <w:lang w:val="en-GB"/>
              </w:rPr>
              <w:t>All Suppliers will be subject to the same requirements, opportunities and information during the Negotiations.</w:t>
            </w:r>
          </w:p>
        </w:tc>
      </w:tr>
      <w:tr w:rsidR="00111339" w:rsidRPr="006D0F1B" w14:paraId="4DA6827A" w14:textId="6F1C537A" w:rsidTr="00BA18BA">
        <w:tc>
          <w:tcPr>
            <w:tcW w:w="2260" w:type="dxa"/>
            <w:vMerge/>
            <w:tcMar>
              <w:top w:w="28" w:type="dxa"/>
              <w:bottom w:w="28" w:type="dxa"/>
            </w:tcMar>
          </w:tcPr>
          <w:p w14:paraId="58F57895" w14:textId="77777777" w:rsidR="00111339" w:rsidRPr="00B5792B" w:rsidRDefault="00111339" w:rsidP="00111339">
            <w:pPr>
              <w:rPr>
                <w:rFonts w:ascii="Arial" w:hAnsi="Arial" w:cs="Arial"/>
                <w:sz w:val="18"/>
                <w:szCs w:val="18"/>
              </w:rPr>
            </w:pPr>
          </w:p>
        </w:tc>
        <w:tc>
          <w:tcPr>
            <w:tcW w:w="853" w:type="dxa"/>
          </w:tcPr>
          <w:p w14:paraId="4560E044" w14:textId="77777777" w:rsidR="00111339" w:rsidRPr="00CE06CF" w:rsidRDefault="00111339" w:rsidP="007512EA">
            <w:pPr>
              <w:pStyle w:val="ListParagraph"/>
              <w:numPr>
                <w:ilvl w:val="1"/>
                <w:numId w:val="25"/>
              </w:numPr>
              <w:spacing w:after="60"/>
              <w:ind w:left="794" w:hanging="760"/>
              <w:contextualSpacing w:val="0"/>
              <w:jc w:val="both"/>
              <w:rPr>
                <w:rFonts w:ascii="Arial" w:hAnsi="Arial" w:cs="Arial"/>
                <w:sz w:val="18"/>
                <w:szCs w:val="18"/>
              </w:rPr>
            </w:pPr>
          </w:p>
        </w:tc>
        <w:tc>
          <w:tcPr>
            <w:tcW w:w="3971" w:type="dxa"/>
            <w:gridSpan w:val="4"/>
            <w:tcMar>
              <w:top w:w="28" w:type="dxa"/>
              <w:bottom w:w="28" w:type="dxa"/>
            </w:tcMar>
          </w:tcPr>
          <w:p w14:paraId="5C1FDE78" w14:textId="74DFB648" w:rsidR="00111339" w:rsidRPr="00D101F0" w:rsidRDefault="00111339" w:rsidP="00111339">
            <w:pPr>
              <w:spacing w:after="60"/>
              <w:ind w:left="34"/>
              <w:jc w:val="both"/>
              <w:rPr>
                <w:rFonts w:ascii="Arial" w:hAnsi="Arial" w:cs="Arial"/>
                <w:sz w:val="18"/>
                <w:szCs w:val="18"/>
              </w:rPr>
            </w:pPr>
            <w:r w:rsidRPr="00D101F0">
              <w:rPr>
                <w:rFonts w:ascii="Arial" w:hAnsi="Arial" w:cs="Arial"/>
                <w:sz w:val="18"/>
                <w:szCs w:val="18"/>
              </w:rPr>
              <w:t xml:space="preserve">KC gali nuspręsti organizuoti kelis Derybų etapus. Tiekėjai bus informuoti apie Derybų etapų skaičių. </w:t>
            </w:r>
          </w:p>
        </w:tc>
        <w:tc>
          <w:tcPr>
            <w:tcW w:w="283" w:type="dxa"/>
          </w:tcPr>
          <w:p w14:paraId="720CF85F" w14:textId="77777777" w:rsidR="00111339" w:rsidRPr="00D101F0" w:rsidRDefault="00111339" w:rsidP="00111339">
            <w:pPr>
              <w:spacing w:after="60"/>
              <w:ind w:left="34"/>
              <w:jc w:val="both"/>
              <w:rPr>
                <w:rFonts w:ascii="Arial" w:hAnsi="Arial" w:cs="Arial"/>
                <w:sz w:val="18"/>
                <w:szCs w:val="18"/>
              </w:rPr>
            </w:pPr>
          </w:p>
        </w:tc>
        <w:tc>
          <w:tcPr>
            <w:tcW w:w="2268" w:type="dxa"/>
            <w:vMerge/>
          </w:tcPr>
          <w:p w14:paraId="4300FC3C" w14:textId="77777777" w:rsidR="00111339" w:rsidRPr="00D101F0" w:rsidRDefault="00111339" w:rsidP="00111339">
            <w:pPr>
              <w:spacing w:after="60"/>
              <w:ind w:left="34"/>
              <w:jc w:val="both"/>
              <w:rPr>
                <w:rFonts w:ascii="Arial" w:hAnsi="Arial" w:cs="Arial"/>
                <w:sz w:val="18"/>
                <w:szCs w:val="18"/>
              </w:rPr>
            </w:pPr>
          </w:p>
        </w:tc>
        <w:tc>
          <w:tcPr>
            <w:tcW w:w="850" w:type="dxa"/>
          </w:tcPr>
          <w:p w14:paraId="4D85BBF0" w14:textId="77777777" w:rsidR="00111339" w:rsidRPr="00D101F0" w:rsidRDefault="00111339" w:rsidP="007512EA">
            <w:pPr>
              <w:pStyle w:val="ListParagraph"/>
              <w:numPr>
                <w:ilvl w:val="1"/>
                <w:numId w:val="48"/>
              </w:numPr>
              <w:spacing w:after="120" w:line="240" w:lineRule="auto"/>
              <w:ind w:left="431" w:hanging="431"/>
              <w:contextualSpacing w:val="0"/>
              <w:jc w:val="both"/>
              <w:rPr>
                <w:rFonts w:ascii="Arial" w:hAnsi="Arial" w:cs="Arial"/>
                <w:sz w:val="18"/>
                <w:szCs w:val="18"/>
              </w:rPr>
            </w:pPr>
          </w:p>
        </w:tc>
        <w:tc>
          <w:tcPr>
            <w:tcW w:w="4394" w:type="dxa"/>
            <w:gridSpan w:val="4"/>
          </w:tcPr>
          <w:p w14:paraId="2CBB4F74" w14:textId="749E0E20" w:rsidR="00111339" w:rsidRPr="00D101F0" w:rsidRDefault="00111339" w:rsidP="00111339">
            <w:pPr>
              <w:spacing w:after="60"/>
              <w:ind w:left="34"/>
              <w:jc w:val="both"/>
              <w:rPr>
                <w:rFonts w:ascii="Arial" w:hAnsi="Arial" w:cs="Arial"/>
                <w:sz w:val="18"/>
                <w:szCs w:val="18"/>
              </w:rPr>
            </w:pPr>
            <w:r w:rsidRPr="00B2016E">
              <w:rPr>
                <w:rFonts w:ascii="Arial" w:hAnsi="Arial" w:cs="Arial"/>
                <w:sz w:val="18"/>
                <w:szCs w:val="18"/>
                <w:lang w:val="en-GB"/>
              </w:rPr>
              <w:t xml:space="preserve">The KC may decide to organise several rounds of Negotiations. Suppliers will be informed of the number of Negotiation rounds. </w:t>
            </w:r>
          </w:p>
        </w:tc>
      </w:tr>
      <w:tr w:rsidR="00111339" w:rsidRPr="006D0F1B" w14:paraId="2D260FB7" w14:textId="43196C53" w:rsidTr="00BA18BA">
        <w:tc>
          <w:tcPr>
            <w:tcW w:w="2260" w:type="dxa"/>
            <w:vMerge/>
            <w:tcMar>
              <w:top w:w="28" w:type="dxa"/>
              <w:bottom w:w="28" w:type="dxa"/>
            </w:tcMar>
          </w:tcPr>
          <w:p w14:paraId="115ECFD5" w14:textId="77777777" w:rsidR="00111339" w:rsidRPr="00B5792B" w:rsidRDefault="00111339" w:rsidP="00111339">
            <w:pPr>
              <w:rPr>
                <w:rFonts w:ascii="Arial" w:hAnsi="Arial" w:cs="Arial"/>
                <w:sz w:val="18"/>
                <w:szCs w:val="18"/>
              </w:rPr>
            </w:pPr>
          </w:p>
        </w:tc>
        <w:tc>
          <w:tcPr>
            <w:tcW w:w="853" w:type="dxa"/>
          </w:tcPr>
          <w:p w14:paraId="52E07A3C" w14:textId="77777777" w:rsidR="00111339" w:rsidRPr="00CE06CF" w:rsidRDefault="00111339" w:rsidP="007512EA">
            <w:pPr>
              <w:pStyle w:val="ListParagraph"/>
              <w:numPr>
                <w:ilvl w:val="1"/>
                <w:numId w:val="25"/>
              </w:numPr>
              <w:spacing w:after="60"/>
              <w:ind w:left="794" w:hanging="760"/>
              <w:contextualSpacing w:val="0"/>
              <w:jc w:val="both"/>
              <w:rPr>
                <w:rFonts w:ascii="Arial" w:hAnsi="Arial" w:cs="Arial"/>
                <w:sz w:val="18"/>
                <w:szCs w:val="18"/>
              </w:rPr>
            </w:pPr>
          </w:p>
        </w:tc>
        <w:tc>
          <w:tcPr>
            <w:tcW w:w="3971" w:type="dxa"/>
            <w:gridSpan w:val="4"/>
            <w:tcMar>
              <w:top w:w="28" w:type="dxa"/>
              <w:bottom w:w="28" w:type="dxa"/>
            </w:tcMar>
          </w:tcPr>
          <w:p w14:paraId="7D57D227" w14:textId="44823964" w:rsidR="00111339" w:rsidRPr="00D101F0" w:rsidRDefault="00111339" w:rsidP="00111339">
            <w:pPr>
              <w:spacing w:after="60"/>
              <w:ind w:left="34"/>
              <w:jc w:val="both"/>
              <w:rPr>
                <w:rFonts w:ascii="Arial" w:hAnsi="Arial" w:cs="Arial"/>
                <w:sz w:val="18"/>
                <w:szCs w:val="18"/>
              </w:rPr>
            </w:pPr>
            <w:r w:rsidRPr="00D101F0">
              <w:rPr>
                <w:rFonts w:ascii="Arial" w:hAnsi="Arial" w:cs="Arial"/>
                <w:sz w:val="18"/>
                <w:szCs w:val="18"/>
              </w:rPr>
              <w:t>KC turi teisę organizuoti tiek Derybų susitikimų, kiek būtina, vadovaujantis PĮ bei KC pranešimuose nustatyta tvarka.</w:t>
            </w:r>
          </w:p>
        </w:tc>
        <w:tc>
          <w:tcPr>
            <w:tcW w:w="283" w:type="dxa"/>
          </w:tcPr>
          <w:p w14:paraId="55F3E277" w14:textId="77777777" w:rsidR="00111339" w:rsidRPr="00D101F0" w:rsidRDefault="00111339" w:rsidP="00111339">
            <w:pPr>
              <w:spacing w:after="60"/>
              <w:ind w:left="34"/>
              <w:jc w:val="both"/>
              <w:rPr>
                <w:rFonts w:ascii="Arial" w:hAnsi="Arial" w:cs="Arial"/>
                <w:sz w:val="18"/>
                <w:szCs w:val="18"/>
              </w:rPr>
            </w:pPr>
          </w:p>
        </w:tc>
        <w:tc>
          <w:tcPr>
            <w:tcW w:w="2268" w:type="dxa"/>
            <w:vMerge/>
          </w:tcPr>
          <w:p w14:paraId="4229DAE4" w14:textId="77777777" w:rsidR="00111339" w:rsidRPr="00D101F0" w:rsidRDefault="00111339" w:rsidP="00111339">
            <w:pPr>
              <w:spacing w:after="60"/>
              <w:ind w:left="34"/>
              <w:jc w:val="both"/>
              <w:rPr>
                <w:rFonts w:ascii="Arial" w:hAnsi="Arial" w:cs="Arial"/>
                <w:sz w:val="18"/>
                <w:szCs w:val="18"/>
              </w:rPr>
            </w:pPr>
          </w:p>
        </w:tc>
        <w:tc>
          <w:tcPr>
            <w:tcW w:w="850" w:type="dxa"/>
          </w:tcPr>
          <w:p w14:paraId="1D371425" w14:textId="77777777" w:rsidR="00111339" w:rsidRPr="00D101F0" w:rsidRDefault="00111339" w:rsidP="007512EA">
            <w:pPr>
              <w:pStyle w:val="ListParagraph"/>
              <w:numPr>
                <w:ilvl w:val="1"/>
                <w:numId w:val="48"/>
              </w:numPr>
              <w:spacing w:after="120" w:line="240" w:lineRule="auto"/>
              <w:ind w:left="431" w:hanging="431"/>
              <w:contextualSpacing w:val="0"/>
              <w:jc w:val="both"/>
              <w:rPr>
                <w:rFonts w:ascii="Arial" w:hAnsi="Arial" w:cs="Arial"/>
                <w:sz w:val="18"/>
                <w:szCs w:val="18"/>
              </w:rPr>
            </w:pPr>
          </w:p>
        </w:tc>
        <w:tc>
          <w:tcPr>
            <w:tcW w:w="4394" w:type="dxa"/>
            <w:gridSpan w:val="4"/>
          </w:tcPr>
          <w:p w14:paraId="415D835E" w14:textId="6E90CCB2" w:rsidR="00111339" w:rsidRPr="00D101F0" w:rsidRDefault="00111339" w:rsidP="00111339">
            <w:pPr>
              <w:spacing w:after="60"/>
              <w:ind w:left="34"/>
              <w:jc w:val="both"/>
              <w:rPr>
                <w:rFonts w:ascii="Arial" w:hAnsi="Arial" w:cs="Arial"/>
                <w:sz w:val="18"/>
                <w:szCs w:val="18"/>
              </w:rPr>
            </w:pPr>
            <w:r w:rsidRPr="00B2016E">
              <w:rPr>
                <w:rFonts w:ascii="Arial" w:hAnsi="Arial" w:cs="Arial"/>
                <w:sz w:val="18"/>
                <w:szCs w:val="18"/>
                <w:lang w:val="en-GB"/>
              </w:rPr>
              <w:t>The KC shall have the right to organise as many Negotiation meetings as necessary, in accordance with the procedures set out in the LoP and the KC notices.</w:t>
            </w:r>
          </w:p>
        </w:tc>
      </w:tr>
      <w:tr w:rsidR="00111339" w:rsidRPr="006D0F1B" w14:paraId="7265F0BF" w14:textId="129A5278" w:rsidTr="00BA18BA">
        <w:tc>
          <w:tcPr>
            <w:tcW w:w="2260" w:type="dxa"/>
            <w:vMerge/>
            <w:tcMar>
              <w:top w:w="28" w:type="dxa"/>
              <w:bottom w:w="28" w:type="dxa"/>
            </w:tcMar>
          </w:tcPr>
          <w:p w14:paraId="2835A88A" w14:textId="77777777" w:rsidR="00111339" w:rsidRPr="00B5792B" w:rsidRDefault="00111339" w:rsidP="00111339">
            <w:pPr>
              <w:rPr>
                <w:rFonts w:ascii="Arial" w:hAnsi="Arial" w:cs="Arial"/>
                <w:sz w:val="18"/>
                <w:szCs w:val="18"/>
              </w:rPr>
            </w:pPr>
          </w:p>
        </w:tc>
        <w:tc>
          <w:tcPr>
            <w:tcW w:w="853" w:type="dxa"/>
          </w:tcPr>
          <w:p w14:paraId="4A861869" w14:textId="77777777" w:rsidR="00111339" w:rsidRPr="00CE06CF" w:rsidRDefault="00111339" w:rsidP="007512EA">
            <w:pPr>
              <w:pStyle w:val="ListParagraph"/>
              <w:numPr>
                <w:ilvl w:val="1"/>
                <w:numId w:val="25"/>
              </w:numPr>
              <w:spacing w:after="60"/>
              <w:ind w:left="794" w:hanging="760"/>
              <w:contextualSpacing w:val="0"/>
              <w:jc w:val="both"/>
              <w:rPr>
                <w:rFonts w:ascii="Arial" w:hAnsi="Arial" w:cs="Arial"/>
                <w:sz w:val="18"/>
                <w:szCs w:val="18"/>
              </w:rPr>
            </w:pPr>
          </w:p>
        </w:tc>
        <w:tc>
          <w:tcPr>
            <w:tcW w:w="3971" w:type="dxa"/>
            <w:gridSpan w:val="4"/>
            <w:tcMar>
              <w:top w:w="28" w:type="dxa"/>
              <w:bottom w:w="28" w:type="dxa"/>
            </w:tcMar>
          </w:tcPr>
          <w:p w14:paraId="2D8F6D6E" w14:textId="1616D2F6" w:rsidR="00111339" w:rsidRPr="00D101F0" w:rsidRDefault="00111339" w:rsidP="00111339">
            <w:pPr>
              <w:spacing w:after="60"/>
              <w:ind w:left="34"/>
              <w:jc w:val="both"/>
              <w:rPr>
                <w:rFonts w:ascii="Arial" w:hAnsi="Arial" w:cs="Arial"/>
                <w:sz w:val="18"/>
                <w:szCs w:val="18"/>
              </w:rPr>
            </w:pPr>
            <w:r w:rsidRPr="00D101F0">
              <w:rPr>
                <w:rFonts w:ascii="Arial" w:hAnsi="Arial" w:cs="Arial"/>
                <w:sz w:val="18"/>
                <w:szCs w:val="18"/>
              </w:rPr>
              <w:t>Tiekėjas iki Galutinių pasiūlymų pateikimo termino pabaigos gali atšaukti savo Pirminį (ar Pakeistą) pasiūlymą. Apie Pasiūlymo atšaukimą tiekėjas informuoja KC CVP IS susirašinėjimo priemonėmis. Atšaukus Pasiūlymą, tiekėjas praranda teisę dalyvauti tolesnėse Pirkimo procedūrose.</w:t>
            </w:r>
          </w:p>
        </w:tc>
        <w:tc>
          <w:tcPr>
            <w:tcW w:w="283" w:type="dxa"/>
          </w:tcPr>
          <w:p w14:paraId="73E2C78C" w14:textId="77777777" w:rsidR="00111339" w:rsidRPr="00D101F0" w:rsidRDefault="00111339" w:rsidP="00111339">
            <w:pPr>
              <w:spacing w:after="60"/>
              <w:ind w:left="34"/>
              <w:jc w:val="both"/>
              <w:rPr>
                <w:rFonts w:ascii="Arial" w:hAnsi="Arial" w:cs="Arial"/>
                <w:sz w:val="18"/>
                <w:szCs w:val="18"/>
              </w:rPr>
            </w:pPr>
          </w:p>
        </w:tc>
        <w:tc>
          <w:tcPr>
            <w:tcW w:w="2268" w:type="dxa"/>
            <w:vMerge/>
          </w:tcPr>
          <w:p w14:paraId="793943B4" w14:textId="77777777" w:rsidR="00111339" w:rsidRPr="00D101F0" w:rsidRDefault="00111339" w:rsidP="00111339">
            <w:pPr>
              <w:spacing w:after="60"/>
              <w:ind w:left="34"/>
              <w:jc w:val="both"/>
              <w:rPr>
                <w:rFonts w:ascii="Arial" w:hAnsi="Arial" w:cs="Arial"/>
                <w:sz w:val="18"/>
                <w:szCs w:val="18"/>
              </w:rPr>
            </w:pPr>
          </w:p>
        </w:tc>
        <w:tc>
          <w:tcPr>
            <w:tcW w:w="850" w:type="dxa"/>
          </w:tcPr>
          <w:p w14:paraId="77F470D3" w14:textId="77777777" w:rsidR="00111339" w:rsidRPr="00D101F0" w:rsidRDefault="00111339" w:rsidP="007512EA">
            <w:pPr>
              <w:pStyle w:val="ListParagraph"/>
              <w:numPr>
                <w:ilvl w:val="1"/>
                <w:numId w:val="48"/>
              </w:numPr>
              <w:spacing w:after="120" w:line="240" w:lineRule="auto"/>
              <w:ind w:left="431" w:hanging="431"/>
              <w:contextualSpacing w:val="0"/>
              <w:jc w:val="both"/>
              <w:rPr>
                <w:rFonts w:ascii="Arial" w:hAnsi="Arial" w:cs="Arial"/>
                <w:sz w:val="18"/>
                <w:szCs w:val="18"/>
              </w:rPr>
            </w:pPr>
          </w:p>
        </w:tc>
        <w:tc>
          <w:tcPr>
            <w:tcW w:w="4394" w:type="dxa"/>
            <w:gridSpan w:val="4"/>
          </w:tcPr>
          <w:p w14:paraId="1C44A29A" w14:textId="77777777" w:rsidR="00111339" w:rsidRDefault="00111339" w:rsidP="00111339">
            <w:pPr>
              <w:spacing w:after="60"/>
              <w:ind w:left="34"/>
              <w:jc w:val="both"/>
              <w:rPr>
                <w:rFonts w:ascii="Arial" w:hAnsi="Arial" w:cs="Arial"/>
                <w:sz w:val="18"/>
                <w:szCs w:val="18"/>
              </w:rPr>
            </w:pPr>
            <w:r w:rsidRPr="00B2016E">
              <w:rPr>
                <w:rFonts w:ascii="Arial" w:hAnsi="Arial" w:cs="Arial"/>
                <w:sz w:val="18"/>
                <w:szCs w:val="18"/>
                <w:lang w:val="en-GB"/>
              </w:rPr>
              <w:t xml:space="preserve">The Supplier may withdraw its Initial (or </w:t>
            </w:r>
            <w:r>
              <w:rPr>
                <w:rFonts w:ascii="Arial" w:hAnsi="Arial" w:cs="Arial"/>
                <w:sz w:val="18"/>
                <w:szCs w:val="18"/>
                <w:lang w:val="en-GB"/>
              </w:rPr>
              <w:t>Amended</w:t>
            </w:r>
            <w:r w:rsidRPr="00B2016E">
              <w:rPr>
                <w:rFonts w:ascii="Arial" w:hAnsi="Arial" w:cs="Arial"/>
                <w:sz w:val="18"/>
                <w:szCs w:val="18"/>
                <w:lang w:val="en-GB"/>
              </w:rPr>
              <w:t>) Tender before the deadline for submission of Final Tenders. The Supplier shall inform the KC of the withdrawal of the Tender by means of CVP IS correspondence. In case of withdrawal of the Tender, the Supplier shall lose the right to participate in further procurement procedures.</w:t>
            </w:r>
          </w:p>
          <w:p w14:paraId="455A7326" w14:textId="4409B83B" w:rsidR="00C9370D" w:rsidRPr="00D101F0" w:rsidRDefault="00C9370D" w:rsidP="00111339">
            <w:pPr>
              <w:spacing w:after="60"/>
              <w:ind w:left="34"/>
              <w:jc w:val="both"/>
              <w:rPr>
                <w:rFonts w:ascii="Arial" w:hAnsi="Arial" w:cs="Arial"/>
                <w:sz w:val="18"/>
                <w:szCs w:val="18"/>
              </w:rPr>
            </w:pPr>
          </w:p>
        </w:tc>
      </w:tr>
      <w:tr w:rsidR="007C19EA" w:rsidRPr="006D0F1B" w14:paraId="797232DF" w14:textId="7CD0E8EE" w:rsidTr="00BA18BA">
        <w:tc>
          <w:tcPr>
            <w:tcW w:w="2260" w:type="dxa"/>
            <w:tcMar>
              <w:top w:w="28" w:type="dxa"/>
              <w:bottom w:w="28" w:type="dxa"/>
            </w:tcMar>
          </w:tcPr>
          <w:p w14:paraId="4BD1BCC8" w14:textId="77777777" w:rsidR="007C19EA" w:rsidRPr="00B5792B" w:rsidRDefault="007C19EA" w:rsidP="007C19EA">
            <w:pPr>
              <w:rPr>
                <w:rFonts w:ascii="Arial" w:hAnsi="Arial" w:cs="Arial"/>
                <w:sz w:val="18"/>
                <w:szCs w:val="18"/>
              </w:rPr>
            </w:pPr>
          </w:p>
        </w:tc>
        <w:tc>
          <w:tcPr>
            <w:tcW w:w="853" w:type="dxa"/>
          </w:tcPr>
          <w:p w14:paraId="1ABD9657" w14:textId="77777777" w:rsidR="007C19EA" w:rsidRPr="006D0F1B" w:rsidRDefault="007C19EA" w:rsidP="007C19EA">
            <w:pPr>
              <w:rPr>
                <w:rFonts w:ascii="Arial" w:hAnsi="Arial" w:cs="Arial"/>
                <w:sz w:val="18"/>
                <w:szCs w:val="18"/>
              </w:rPr>
            </w:pPr>
          </w:p>
        </w:tc>
        <w:tc>
          <w:tcPr>
            <w:tcW w:w="3971" w:type="dxa"/>
            <w:gridSpan w:val="4"/>
            <w:tcMar>
              <w:top w:w="28" w:type="dxa"/>
              <w:bottom w:w="28" w:type="dxa"/>
            </w:tcMar>
          </w:tcPr>
          <w:p w14:paraId="484425FD" w14:textId="452E4298" w:rsidR="007C19EA" w:rsidRPr="006D0F1B" w:rsidRDefault="007C19EA" w:rsidP="007C19EA">
            <w:pPr>
              <w:rPr>
                <w:rFonts w:ascii="Arial" w:hAnsi="Arial" w:cs="Arial"/>
                <w:sz w:val="18"/>
                <w:szCs w:val="18"/>
              </w:rPr>
            </w:pPr>
          </w:p>
        </w:tc>
        <w:tc>
          <w:tcPr>
            <w:tcW w:w="283" w:type="dxa"/>
          </w:tcPr>
          <w:p w14:paraId="683B463C" w14:textId="77777777" w:rsidR="007C19EA" w:rsidRPr="006D0F1B" w:rsidRDefault="007C19EA" w:rsidP="007C19EA">
            <w:pPr>
              <w:rPr>
                <w:rFonts w:ascii="Arial" w:hAnsi="Arial" w:cs="Arial"/>
                <w:sz w:val="18"/>
                <w:szCs w:val="18"/>
              </w:rPr>
            </w:pPr>
          </w:p>
        </w:tc>
        <w:tc>
          <w:tcPr>
            <w:tcW w:w="2268" w:type="dxa"/>
          </w:tcPr>
          <w:p w14:paraId="7656D7BF" w14:textId="77777777" w:rsidR="007C19EA" w:rsidRPr="006D0F1B" w:rsidRDefault="007C19EA" w:rsidP="007C19EA">
            <w:pPr>
              <w:rPr>
                <w:rFonts w:ascii="Arial" w:hAnsi="Arial" w:cs="Arial"/>
                <w:sz w:val="18"/>
                <w:szCs w:val="18"/>
              </w:rPr>
            </w:pPr>
          </w:p>
        </w:tc>
        <w:tc>
          <w:tcPr>
            <w:tcW w:w="850" w:type="dxa"/>
          </w:tcPr>
          <w:p w14:paraId="773C15C1" w14:textId="77777777" w:rsidR="007C19EA" w:rsidRPr="006D0F1B" w:rsidRDefault="007C19EA" w:rsidP="007C19EA">
            <w:pPr>
              <w:rPr>
                <w:rFonts w:ascii="Arial" w:hAnsi="Arial" w:cs="Arial"/>
                <w:sz w:val="18"/>
                <w:szCs w:val="18"/>
              </w:rPr>
            </w:pPr>
          </w:p>
        </w:tc>
        <w:tc>
          <w:tcPr>
            <w:tcW w:w="4394" w:type="dxa"/>
            <w:gridSpan w:val="4"/>
          </w:tcPr>
          <w:p w14:paraId="7584EE3D" w14:textId="77777777" w:rsidR="007C19EA" w:rsidRPr="006D0F1B" w:rsidRDefault="007C19EA" w:rsidP="007C19EA">
            <w:pPr>
              <w:rPr>
                <w:rFonts w:ascii="Arial" w:hAnsi="Arial" w:cs="Arial"/>
                <w:sz w:val="18"/>
                <w:szCs w:val="18"/>
              </w:rPr>
            </w:pPr>
          </w:p>
        </w:tc>
      </w:tr>
      <w:tr w:rsidR="00893C4D" w:rsidRPr="006D0F1B" w14:paraId="38AF142A" w14:textId="36E52CD4" w:rsidTr="00BA18BA">
        <w:tc>
          <w:tcPr>
            <w:tcW w:w="2260" w:type="dxa"/>
            <w:vMerge w:val="restart"/>
            <w:tcMar>
              <w:top w:w="28" w:type="dxa"/>
              <w:bottom w:w="28" w:type="dxa"/>
            </w:tcMar>
          </w:tcPr>
          <w:p w14:paraId="3C3042A7" w14:textId="270804E6" w:rsidR="00893C4D" w:rsidRPr="00B5792B" w:rsidRDefault="00893C4D" w:rsidP="007512EA">
            <w:pPr>
              <w:pStyle w:val="ListParagraph"/>
              <w:numPr>
                <w:ilvl w:val="0"/>
                <w:numId w:val="25"/>
              </w:numPr>
              <w:ind w:left="316" w:right="335" w:hanging="284"/>
              <w:rPr>
                <w:rFonts w:ascii="Arial" w:hAnsi="Arial" w:cs="Arial"/>
                <w:sz w:val="18"/>
                <w:szCs w:val="18"/>
              </w:rPr>
            </w:pPr>
            <w:r w:rsidRPr="008642CE">
              <w:rPr>
                <w:rFonts w:ascii="Arial" w:hAnsi="Arial" w:cs="Arial"/>
                <w:b/>
                <w:bCs/>
                <w:sz w:val="18"/>
                <w:szCs w:val="18"/>
              </w:rPr>
              <w:t>Derybų susitikimų organizavimo tvarka</w:t>
            </w:r>
          </w:p>
        </w:tc>
        <w:tc>
          <w:tcPr>
            <w:tcW w:w="853" w:type="dxa"/>
          </w:tcPr>
          <w:p w14:paraId="6E53AE70" w14:textId="77777777" w:rsidR="00893C4D" w:rsidRPr="006F25B5" w:rsidRDefault="00893C4D" w:rsidP="007512EA">
            <w:pPr>
              <w:pStyle w:val="ListParagraph"/>
              <w:numPr>
                <w:ilvl w:val="1"/>
                <w:numId w:val="25"/>
              </w:numPr>
              <w:spacing w:after="60"/>
              <w:ind w:left="794" w:hanging="760"/>
              <w:contextualSpacing w:val="0"/>
              <w:jc w:val="both"/>
              <w:rPr>
                <w:rFonts w:ascii="Arial" w:hAnsi="Arial" w:cs="Arial"/>
                <w:sz w:val="18"/>
                <w:szCs w:val="18"/>
              </w:rPr>
            </w:pPr>
          </w:p>
        </w:tc>
        <w:tc>
          <w:tcPr>
            <w:tcW w:w="3971" w:type="dxa"/>
            <w:gridSpan w:val="4"/>
            <w:tcMar>
              <w:top w:w="28" w:type="dxa"/>
              <w:bottom w:w="28" w:type="dxa"/>
            </w:tcMar>
          </w:tcPr>
          <w:p w14:paraId="2279E0BA" w14:textId="6EA3254F" w:rsidR="00893C4D" w:rsidRPr="00D101F0" w:rsidRDefault="00893C4D" w:rsidP="00893C4D">
            <w:pPr>
              <w:spacing w:after="60"/>
              <w:ind w:left="34"/>
              <w:jc w:val="both"/>
              <w:rPr>
                <w:rFonts w:ascii="Arial" w:hAnsi="Arial" w:cs="Arial"/>
                <w:sz w:val="18"/>
                <w:szCs w:val="18"/>
              </w:rPr>
            </w:pPr>
            <w:r w:rsidRPr="00D101F0">
              <w:rPr>
                <w:rFonts w:ascii="Arial" w:hAnsi="Arial" w:cs="Arial"/>
                <w:sz w:val="18"/>
                <w:szCs w:val="18"/>
              </w:rPr>
              <w:t>Derybų susitikimai su kiekvienu tiekėju atskirai inicijuojami KC, apie tai priemonėmis, kuriomis vykdomas Pirkimas, pranešant tiekėjams likus ne mažiau nei 2 (dviem) darbo dienoms iki Derybų susitikimo pradžios, kvietime nurodant susitikimo su tiekėju datą, laiką ir vietą. Tiekėjams sutikus, KC turi teisę apie Derybų susitikimo pradžią informuoti likus mažiau nei 1 (vienai) darbo dienai.</w:t>
            </w:r>
          </w:p>
        </w:tc>
        <w:tc>
          <w:tcPr>
            <w:tcW w:w="283" w:type="dxa"/>
          </w:tcPr>
          <w:p w14:paraId="13D80828" w14:textId="77777777" w:rsidR="00893C4D" w:rsidRPr="00D101F0" w:rsidRDefault="00893C4D" w:rsidP="00893C4D">
            <w:pPr>
              <w:spacing w:after="60"/>
              <w:ind w:left="34"/>
              <w:jc w:val="both"/>
              <w:rPr>
                <w:rFonts w:ascii="Arial" w:hAnsi="Arial" w:cs="Arial"/>
                <w:sz w:val="18"/>
                <w:szCs w:val="18"/>
              </w:rPr>
            </w:pPr>
          </w:p>
        </w:tc>
        <w:tc>
          <w:tcPr>
            <w:tcW w:w="2268" w:type="dxa"/>
            <w:vMerge w:val="restart"/>
          </w:tcPr>
          <w:p w14:paraId="2042DB48" w14:textId="69556E93" w:rsidR="00893C4D" w:rsidRPr="00D101F0" w:rsidRDefault="00893C4D" w:rsidP="007512EA">
            <w:pPr>
              <w:pStyle w:val="ListParagraph"/>
              <w:numPr>
                <w:ilvl w:val="0"/>
                <w:numId w:val="48"/>
              </w:numPr>
              <w:spacing w:after="120" w:line="240" w:lineRule="auto"/>
              <w:ind w:left="313" w:hanging="313"/>
              <w:contextualSpacing w:val="0"/>
              <w:rPr>
                <w:rFonts w:ascii="Arial" w:hAnsi="Arial" w:cs="Arial"/>
                <w:sz w:val="18"/>
                <w:szCs w:val="18"/>
              </w:rPr>
            </w:pPr>
            <w:r w:rsidRPr="00B2016E">
              <w:rPr>
                <w:rFonts w:ascii="Arial" w:hAnsi="Arial" w:cs="Arial"/>
                <w:b/>
                <w:bCs/>
                <w:sz w:val="18"/>
                <w:szCs w:val="18"/>
                <w:lang w:val="en-GB"/>
              </w:rPr>
              <w:t>Procedure for organising Negotiation meetings</w:t>
            </w:r>
          </w:p>
        </w:tc>
        <w:tc>
          <w:tcPr>
            <w:tcW w:w="850" w:type="dxa"/>
          </w:tcPr>
          <w:p w14:paraId="0A0A7C3E" w14:textId="77777777" w:rsidR="00893C4D" w:rsidRPr="00D101F0" w:rsidRDefault="00893C4D" w:rsidP="007512EA">
            <w:pPr>
              <w:pStyle w:val="ListParagraph"/>
              <w:numPr>
                <w:ilvl w:val="1"/>
                <w:numId w:val="48"/>
              </w:numPr>
              <w:spacing w:after="120" w:line="240" w:lineRule="auto"/>
              <w:ind w:left="431" w:hanging="431"/>
              <w:contextualSpacing w:val="0"/>
              <w:jc w:val="both"/>
              <w:rPr>
                <w:rFonts w:ascii="Arial" w:hAnsi="Arial" w:cs="Arial"/>
                <w:sz w:val="18"/>
                <w:szCs w:val="18"/>
              </w:rPr>
            </w:pPr>
          </w:p>
        </w:tc>
        <w:tc>
          <w:tcPr>
            <w:tcW w:w="4394" w:type="dxa"/>
            <w:gridSpan w:val="4"/>
          </w:tcPr>
          <w:p w14:paraId="10F5989C" w14:textId="0034DF5F" w:rsidR="00893C4D" w:rsidRPr="00D101F0" w:rsidRDefault="00893C4D" w:rsidP="00893C4D">
            <w:pPr>
              <w:spacing w:after="60"/>
              <w:ind w:left="34"/>
              <w:jc w:val="both"/>
              <w:rPr>
                <w:rFonts w:ascii="Arial" w:hAnsi="Arial" w:cs="Arial"/>
                <w:sz w:val="18"/>
                <w:szCs w:val="18"/>
              </w:rPr>
            </w:pPr>
            <w:r w:rsidRPr="00B2016E">
              <w:rPr>
                <w:rFonts w:ascii="Arial" w:hAnsi="Arial" w:cs="Arial"/>
                <w:sz w:val="18"/>
                <w:szCs w:val="18"/>
                <w:lang w:val="en-GB"/>
              </w:rPr>
              <w:t>Negotiation meetings shall be initiated with each Supplier individually by the KC, by means used for the conduct of the Procurement, by notifying the Suppliers at least 2 (two) working days prior to the start of the Negotiation meeting, specifying in the invitation the date, time and place of the meeting with the Supplier. With the consent of the Suppliers, the KC shall have the right to give less than one (1) working day's notice of the start of the Negotiation meeting.</w:t>
            </w:r>
          </w:p>
        </w:tc>
      </w:tr>
      <w:tr w:rsidR="00893C4D" w:rsidRPr="006D0F1B" w14:paraId="341FD475" w14:textId="0F83F3CC" w:rsidTr="00BA18BA">
        <w:tc>
          <w:tcPr>
            <w:tcW w:w="2260" w:type="dxa"/>
            <w:vMerge/>
            <w:tcMar>
              <w:top w:w="28" w:type="dxa"/>
              <w:bottom w:w="28" w:type="dxa"/>
            </w:tcMar>
          </w:tcPr>
          <w:p w14:paraId="2FA56BDF" w14:textId="77777777" w:rsidR="00893C4D" w:rsidRPr="00B5792B" w:rsidRDefault="00893C4D" w:rsidP="00893C4D">
            <w:pPr>
              <w:rPr>
                <w:rFonts w:ascii="Arial" w:hAnsi="Arial" w:cs="Arial"/>
                <w:sz w:val="18"/>
                <w:szCs w:val="18"/>
              </w:rPr>
            </w:pPr>
          </w:p>
        </w:tc>
        <w:tc>
          <w:tcPr>
            <w:tcW w:w="853" w:type="dxa"/>
          </w:tcPr>
          <w:p w14:paraId="738B534C" w14:textId="77777777" w:rsidR="00893C4D" w:rsidRPr="006F25B5" w:rsidRDefault="00893C4D" w:rsidP="007512EA">
            <w:pPr>
              <w:pStyle w:val="ListParagraph"/>
              <w:numPr>
                <w:ilvl w:val="1"/>
                <w:numId w:val="25"/>
              </w:numPr>
              <w:spacing w:after="60"/>
              <w:ind w:left="794" w:hanging="760"/>
              <w:contextualSpacing w:val="0"/>
              <w:jc w:val="both"/>
              <w:rPr>
                <w:rFonts w:ascii="Arial" w:hAnsi="Arial" w:cs="Arial"/>
                <w:sz w:val="18"/>
                <w:szCs w:val="18"/>
              </w:rPr>
            </w:pPr>
          </w:p>
        </w:tc>
        <w:tc>
          <w:tcPr>
            <w:tcW w:w="3971" w:type="dxa"/>
            <w:gridSpan w:val="4"/>
            <w:tcMar>
              <w:top w:w="28" w:type="dxa"/>
              <w:bottom w:w="28" w:type="dxa"/>
            </w:tcMar>
          </w:tcPr>
          <w:p w14:paraId="782810F7" w14:textId="4BD7AC04" w:rsidR="00893C4D" w:rsidRPr="00D101F0" w:rsidRDefault="00893C4D" w:rsidP="00893C4D">
            <w:pPr>
              <w:spacing w:after="60"/>
              <w:ind w:left="34"/>
              <w:jc w:val="both"/>
              <w:rPr>
                <w:rFonts w:ascii="Arial" w:hAnsi="Arial" w:cs="Arial"/>
                <w:sz w:val="18"/>
                <w:szCs w:val="18"/>
              </w:rPr>
            </w:pPr>
            <w:r w:rsidRPr="00D101F0">
              <w:rPr>
                <w:rFonts w:ascii="Arial" w:hAnsi="Arial" w:cs="Arial"/>
                <w:sz w:val="18"/>
                <w:szCs w:val="18"/>
              </w:rPr>
              <w:t>Tiekėjas gavęs kvietimą atvykti į Derybų susitikimą, turi informuoti apie dalyvavimą likus ne mažiau kaip 1 (vienai) darbo dienai iki Derybų susitikimo pradžios. Jei tiekėjas neteikia atsakymo apie dalyvavimą Derybų susitikime, laikoma, kad jis atsisako dalyvauti ir klausimų neturi.</w:t>
            </w:r>
          </w:p>
        </w:tc>
        <w:tc>
          <w:tcPr>
            <w:tcW w:w="283" w:type="dxa"/>
          </w:tcPr>
          <w:p w14:paraId="2622F967" w14:textId="77777777" w:rsidR="00893C4D" w:rsidRPr="00D101F0" w:rsidRDefault="00893C4D" w:rsidP="00893C4D">
            <w:pPr>
              <w:spacing w:after="60"/>
              <w:ind w:left="34"/>
              <w:jc w:val="both"/>
              <w:rPr>
                <w:rFonts w:ascii="Arial" w:hAnsi="Arial" w:cs="Arial"/>
                <w:sz w:val="18"/>
                <w:szCs w:val="18"/>
              </w:rPr>
            </w:pPr>
          </w:p>
        </w:tc>
        <w:tc>
          <w:tcPr>
            <w:tcW w:w="2268" w:type="dxa"/>
            <w:vMerge/>
          </w:tcPr>
          <w:p w14:paraId="6537298C" w14:textId="77777777" w:rsidR="00893C4D" w:rsidRPr="00D101F0" w:rsidRDefault="00893C4D" w:rsidP="00893C4D">
            <w:pPr>
              <w:spacing w:after="60"/>
              <w:ind w:left="34"/>
              <w:jc w:val="both"/>
              <w:rPr>
                <w:rFonts w:ascii="Arial" w:hAnsi="Arial" w:cs="Arial"/>
                <w:sz w:val="18"/>
                <w:szCs w:val="18"/>
              </w:rPr>
            </w:pPr>
          </w:p>
        </w:tc>
        <w:tc>
          <w:tcPr>
            <w:tcW w:w="850" w:type="dxa"/>
          </w:tcPr>
          <w:p w14:paraId="375C5BCB" w14:textId="77777777" w:rsidR="00893C4D" w:rsidRPr="00D101F0" w:rsidRDefault="00893C4D" w:rsidP="007512EA">
            <w:pPr>
              <w:pStyle w:val="ListParagraph"/>
              <w:numPr>
                <w:ilvl w:val="1"/>
                <w:numId w:val="48"/>
              </w:numPr>
              <w:spacing w:after="120" w:line="240" w:lineRule="auto"/>
              <w:ind w:left="431" w:hanging="431"/>
              <w:contextualSpacing w:val="0"/>
              <w:jc w:val="both"/>
              <w:rPr>
                <w:rFonts w:ascii="Arial" w:hAnsi="Arial" w:cs="Arial"/>
                <w:sz w:val="18"/>
                <w:szCs w:val="18"/>
              </w:rPr>
            </w:pPr>
          </w:p>
        </w:tc>
        <w:tc>
          <w:tcPr>
            <w:tcW w:w="4394" w:type="dxa"/>
            <w:gridSpan w:val="4"/>
          </w:tcPr>
          <w:p w14:paraId="542C9B6C" w14:textId="0769E8F3" w:rsidR="00893C4D" w:rsidRPr="00D101F0" w:rsidRDefault="00893C4D" w:rsidP="00893C4D">
            <w:pPr>
              <w:spacing w:after="60"/>
              <w:ind w:left="34"/>
              <w:jc w:val="both"/>
              <w:rPr>
                <w:rFonts w:ascii="Arial" w:hAnsi="Arial" w:cs="Arial"/>
                <w:sz w:val="18"/>
                <w:szCs w:val="18"/>
              </w:rPr>
            </w:pPr>
            <w:r w:rsidRPr="00B2016E">
              <w:rPr>
                <w:rFonts w:ascii="Arial" w:hAnsi="Arial" w:cs="Arial"/>
                <w:sz w:val="18"/>
                <w:szCs w:val="18"/>
                <w:lang w:val="en-GB"/>
              </w:rPr>
              <w:t>The Supplier shall inform the Negotiation meeting of its attendance at least one (1) working day before the start of the Negotiation meeting upon receipt of the invitation to attend. If the Supplier does not reply about its participation in the Negotiation meeting, it shall be deemed to have declined to participate and shall have no questions.</w:t>
            </w:r>
          </w:p>
        </w:tc>
      </w:tr>
      <w:tr w:rsidR="00893C4D" w:rsidRPr="006D0F1B" w14:paraId="0DFF1C79" w14:textId="3D8932AE" w:rsidTr="00BA18BA">
        <w:tc>
          <w:tcPr>
            <w:tcW w:w="2260" w:type="dxa"/>
            <w:vMerge/>
            <w:tcMar>
              <w:top w:w="28" w:type="dxa"/>
              <w:bottom w:w="28" w:type="dxa"/>
            </w:tcMar>
          </w:tcPr>
          <w:p w14:paraId="442668BE" w14:textId="77777777" w:rsidR="00893C4D" w:rsidRPr="00B5792B" w:rsidRDefault="00893C4D" w:rsidP="00893C4D">
            <w:pPr>
              <w:rPr>
                <w:rFonts w:ascii="Arial" w:hAnsi="Arial" w:cs="Arial"/>
                <w:sz w:val="18"/>
                <w:szCs w:val="18"/>
              </w:rPr>
            </w:pPr>
          </w:p>
        </w:tc>
        <w:tc>
          <w:tcPr>
            <w:tcW w:w="853" w:type="dxa"/>
          </w:tcPr>
          <w:p w14:paraId="03DC38BF" w14:textId="77777777" w:rsidR="00893C4D" w:rsidRPr="006F25B5" w:rsidRDefault="00893C4D" w:rsidP="007512EA">
            <w:pPr>
              <w:pStyle w:val="ListParagraph"/>
              <w:numPr>
                <w:ilvl w:val="1"/>
                <w:numId w:val="25"/>
              </w:numPr>
              <w:spacing w:after="60"/>
              <w:ind w:left="794" w:hanging="760"/>
              <w:contextualSpacing w:val="0"/>
              <w:jc w:val="both"/>
              <w:rPr>
                <w:rFonts w:ascii="Arial" w:hAnsi="Arial" w:cs="Arial"/>
                <w:sz w:val="18"/>
                <w:szCs w:val="18"/>
              </w:rPr>
            </w:pPr>
          </w:p>
        </w:tc>
        <w:tc>
          <w:tcPr>
            <w:tcW w:w="3971" w:type="dxa"/>
            <w:gridSpan w:val="4"/>
            <w:tcMar>
              <w:top w:w="28" w:type="dxa"/>
              <w:bottom w:w="28" w:type="dxa"/>
            </w:tcMar>
          </w:tcPr>
          <w:p w14:paraId="108D0B81" w14:textId="06BFB700" w:rsidR="00893C4D" w:rsidRPr="00D101F0" w:rsidRDefault="00893C4D" w:rsidP="00893C4D">
            <w:pPr>
              <w:spacing w:after="60"/>
              <w:ind w:left="34"/>
              <w:jc w:val="both"/>
              <w:rPr>
                <w:rFonts w:ascii="Arial" w:hAnsi="Arial" w:cs="Arial"/>
                <w:sz w:val="18"/>
                <w:szCs w:val="18"/>
              </w:rPr>
            </w:pPr>
            <w:r w:rsidRPr="00D101F0">
              <w:rPr>
                <w:rFonts w:ascii="Arial" w:hAnsi="Arial" w:cs="Arial"/>
                <w:sz w:val="18"/>
                <w:szCs w:val="18"/>
              </w:rPr>
              <w:t>Kartu su kvietimu į Derybų susitikimą KC gali pateikti tiekėjui informaciją, kokie klausimai ar dalis klausimų bus aptariami Derybų susitikimo metu. Derybų susitikimų metu su tiekėjais aptariami klausimai, atsižvelgiant į tiekėjo pateiktus atsakymus bei tiekėjo Pasiūlyme ir susirašinėjimo priemonėmis, kuriomis vykdomas Pirkimas, būdu pateiktą informaciją.</w:t>
            </w:r>
          </w:p>
        </w:tc>
        <w:tc>
          <w:tcPr>
            <w:tcW w:w="283" w:type="dxa"/>
          </w:tcPr>
          <w:p w14:paraId="3C2A3B84" w14:textId="77777777" w:rsidR="00893C4D" w:rsidRPr="00D101F0" w:rsidRDefault="00893C4D" w:rsidP="00893C4D">
            <w:pPr>
              <w:spacing w:after="60"/>
              <w:ind w:left="34"/>
              <w:jc w:val="both"/>
              <w:rPr>
                <w:rFonts w:ascii="Arial" w:hAnsi="Arial" w:cs="Arial"/>
                <w:sz w:val="18"/>
                <w:szCs w:val="18"/>
              </w:rPr>
            </w:pPr>
          </w:p>
        </w:tc>
        <w:tc>
          <w:tcPr>
            <w:tcW w:w="2268" w:type="dxa"/>
            <w:vMerge/>
          </w:tcPr>
          <w:p w14:paraId="29182728" w14:textId="77777777" w:rsidR="00893C4D" w:rsidRPr="00D101F0" w:rsidRDefault="00893C4D" w:rsidP="00893C4D">
            <w:pPr>
              <w:spacing w:after="60"/>
              <w:ind w:left="34"/>
              <w:jc w:val="both"/>
              <w:rPr>
                <w:rFonts w:ascii="Arial" w:hAnsi="Arial" w:cs="Arial"/>
                <w:sz w:val="18"/>
                <w:szCs w:val="18"/>
              </w:rPr>
            </w:pPr>
          </w:p>
        </w:tc>
        <w:tc>
          <w:tcPr>
            <w:tcW w:w="850" w:type="dxa"/>
          </w:tcPr>
          <w:p w14:paraId="4534E026" w14:textId="77777777" w:rsidR="00893C4D" w:rsidRPr="00D101F0" w:rsidRDefault="00893C4D" w:rsidP="007512EA">
            <w:pPr>
              <w:pStyle w:val="ListParagraph"/>
              <w:numPr>
                <w:ilvl w:val="1"/>
                <w:numId w:val="48"/>
              </w:numPr>
              <w:spacing w:after="120" w:line="240" w:lineRule="auto"/>
              <w:ind w:left="431" w:hanging="431"/>
              <w:contextualSpacing w:val="0"/>
              <w:jc w:val="both"/>
              <w:rPr>
                <w:rFonts w:ascii="Arial" w:hAnsi="Arial" w:cs="Arial"/>
                <w:sz w:val="18"/>
                <w:szCs w:val="18"/>
              </w:rPr>
            </w:pPr>
          </w:p>
        </w:tc>
        <w:tc>
          <w:tcPr>
            <w:tcW w:w="4394" w:type="dxa"/>
            <w:gridSpan w:val="4"/>
          </w:tcPr>
          <w:p w14:paraId="536A025E" w14:textId="051A76EB" w:rsidR="00893C4D" w:rsidRPr="00D101F0" w:rsidRDefault="00893C4D" w:rsidP="00893C4D">
            <w:pPr>
              <w:spacing w:after="60"/>
              <w:ind w:left="34"/>
              <w:jc w:val="both"/>
              <w:rPr>
                <w:rFonts w:ascii="Arial" w:hAnsi="Arial" w:cs="Arial"/>
                <w:sz w:val="18"/>
                <w:szCs w:val="18"/>
              </w:rPr>
            </w:pPr>
            <w:r w:rsidRPr="00B2016E">
              <w:rPr>
                <w:rFonts w:ascii="Arial" w:hAnsi="Arial" w:cs="Arial"/>
                <w:sz w:val="18"/>
                <w:szCs w:val="18"/>
                <w:lang w:val="en-GB"/>
              </w:rPr>
              <w:t>The KC may provide the Supplier with information on what issues or parts of issues will be discussed at the Negotiation meeting together with the invitation to the Negotiation meeting. The Negotiation meetings with Suppliers shall discuss the issues in the light of the supplier's responses and the information provided in the supplier's Tender and in the correspondence by means of communication used for the Procurement.</w:t>
            </w:r>
          </w:p>
        </w:tc>
      </w:tr>
      <w:tr w:rsidR="00893C4D" w:rsidRPr="006D0F1B" w14:paraId="1CA9B17B" w14:textId="66B25EE3" w:rsidTr="00BA18BA">
        <w:tc>
          <w:tcPr>
            <w:tcW w:w="2260" w:type="dxa"/>
            <w:vMerge/>
            <w:tcMar>
              <w:top w:w="28" w:type="dxa"/>
              <w:bottom w:w="28" w:type="dxa"/>
            </w:tcMar>
          </w:tcPr>
          <w:p w14:paraId="0EF401D0" w14:textId="77777777" w:rsidR="00893C4D" w:rsidRPr="00B5792B" w:rsidRDefault="00893C4D" w:rsidP="00893C4D">
            <w:pPr>
              <w:rPr>
                <w:rFonts w:ascii="Arial" w:hAnsi="Arial" w:cs="Arial"/>
                <w:sz w:val="18"/>
                <w:szCs w:val="18"/>
              </w:rPr>
            </w:pPr>
          </w:p>
        </w:tc>
        <w:tc>
          <w:tcPr>
            <w:tcW w:w="853" w:type="dxa"/>
          </w:tcPr>
          <w:p w14:paraId="661C97ED" w14:textId="77777777" w:rsidR="00893C4D" w:rsidRPr="006F25B5" w:rsidRDefault="00893C4D" w:rsidP="007512EA">
            <w:pPr>
              <w:pStyle w:val="ListParagraph"/>
              <w:numPr>
                <w:ilvl w:val="1"/>
                <w:numId w:val="25"/>
              </w:numPr>
              <w:spacing w:after="60"/>
              <w:ind w:left="794" w:hanging="760"/>
              <w:contextualSpacing w:val="0"/>
              <w:jc w:val="both"/>
              <w:rPr>
                <w:rFonts w:ascii="Arial" w:hAnsi="Arial" w:cs="Arial"/>
                <w:sz w:val="18"/>
                <w:szCs w:val="18"/>
              </w:rPr>
            </w:pPr>
          </w:p>
        </w:tc>
        <w:tc>
          <w:tcPr>
            <w:tcW w:w="3971" w:type="dxa"/>
            <w:gridSpan w:val="4"/>
            <w:tcMar>
              <w:top w:w="28" w:type="dxa"/>
              <w:bottom w:w="28" w:type="dxa"/>
            </w:tcMar>
          </w:tcPr>
          <w:p w14:paraId="41F6305A" w14:textId="382E5FC3" w:rsidR="00893C4D" w:rsidRPr="00D101F0" w:rsidRDefault="00893C4D" w:rsidP="00893C4D">
            <w:pPr>
              <w:spacing w:after="60"/>
              <w:ind w:left="34"/>
              <w:jc w:val="both"/>
              <w:rPr>
                <w:rFonts w:ascii="Arial" w:hAnsi="Arial" w:cs="Arial"/>
                <w:sz w:val="18"/>
                <w:szCs w:val="18"/>
              </w:rPr>
            </w:pPr>
            <w:r w:rsidRPr="00D101F0">
              <w:rPr>
                <w:rFonts w:ascii="Arial" w:hAnsi="Arial" w:cs="Arial"/>
                <w:sz w:val="18"/>
                <w:szCs w:val="18"/>
              </w:rPr>
              <w:t>Visi Derybų susitikimai bus protokoluojami. Už protokolo surašymą atsakingi KC atstovai. Protokolas sudaromas ir pasirašomas (protokolas suderinimas su tiekėju) arba protokolą pasirašymui KC pateikia tiekėjui priemonėmis, kuriomis vykdomas Pirkimas. Derybų protokolą pasirašo Derybų susitikimo posėdžio pirmininkas ir tiekėjo įgaliotas(-i) atstovas(-ai). Jeigu tiekėjas nepasirašo protokolo, laikoma, kad Derybų susitikimas neįvyko ir visa tiekėjo informacija, pateikta Derybų susitikimo metu, nebus vertinama.</w:t>
            </w:r>
          </w:p>
        </w:tc>
        <w:tc>
          <w:tcPr>
            <w:tcW w:w="283" w:type="dxa"/>
          </w:tcPr>
          <w:p w14:paraId="5A6661E3" w14:textId="77777777" w:rsidR="00893C4D" w:rsidRPr="00D101F0" w:rsidRDefault="00893C4D" w:rsidP="00893C4D">
            <w:pPr>
              <w:spacing w:after="60"/>
              <w:ind w:left="34"/>
              <w:jc w:val="both"/>
              <w:rPr>
                <w:rFonts w:ascii="Arial" w:hAnsi="Arial" w:cs="Arial"/>
                <w:sz w:val="18"/>
                <w:szCs w:val="18"/>
              </w:rPr>
            </w:pPr>
          </w:p>
        </w:tc>
        <w:tc>
          <w:tcPr>
            <w:tcW w:w="2268" w:type="dxa"/>
            <w:vMerge/>
          </w:tcPr>
          <w:p w14:paraId="0BE424F1" w14:textId="77777777" w:rsidR="00893C4D" w:rsidRPr="00D101F0" w:rsidRDefault="00893C4D" w:rsidP="00893C4D">
            <w:pPr>
              <w:spacing w:after="60"/>
              <w:ind w:left="34"/>
              <w:jc w:val="both"/>
              <w:rPr>
                <w:rFonts w:ascii="Arial" w:hAnsi="Arial" w:cs="Arial"/>
                <w:sz w:val="18"/>
                <w:szCs w:val="18"/>
              </w:rPr>
            </w:pPr>
          </w:p>
        </w:tc>
        <w:tc>
          <w:tcPr>
            <w:tcW w:w="850" w:type="dxa"/>
          </w:tcPr>
          <w:p w14:paraId="5C55ACC5" w14:textId="77777777" w:rsidR="00893C4D" w:rsidRPr="00D101F0" w:rsidRDefault="00893C4D" w:rsidP="007512EA">
            <w:pPr>
              <w:pStyle w:val="ListParagraph"/>
              <w:numPr>
                <w:ilvl w:val="1"/>
                <w:numId w:val="48"/>
              </w:numPr>
              <w:spacing w:after="120" w:line="240" w:lineRule="auto"/>
              <w:ind w:left="431" w:hanging="431"/>
              <w:contextualSpacing w:val="0"/>
              <w:jc w:val="both"/>
              <w:rPr>
                <w:rFonts w:ascii="Arial" w:hAnsi="Arial" w:cs="Arial"/>
                <w:sz w:val="18"/>
                <w:szCs w:val="18"/>
              </w:rPr>
            </w:pPr>
          </w:p>
        </w:tc>
        <w:tc>
          <w:tcPr>
            <w:tcW w:w="4394" w:type="dxa"/>
            <w:gridSpan w:val="4"/>
          </w:tcPr>
          <w:p w14:paraId="63EF2977" w14:textId="6350BF8B" w:rsidR="00893C4D" w:rsidRPr="00D101F0" w:rsidRDefault="00893C4D" w:rsidP="00893C4D">
            <w:pPr>
              <w:spacing w:after="60"/>
              <w:ind w:left="34"/>
              <w:jc w:val="both"/>
              <w:rPr>
                <w:rFonts w:ascii="Arial" w:hAnsi="Arial" w:cs="Arial"/>
                <w:sz w:val="18"/>
                <w:szCs w:val="18"/>
              </w:rPr>
            </w:pPr>
            <w:r w:rsidRPr="00B2016E">
              <w:rPr>
                <w:rFonts w:ascii="Arial" w:hAnsi="Arial" w:cs="Arial"/>
                <w:sz w:val="18"/>
                <w:szCs w:val="18"/>
                <w:lang w:val="en-GB"/>
              </w:rPr>
              <w:t>Minutes shall be kept of all Negotiation meetings. The KC representatives are responsible for drawing up the minutes. The minutes shall be drawn up and signed (minutes agreed with the Supplier) or the minutes shall be submitted by the KC to the Supplier for signature by means of used to conduct the Procurement. The minutes of Negotiations shall be signed by the chairperson of the Negotiation meeting and the Supplier's authorised representative(s). If the Supplier does not sign the minutes, the Negotiation meeting shall be deemed not to have taken place and any information provided by the Supplier during the Negotiation meeting will not be evaluated.</w:t>
            </w:r>
          </w:p>
        </w:tc>
      </w:tr>
      <w:tr w:rsidR="00893C4D" w:rsidRPr="006D0F1B" w14:paraId="78C01B4C" w14:textId="1D5AA5B3" w:rsidTr="00BA18BA">
        <w:tc>
          <w:tcPr>
            <w:tcW w:w="2260" w:type="dxa"/>
            <w:vMerge/>
            <w:tcMar>
              <w:top w:w="28" w:type="dxa"/>
              <w:bottom w:w="28" w:type="dxa"/>
            </w:tcMar>
          </w:tcPr>
          <w:p w14:paraId="350A8BC8" w14:textId="77777777" w:rsidR="00893C4D" w:rsidRPr="00B5792B" w:rsidRDefault="00893C4D" w:rsidP="00893C4D">
            <w:pPr>
              <w:rPr>
                <w:rFonts w:ascii="Arial" w:hAnsi="Arial" w:cs="Arial"/>
                <w:sz w:val="18"/>
                <w:szCs w:val="18"/>
              </w:rPr>
            </w:pPr>
          </w:p>
        </w:tc>
        <w:tc>
          <w:tcPr>
            <w:tcW w:w="853" w:type="dxa"/>
          </w:tcPr>
          <w:p w14:paraId="217FA0B2" w14:textId="77777777" w:rsidR="00893C4D" w:rsidRPr="006F25B5" w:rsidRDefault="00893C4D" w:rsidP="007512EA">
            <w:pPr>
              <w:pStyle w:val="ListParagraph"/>
              <w:numPr>
                <w:ilvl w:val="1"/>
                <w:numId w:val="25"/>
              </w:numPr>
              <w:spacing w:after="60"/>
              <w:ind w:left="794" w:hanging="760"/>
              <w:contextualSpacing w:val="0"/>
              <w:jc w:val="both"/>
              <w:rPr>
                <w:rFonts w:ascii="Arial" w:hAnsi="Arial" w:cs="Arial"/>
                <w:sz w:val="18"/>
                <w:szCs w:val="18"/>
              </w:rPr>
            </w:pPr>
          </w:p>
        </w:tc>
        <w:tc>
          <w:tcPr>
            <w:tcW w:w="3971" w:type="dxa"/>
            <w:gridSpan w:val="4"/>
            <w:tcMar>
              <w:top w:w="28" w:type="dxa"/>
              <w:bottom w:w="28" w:type="dxa"/>
            </w:tcMar>
          </w:tcPr>
          <w:p w14:paraId="70A15829" w14:textId="13077E29" w:rsidR="00893C4D" w:rsidRPr="00D101F0" w:rsidRDefault="00893C4D" w:rsidP="00893C4D">
            <w:pPr>
              <w:spacing w:after="60"/>
              <w:ind w:left="34"/>
              <w:jc w:val="both"/>
              <w:rPr>
                <w:rFonts w:ascii="Arial" w:hAnsi="Arial" w:cs="Arial"/>
                <w:sz w:val="18"/>
                <w:szCs w:val="18"/>
              </w:rPr>
            </w:pPr>
            <w:r w:rsidRPr="00D101F0">
              <w:rPr>
                <w:rFonts w:ascii="Arial" w:hAnsi="Arial" w:cs="Arial"/>
                <w:sz w:val="18"/>
                <w:szCs w:val="18"/>
              </w:rPr>
              <w:t xml:space="preserve">Jei tiekėjas neatvyksta į Derybų susitikimą nurodytu laiku ar su tiekėju nepavyksta susisiekti telekonferencijos būdu ar per protingą terminą suderinti kito susitikimo laiko, </w:t>
            </w:r>
            <w:r w:rsidRPr="00D101F0">
              <w:rPr>
                <w:rFonts w:ascii="Arial" w:hAnsi="Arial" w:cs="Arial"/>
                <w:sz w:val="18"/>
                <w:szCs w:val="18"/>
              </w:rPr>
              <w:lastRenderedPageBreak/>
              <w:t>laikoma, kad tiekėjas neturi klausimų Pirkimo sąlygoms ir sutinka su visais Pirkimo sąlygų reikalavimais. Siekiant išvengti abejonių, turi būti suprantama, jog tiekėjo nedalyvavimas Derybų susitikimuose nebus tiekėjo pašalinimo iš Pirkimo procedūrų priežastis.</w:t>
            </w:r>
          </w:p>
        </w:tc>
        <w:tc>
          <w:tcPr>
            <w:tcW w:w="283" w:type="dxa"/>
          </w:tcPr>
          <w:p w14:paraId="53AB4936" w14:textId="77777777" w:rsidR="00893C4D" w:rsidRPr="00D101F0" w:rsidRDefault="00893C4D" w:rsidP="00893C4D">
            <w:pPr>
              <w:spacing w:after="60"/>
              <w:ind w:left="34"/>
              <w:jc w:val="both"/>
              <w:rPr>
                <w:rFonts w:ascii="Arial" w:hAnsi="Arial" w:cs="Arial"/>
                <w:sz w:val="18"/>
                <w:szCs w:val="18"/>
              </w:rPr>
            </w:pPr>
          </w:p>
        </w:tc>
        <w:tc>
          <w:tcPr>
            <w:tcW w:w="2268" w:type="dxa"/>
            <w:vMerge/>
          </w:tcPr>
          <w:p w14:paraId="31E6469E" w14:textId="77777777" w:rsidR="00893C4D" w:rsidRPr="00D101F0" w:rsidRDefault="00893C4D" w:rsidP="00893C4D">
            <w:pPr>
              <w:spacing w:after="60"/>
              <w:ind w:left="34"/>
              <w:jc w:val="both"/>
              <w:rPr>
                <w:rFonts w:ascii="Arial" w:hAnsi="Arial" w:cs="Arial"/>
                <w:sz w:val="18"/>
                <w:szCs w:val="18"/>
              </w:rPr>
            </w:pPr>
          </w:p>
        </w:tc>
        <w:tc>
          <w:tcPr>
            <w:tcW w:w="850" w:type="dxa"/>
          </w:tcPr>
          <w:p w14:paraId="4353527A" w14:textId="77777777" w:rsidR="00893C4D" w:rsidRPr="00D101F0" w:rsidRDefault="00893C4D" w:rsidP="007512EA">
            <w:pPr>
              <w:pStyle w:val="ListParagraph"/>
              <w:numPr>
                <w:ilvl w:val="1"/>
                <w:numId w:val="48"/>
              </w:numPr>
              <w:spacing w:after="120" w:line="240" w:lineRule="auto"/>
              <w:ind w:left="431" w:hanging="431"/>
              <w:contextualSpacing w:val="0"/>
              <w:jc w:val="both"/>
              <w:rPr>
                <w:rFonts w:ascii="Arial" w:hAnsi="Arial" w:cs="Arial"/>
                <w:sz w:val="18"/>
                <w:szCs w:val="18"/>
              </w:rPr>
            </w:pPr>
          </w:p>
        </w:tc>
        <w:tc>
          <w:tcPr>
            <w:tcW w:w="4394" w:type="dxa"/>
            <w:gridSpan w:val="4"/>
          </w:tcPr>
          <w:p w14:paraId="39937B66" w14:textId="2BD1328F" w:rsidR="00893C4D" w:rsidRPr="00D101F0" w:rsidRDefault="00893C4D" w:rsidP="001F3726">
            <w:pPr>
              <w:ind w:left="34"/>
              <w:jc w:val="both"/>
              <w:rPr>
                <w:rFonts w:ascii="Arial" w:hAnsi="Arial" w:cs="Arial"/>
                <w:sz w:val="18"/>
                <w:szCs w:val="18"/>
              </w:rPr>
            </w:pPr>
            <w:r w:rsidRPr="00B2016E">
              <w:rPr>
                <w:rFonts w:ascii="Arial" w:hAnsi="Arial" w:cs="Arial"/>
                <w:sz w:val="18"/>
                <w:szCs w:val="18"/>
                <w:lang w:val="en-GB"/>
              </w:rPr>
              <w:t xml:space="preserve">If the Supplier fails to attend the Negotiation meeting at the specified time, or if the Supplier cannot be contacted by teleconference, or if another meeting time cannot be arranged within a reasonable time </w:t>
            </w:r>
            <w:r w:rsidRPr="00B2016E">
              <w:rPr>
                <w:rFonts w:ascii="Arial" w:hAnsi="Arial" w:cs="Arial"/>
                <w:sz w:val="18"/>
                <w:szCs w:val="18"/>
                <w:lang w:val="en-GB"/>
              </w:rPr>
              <w:lastRenderedPageBreak/>
              <w:t>limit, the Supplier shall be deemed not to have any questions about the Procurement Conditions and to have accepted all requirements of the Procurement Conditions. For the avoidance of doubt, it must be understood that the absence of a Supplier from the Negotiation meetings will not be a reason for the exclusion of the supplier from the Procurement procedure.</w:t>
            </w:r>
          </w:p>
        </w:tc>
      </w:tr>
      <w:tr w:rsidR="007C19EA" w:rsidRPr="006D0F1B" w14:paraId="6D9C68EF" w14:textId="623EA3A9" w:rsidTr="00BA18BA">
        <w:trPr>
          <w:trHeight w:val="229"/>
        </w:trPr>
        <w:tc>
          <w:tcPr>
            <w:tcW w:w="2260" w:type="dxa"/>
            <w:tcMar>
              <w:top w:w="28" w:type="dxa"/>
              <w:bottom w:w="28" w:type="dxa"/>
            </w:tcMar>
          </w:tcPr>
          <w:p w14:paraId="4C040041" w14:textId="77777777" w:rsidR="007C19EA" w:rsidRPr="001F3726" w:rsidRDefault="007C19EA" w:rsidP="007C19EA">
            <w:pPr>
              <w:rPr>
                <w:rFonts w:ascii="Arial" w:hAnsi="Arial" w:cs="Arial"/>
                <w:sz w:val="12"/>
                <w:szCs w:val="12"/>
              </w:rPr>
            </w:pPr>
          </w:p>
        </w:tc>
        <w:tc>
          <w:tcPr>
            <w:tcW w:w="853" w:type="dxa"/>
          </w:tcPr>
          <w:p w14:paraId="0316E7B3" w14:textId="77777777" w:rsidR="007C19EA" w:rsidRPr="001F3726" w:rsidRDefault="007C19EA" w:rsidP="007C19EA">
            <w:pPr>
              <w:rPr>
                <w:rFonts w:ascii="Arial" w:hAnsi="Arial" w:cs="Arial"/>
                <w:sz w:val="12"/>
                <w:szCs w:val="12"/>
              </w:rPr>
            </w:pPr>
          </w:p>
        </w:tc>
        <w:tc>
          <w:tcPr>
            <w:tcW w:w="3971" w:type="dxa"/>
            <w:gridSpan w:val="4"/>
            <w:tcMar>
              <w:top w:w="28" w:type="dxa"/>
              <w:bottom w:w="28" w:type="dxa"/>
            </w:tcMar>
          </w:tcPr>
          <w:p w14:paraId="508A8851" w14:textId="13F041BF" w:rsidR="007C19EA" w:rsidRPr="001F3726" w:rsidRDefault="007C19EA" w:rsidP="007C19EA">
            <w:pPr>
              <w:rPr>
                <w:rFonts w:ascii="Arial" w:hAnsi="Arial" w:cs="Arial"/>
                <w:sz w:val="12"/>
                <w:szCs w:val="12"/>
              </w:rPr>
            </w:pPr>
          </w:p>
        </w:tc>
        <w:tc>
          <w:tcPr>
            <w:tcW w:w="283" w:type="dxa"/>
          </w:tcPr>
          <w:p w14:paraId="24017C8D" w14:textId="77777777" w:rsidR="007C19EA" w:rsidRPr="001F3726" w:rsidRDefault="007C19EA" w:rsidP="007C19EA">
            <w:pPr>
              <w:rPr>
                <w:rFonts w:ascii="Arial" w:hAnsi="Arial" w:cs="Arial"/>
                <w:sz w:val="12"/>
                <w:szCs w:val="12"/>
              </w:rPr>
            </w:pPr>
          </w:p>
        </w:tc>
        <w:tc>
          <w:tcPr>
            <w:tcW w:w="2268" w:type="dxa"/>
          </w:tcPr>
          <w:p w14:paraId="254A2270" w14:textId="77777777" w:rsidR="007C19EA" w:rsidRPr="001F3726" w:rsidRDefault="007C19EA" w:rsidP="007C19EA">
            <w:pPr>
              <w:rPr>
                <w:rFonts w:ascii="Arial" w:hAnsi="Arial" w:cs="Arial"/>
                <w:sz w:val="12"/>
                <w:szCs w:val="12"/>
              </w:rPr>
            </w:pPr>
          </w:p>
        </w:tc>
        <w:tc>
          <w:tcPr>
            <w:tcW w:w="850" w:type="dxa"/>
          </w:tcPr>
          <w:p w14:paraId="188C2A5B" w14:textId="77777777" w:rsidR="007C19EA" w:rsidRPr="001F3726" w:rsidRDefault="007C19EA" w:rsidP="007C19EA">
            <w:pPr>
              <w:rPr>
                <w:rFonts w:ascii="Arial" w:hAnsi="Arial" w:cs="Arial"/>
                <w:sz w:val="12"/>
                <w:szCs w:val="12"/>
              </w:rPr>
            </w:pPr>
          </w:p>
        </w:tc>
        <w:tc>
          <w:tcPr>
            <w:tcW w:w="4394" w:type="dxa"/>
            <w:gridSpan w:val="4"/>
          </w:tcPr>
          <w:p w14:paraId="18198534" w14:textId="77777777" w:rsidR="007C19EA" w:rsidRPr="001F3726" w:rsidRDefault="007C19EA" w:rsidP="007C19EA">
            <w:pPr>
              <w:rPr>
                <w:rFonts w:ascii="Arial" w:hAnsi="Arial" w:cs="Arial"/>
                <w:sz w:val="12"/>
                <w:szCs w:val="12"/>
              </w:rPr>
            </w:pPr>
          </w:p>
        </w:tc>
      </w:tr>
      <w:tr w:rsidR="002016B2" w:rsidRPr="006D0F1B" w14:paraId="72028FBB" w14:textId="3D98E9FD" w:rsidTr="00BA18BA">
        <w:tc>
          <w:tcPr>
            <w:tcW w:w="2260" w:type="dxa"/>
            <w:vMerge w:val="restart"/>
            <w:tcMar>
              <w:top w:w="28" w:type="dxa"/>
              <w:bottom w:w="28" w:type="dxa"/>
            </w:tcMar>
          </w:tcPr>
          <w:p w14:paraId="665A5A9B" w14:textId="77777777" w:rsidR="002016B2" w:rsidRPr="009B3B15" w:rsidRDefault="002016B2" w:rsidP="007512EA">
            <w:pPr>
              <w:pStyle w:val="ListParagraph"/>
              <w:numPr>
                <w:ilvl w:val="0"/>
                <w:numId w:val="25"/>
              </w:numPr>
              <w:ind w:left="316" w:right="335" w:hanging="284"/>
              <w:rPr>
                <w:rFonts w:ascii="Arial" w:hAnsi="Arial" w:cs="Arial"/>
                <w:b/>
                <w:bCs/>
                <w:sz w:val="18"/>
                <w:szCs w:val="18"/>
              </w:rPr>
            </w:pPr>
            <w:r w:rsidRPr="009B3B15">
              <w:rPr>
                <w:rFonts w:ascii="Arial" w:hAnsi="Arial" w:cs="Arial"/>
                <w:b/>
                <w:bCs/>
                <w:sz w:val="18"/>
                <w:szCs w:val="18"/>
              </w:rPr>
              <w:t>Derybų metu atliekami sąlygų keitimai ir pasiūlymų pateikimo tvarka</w:t>
            </w:r>
          </w:p>
          <w:p w14:paraId="24728D0A" w14:textId="77777777" w:rsidR="002016B2" w:rsidRPr="00B5792B" w:rsidRDefault="002016B2" w:rsidP="002016B2">
            <w:pPr>
              <w:rPr>
                <w:rFonts w:ascii="Arial" w:hAnsi="Arial" w:cs="Arial"/>
                <w:sz w:val="18"/>
                <w:szCs w:val="18"/>
              </w:rPr>
            </w:pPr>
          </w:p>
        </w:tc>
        <w:tc>
          <w:tcPr>
            <w:tcW w:w="853" w:type="dxa"/>
          </w:tcPr>
          <w:p w14:paraId="33A6D233" w14:textId="77777777" w:rsidR="002016B2" w:rsidRPr="00401D2F" w:rsidRDefault="002016B2" w:rsidP="007512EA">
            <w:pPr>
              <w:pStyle w:val="ListParagraph"/>
              <w:numPr>
                <w:ilvl w:val="1"/>
                <w:numId w:val="25"/>
              </w:numPr>
              <w:spacing w:after="60"/>
              <w:ind w:left="794" w:hanging="760"/>
              <w:contextualSpacing w:val="0"/>
              <w:jc w:val="both"/>
              <w:rPr>
                <w:rFonts w:ascii="Arial" w:hAnsi="Arial" w:cs="Arial"/>
                <w:color w:val="000000" w:themeColor="text1"/>
                <w:sz w:val="18"/>
                <w:szCs w:val="18"/>
              </w:rPr>
            </w:pPr>
          </w:p>
        </w:tc>
        <w:tc>
          <w:tcPr>
            <w:tcW w:w="3971" w:type="dxa"/>
            <w:gridSpan w:val="4"/>
            <w:tcMar>
              <w:top w:w="28" w:type="dxa"/>
              <w:bottom w:w="28" w:type="dxa"/>
            </w:tcMar>
          </w:tcPr>
          <w:p w14:paraId="599987FB" w14:textId="5A3D4ABF" w:rsidR="002016B2" w:rsidRPr="00D101F0" w:rsidRDefault="002016B2" w:rsidP="002016B2">
            <w:pPr>
              <w:spacing w:after="60"/>
              <w:ind w:left="34"/>
              <w:jc w:val="both"/>
              <w:rPr>
                <w:rFonts w:ascii="Arial" w:hAnsi="Arial" w:cs="Arial"/>
                <w:sz w:val="18"/>
                <w:szCs w:val="18"/>
              </w:rPr>
            </w:pPr>
            <w:r w:rsidRPr="00D101F0">
              <w:rPr>
                <w:rFonts w:ascii="Arial" w:hAnsi="Arial" w:cs="Arial"/>
                <w:color w:val="000000" w:themeColor="text1"/>
                <w:sz w:val="18"/>
                <w:szCs w:val="18"/>
              </w:rPr>
              <w:t xml:space="preserve">Derybų eigoje KC turi teisę koreguoti Pirkimo sąlygas, kai tokia galimybė numatyta SPS, </w:t>
            </w:r>
            <w:r w:rsidRPr="00D101F0">
              <w:rPr>
                <w:rFonts w:ascii="Arial" w:hAnsi="Arial" w:cs="Arial"/>
                <w:sz w:val="18"/>
                <w:szCs w:val="18"/>
              </w:rPr>
              <w:t>tokiu</w:t>
            </w:r>
            <w:r w:rsidRPr="00D101F0">
              <w:rPr>
                <w:rFonts w:ascii="Arial" w:hAnsi="Arial" w:cs="Arial"/>
                <w:color w:val="000000" w:themeColor="text1"/>
                <w:sz w:val="18"/>
                <w:szCs w:val="18"/>
              </w:rPr>
              <w:t xml:space="preserve">  atveju KC gali atlikti keitimus savo nuožiūra arba vadovaudamasis tiekėjų siūlymais, nekeičiant esminių sąlygų</w:t>
            </w:r>
            <w:r>
              <w:rPr>
                <w:rFonts w:ascii="Arial" w:hAnsi="Arial" w:cs="Arial"/>
                <w:color w:val="000000" w:themeColor="text1"/>
                <w:sz w:val="18"/>
                <w:szCs w:val="18"/>
              </w:rPr>
              <w:t>,</w:t>
            </w:r>
            <w:r w:rsidRPr="00D101F0">
              <w:rPr>
                <w:rFonts w:ascii="Arial" w:hAnsi="Arial" w:cs="Arial"/>
                <w:color w:val="000000" w:themeColor="text1"/>
                <w:sz w:val="18"/>
                <w:szCs w:val="18"/>
              </w:rPr>
              <w:t xml:space="preserve"> nurodytų Kvietime.</w:t>
            </w:r>
          </w:p>
        </w:tc>
        <w:tc>
          <w:tcPr>
            <w:tcW w:w="283" w:type="dxa"/>
          </w:tcPr>
          <w:p w14:paraId="7D7A3E6E" w14:textId="77777777" w:rsidR="002016B2" w:rsidRPr="00D101F0" w:rsidRDefault="002016B2" w:rsidP="002016B2">
            <w:pPr>
              <w:spacing w:after="60"/>
              <w:ind w:left="34"/>
              <w:jc w:val="both"/>
              <w:rPr>
                <w:rFonts w:ascii="Arial" w:hAnsi="Arial" w:cs="Arial"/>
                <w:color w:val="000000" w:themeColor="text1"/>
                <w:sz w:val="18"/>
                <w:szCs w:val="18"/>
              </w:rPr>
            </w:pPr>
          </w:p>
        </w:tc>
        <w:tc>
          <w:tcPr>
            <w:tcW w:w="2268" w:type="dxa"/>
            <w:vMerge w:val="restart"/>
          </w:tcPr>
          <w:p w14:paraId="7CF34692" w14:textId="77777777" w:rsidR="002016B2" w:rsidRPr="00B2016E" w:rsidRDefault="002016B2" w:rsidP="007512EA">
            <w:pPr>
              <w:pStyle w:val="ListParagraph"/>
              <w:numPr>
                <w:ilvl w:val="0"/>
                <w:numId w:val="48"/>
              </w:numPr>
              <w:spacing w:after="120" w:line="240" w:lineRule="auto"/>
              <w:ind w:left="313" w:right="173" w:hanging="313"/>
              <w:contextualSpacing w:val="0"/>
              <w:rPr>
                <w:rFonts w:ascii="Arial" w:hAnsi="Arial" w:cs="Arial"/>
                <w:b/>
                <w:bCs/>
                <w:sz w:val="18"/>
                <w:szCs w:val="18"/>
                <w:lang w:val="en-GB"/>
              </w:rPr>
            </w:pPr>
            <w:r w:rsidRPr="00B2016E">
              <w:rPr>
                <w:rFonts w:ascii="Arial" w:hAnsi="Arial" w:cs="Arial"/>
                <w:b/>
                <w:bCs/>
                <w:sz w:val="18"/>
                <w:szCs w:val="18"/>
                <w:lang w:val="en-GB"/>
              </w:rPr>
              <w:t>Amendments to the conditions made during Negotiations and procedure for submitting tenders</w:t>
            </w:r>
          </w:p>
          <w:p w14:paraId="549F4AB7" w14:textId="77777777" w:rsidR="002016B2" w:rsidRPr="00D101F0" w:rsidRDefault="002016B2" w:rsidP="002016B2">
            <w:pPr>
              <w:pStyle w:val="ListParagraph"/>
              <w:spacing w:after="120" w:line="240" w:lineRule="auto"/>
              <w:ind w:left="175"/>
              <w:contextualSpacing w:val="0"/>
              <w:jc w:val="both"/>
              <w:rPr>
                <w:rFonts w:ascii="Arial" w:hAnsi="Arial" w:cs="Arial"/>
                <w:color w:val="000000" w:themeColor="text1"/>
                <w:sz w:val="18"/>
                <w:szCs w:val="18"/>
              </w:rPr>
            </w:pPr>
          </w:p>
        </w:tc>
        <w:tc>
          <w:tcPr>
            <w:tcW w:w="850" w:type="dxa"/>
          </w:tcPr>
          <w:p w14:paraId="6F122621" w14:textId="77777777" w:rsidR="002016B2" w:rsidRPr="00E93578" w:rsidRDefault="002016B2" w:rsidP="007512EA">
            <w:pPr>
              <w:pStyle w:val="ListParagraph"/>
              <w:numPr>
                <w:ilvl w:val="1"/>
                <w:numId w:val="48"/>
              </w:numPr>
              <w:spacing w:after="120" w:line="240" w:lineRule="auto"/>
              <w:ind w:left="431" w:hanging="431"/>
              <w:contextualSpacing w:val="0"/>
              <w:jc w:val="both"/>
              <w:rPr>
                <w:rFonts w:ascii="Arial" w:hAnsi="Arial" w:cs="Arial"/>
                <w:sz w:val="18"/>
                <w:szCs w:val="18"/>
              </w:rPr>
            </w:pPr>
          </w:p>
        </w:tc>
        <w:tc>
          <w:tcPr>
            <w:tcW w:w="4394" w:type="dxa"/>
            <w:gridSpan w:val="4"/>
          </w:tcPr>
          <w:p w14:paraId="2E55720B" w14:textId="20BE52A3" w:rsidR="009C4CA9" w:rsidRPr="00D101F0" w:rsidRDefault="002016B2" w:rsidP="009C14A7">
            <w:pPr>
              <w:spacing w:after="60"/>
              <w:ind w:left="34"/>
              <w:jc w:val="both"/>
              <w:rPr>
                <w:rFonts w:ascii="Arial" w:hAnsi="Arial" w:cs="Arial"/>
                <w:color w:val="000000" w:themeColor="text1"/>
                <w:sz w:val="18"/>
                <w:szCs w:val="18"/>
              </w:rPr>
            </w:pPr>
            <w:r w:rsidRPr="00B2016E">
              <w:rPr>
                <w:rFonts w:ascii="Arial" w:hAnsi="Arial" w:cs="Arial"/>
                <w:color w:val="000000" w:themeColor="text1"/>
                <w:sz w:val="18"/>
                <w:szCs w:val="18"/>
                <w:lang w:val="en-GB"/>
              </w:rPr>
              <w:t xml:space="preserve">In the course of Negotiations, the KC shall have the right to amend the Procurement Conditions where such possibility is provided for in the SPC, </w:t>
            </w:r>
            <w:r w:rsidRPr="00B2016E">
              <w:rPr>
                <w:rFonts w:ascii="Arial" w:hAnsi="Arial" w:cs="Arial"/>
                <w:sz w:val="18"/>
                <w:szCs w:val="18"/>
                <w:lang w:val="en-GB"/>
              </w:rPr>
              <w:t>in</w:t>
            </w:r>
            <w:r w:rsidRPr="00B2016E">
              <w:rPr>
                <w:rFonts w:ascii="Arial" w:hAnsi="Arial" w:cs="Arial"/>
                <w:color w:val="000000" w:themeColor="text1"/>
                <w:sz w:val="18"/>
                <w:szCs w:val="18"/>
                <w:lang w:val="en-GB"/>
              </w:rPr>
              <w:t xml:space="preserve"> which case the KC may make the amendments at its sole discretion or on the basis of the suppliers' proposals, without altering the essential conditions set out in the SPC.</w:t>
            </w:r>
          </w:p>
        </w:tc>
      </w:tr>
      <w:tr w:rsidR="002016B2" w:rsidRPr="006D0F1B" w14:paraId="5450AAB1" w14:textId="66E5207E" w:rsidTr="00BA18BA">
        <w:tc>
          <w:tcPr>
            <w:tcW w:w="2260" w:type="dxa"/>
            <w:vMerge/>
            <w:tcMar>
              <w:top w:w="28" w:type="dxa"/>
              <w:bottom w:w="28" w:type="dxa"/>
            </w:tcMar>
          </w:tcPr>
          <w:p w14:paraId="6750FA2F" w14:textId="77777777" w:rsidR="002016B2" w:rsidRPr="00B5792B" w:rsidRDefault="002016B2" w:rsidP="002016B2">
            <w:pPr>
              <w:rPr>
                <w:rFonts w:ascii="Arial" w:hAnsi="Arial" w:cs="Arial"/>
                <w:sz w:val="18"/>
                <w:szCs w:val="18"/>
              </w:rPr>
            </w:pPr>
          </w:p>
        </w:tc>
        <w:tc>
          <w:tcPr>
            <w:tcW w:w="853" w:type="dxa"/>
          </w:tcPr>
          <w:p w14:paraId="570FCAEE" w14:textId="77777777" w:rsidR="002016B2" w:rsidRPr="00401D2F" w:rsidRDefault="002016B2" w:rsidP="007512EA">
            <w:pPr>
              <w:pStyle w:val="ListParagraph"/>
              <w:numPr>
                <w:ilvl w:val="1"/>
                <w:numId w:val="25"/>
              </w:numPr>
              <w:spacing w:after="60"/>
              <w:ind w:left="794" w:hanging="760"/>
              <w:contextualSpacing w:val="0"/>
              <w:jc w:val="both"/>
              <w:rPr>
                <w:rFonts w:ascii="Arial" w:hAnsi="Arial" w:cs="Arial"/>
                <w:b/>
                <w:bCs/>
                <w:color w:val="000000" w:themeColor="text1"/>
                <w:sz w:val="18"/>
                <w:szCs w:val="18"/>
              </w:rPr>
            </w:pPr>
          </w:p>
        </w:tc>
        <w:tc>
          <w:tcPr>
            <w:tcW w:w="3971" w:type="dxa"/>
            <w:gridSpan w:val="4"/>
            <w:tcMar>
              <w:top w:w="28" w:type="dxa"/>
              <w:bottom w:w="28" w:type="dxa"/>
            </w:tcMar>
          </w:tcPr>
          <w:p w14:paraId="289AC3A7" w14:textId="6DD31D16" w:rsidR="002016B2" w:rsidRPr="00D101F0" w:rsidRDefault="002016B2" w:rsidP="002016B2">
            <w:pPr>
              <w:spacing w:after="60"/>
              <w:ind w:left="34"/>
              <w:jc w:val="both"/>
              <w:rPr>
                <w:rFonts w:ascii="Arial" w:hAnsi="Arial" w:cs="Arial"/>
                <w:sz w:val="18"/>
                <w:szCs w:val="18"/>
              </w:rPr>
            </w:pPr>
            <w:r w:rsidRPr="00D101F0">
              <w:rPr>
                <w:rFonts w:ascii="Arial" w:hAnsi="Arial" w:cs="Arial"/>
                <w:b/>
                <w:bCs/>
                <w:color w:val="000000" w:themeColor="text1"/>
                <w:sz w:val="18"/>
                <w:szCs w:val="18"/>
              </w:rPr>
              <w:t xml:space="preserve">Jei Derybų metu </w:t>
            </w:r>
            <w:r w:rsidRPr="00D101F0">
              <w:rPr>
                <w:rFonts w:ascii="Arial" w:hAnsi="Arial" w:cs="Arial"/>
                <w:b/>
                <w:bCs/>
                <w:color w:val="000000" w:themeColor="text1"/>
                <w:sz w:val="18"/>
                <w:szCs w:val="18"/>
                <w:u w:val="single"/>
              </w:rPr>
              <w:t xml:space="preserve">nebuvo </w:t>
            </w:r>
            <w:r w:rsidRPr="00D101F0">
              <w:rPr>
                <w:rFonts w:ascii="Arial" w:hAnsi="Arial" w:cs="Arial"/>
                <w:b/>
                <w:bCs/>
                <w:color w:val="000000" w:themeColor="text1"/>
                <w:sz w:val="18"/>
                <w:szCs w:val="18"/>
              </w:rPr>
              <w:t>atliekami Pirkimo dokumentų keitimai</w:t>
            </w:r>
            <w:r w:rsidRPr="00D101F0">
              <w:rPr>
                <w:rFonts w:ascii="Arial" w:hAnsi="Arial" w:cs="Arial"/>
                <w:color w:val="000000" w:themeColor="text1"/>
                <w:sz w:val="18"/>
                <w:szCs w:val="18"/>
              </w:rPr>
              <w:t>, tiekėjo, pateikusio Pirminį pasiūlymą, tačiau nepateikusio Galutinio pasiūlymo, paskutinis pateiktas Pasiūlymas (Pirminis pasiūlymas (įskaitant Derybų metu atliktus patikslinimus ir (ar) papildymus, jei tokie atlikti)) vertinamas kaip Galutinis pasiūlymas.</w:t>
            </w:r>
          </w:p>
        </w:tc>
        <w:tc>
          <w:tcPr>
            <w:tcW w:w="283" w:type="dxa"/>
          </w:tcPr>
          <w:p w14:paraId="6128EE77" w14:textId="77777777" w:rsidR="002016B2" w:rsidRPr="00D101F0" w:rsidRDefault="002016B2" w:rsidP="002016B2">
            <w:pPr>
              <w:spacing w:after="60"/>
              <w:ind w:left="34"/>
              <w:jc w:val="both"/>
              <w:rPr>
                <w:rFonts w:ascii="Arial" w:hAnsi="Arial" w:cs="Arial"/>
                <w:b/>
                <w:bCs/>
                <w:color w:val="000000" w:themeColor="text1"/>
                <w:sz w:val="18"/>
                <w:szCs w:val="18"/>
              </w:rPr>
            </w:pPr>
          </w:p>
        </w:tc>
        <w:tc>
          <w:tcPr>
            <w:tcW w:w="2268" w:type="dxa"/>
            <w:vMerge/>
          </w:tcPr>
          <w:p w14:paraId="6A40F224" w14:textId="77777777" w:rsidR="002016B2" w:rsidRPr="00D101F0" w:rsidRDefault="002016B2" w:rsidP="002016B2">
            <w:pPr>
              <w:spacing w:after="60"/>
              <w:ind w:left="34"/>
              <w:jc w:val="both"/>
              <w:rPr>
                <w:rFonts w:ascii="Arial" w:hAnsi="Arial" w:cs="Arial"/>
                <w:b/>
                <w:bCs/>
                <w:color w:val="000000" w:themeColor="text1"/>
                <w:sz w:val="18"/>
                <w:szCs w:val="18"/>
              </w:rPr>
            </w:pPr>
          </w:p>
        </w:tc>
        <w:tc>
          <w:tcPr>
            <w:tcW w:w="850" w:type="dxa"/>
          </w:tcPr>
          <w:p w14:paraId="65BEC192" w14:textId="77777777" w:rsidR="002016B2" w:rsidRPr="00E93578" w:rsidRDefault="002016B2" w:rsidP="007512EA">
            <w:pPr>
              <w:pStyle w:val="ListParagraph"/>
              <w:numPr>
                <w:ilvl w:val="1"/>
                <w:numId w:val="48"/>
              </w:numPr>
              <w:spacing w:after="120" w:line="240" w:lineRule="auto"/>
              <w:ind w:left="431" w:hanging="431"/>
              <w:contextualSpacing w:val="0"/>
              <w:jc w:val="both"/>
              <w:rPr>
                <w:rFonts w:ascii="Arial" w:hAnsi="Arial" w:cs="Arial"/>
                <w:sz w:val="18"/>
                <w:szCs w:val="18"/>
              </w:rPr>
            </w:pPr>
          </w:p>
        </w:tc>
        <w:tc>
          <w:tcPr>
            <w:tcW w:w="4394" w:type="dxa"/>
            <w:gridSpan w:val="4"/>
          </w:tcPr>
          <w:p w14:paraId="7F1C6533" w14:textId="086EE568" w:rsidR="009C4CA9" w:rsidRPr="00D101F0" w:rsidRDefault="002016B2" w:rsidP="009C14A7">
            <w:pPr>
              <w:spacing w:after="60"/>
              <w:ind w:left="34"/>
              <w:jc w:val="both"/>
              <w:rPr>
                <w:rFonts w:ascii="Arial" w:hAnsi="Arial" w:cs="Arial"/>
                <w:b/>
                <w:bCs/>
                <w:color w:val="000000" w:themeColor="text1"/>
                <w:sz w:val="18"/>
                <w:szCs w:val="18"/>
              </w:rPr>
            </w:pPr>
            <w:r w:rsidRPr="00B2016E">
              <w:rPr>
                <w:rFonts w:ascii="Arial" w:hAnsi="Arial" w:cs="Arial"/>
                <w:b/>
                <w:bCs/>
                <w:color w:val="000000" w:themeColor="text1"/>
                <w:sz w:val="18"/>
                <w:szCs w:val="18"/>
                <w:lang w:val="en-GB"/>
              </w:rPr>
              <w:t xml:space="preserve">In the </w:t>
            </w:r>
            <w:r w:rsidRPr="00B2016E">
              <w:rPr>
                <w:rFonts w:ascii="Arial" w:hAnsi="Arial" w:cs="Arial"/>
                <w:b/>
                <w:bCs/>
                <w:color w:val="000000" w:themeColor="text1"/>
                <w:sz w:val="18"/>
                <w:szCs w:val="18"/>
                <w:u w:val="single"/>
                <w:lang w:val="en-GB"/>
              </w:rPr>
              <w:t>absence</w:t>
            </w:r>
            <w:r w:rsidRPr="00B2016E">
              <w:rPr>
                <w:rFonts w:ascii="Arial" w:hAnsi="Arial" w:cs="Arial"/>
                <w:b/>
                <w:bCs/>
                <w:color w:val="000000" w:themeColor="text1"/>
                <w:sz w:val="18"/>
                <w:szCs w:val="18"/>
                <w:lang w:val="en-GB"/>
              </w:rPr>
              <w:t xml:space="preserve"> of any amendments to the Procurement Documents during the Negotiations</w:t>
            </w:r>
            <w:r w:rsidRPr="00B2016E">
              <w:rPr>
                <w:rFonts w:ascii="Arial" w:hAnsi="Arial" w:cs="Arial"/>
                <w:color w:val="000000" w:themeColor="text1"/>
                <w:sz w:val="18"/>
                <w:szCs w:val="18"/>
                <w:lang w:val="en-GB"/>
              </w:rPr>
              <w:t>, the last submitted Tender (the Initial Tender (including revisions and/or supplements, if any, made during the Negotiations)) of a Supplier who has submitted the Initial Tender but has not submitted a Final Tender shall be evaluated as the Final Tender.</w:t>
            </w:r>
          </w:p>
        </w:tc>
      </w:tr>
      <w:tr w:rsidR="007C19EA" w:rsidRPr="006D0F1B" w14:paraId="2F4ACE78" w14:textId="7DE2876F" w:rsidTr="009C14A7">
        <w:tc>
          <w:tcPr>
            <w:tcW w:w="2260" w:type="dxa"/>
            <w:vMerge/>
            <w:tcMar>
              <w:top w:w="28" w:type="dxa"/>
              <w:bottom w:w="28" w:type="dxa"/>
            </w:tcMar>
          </w:tcPr>
          <w:p w14:paraId="35B13E04" w14:textId="77777777" w:rsidR="007C19EA" w:rsidRPr="00B5792B" w:rsidRDefault="007C19EA" w:rsidP="007C19EA">
            <w:pPr>
              <w:rPr>
                <w:rFonts w:ascii="Arial" w:hAnsi="Arial" w:cs="Arial"/>
                <w:sz w:val="18"/>
                <w:szCs w:val="18"/>
              </w:rPr>
            </w:pPr>
          </w:p>
        </w:tc>
        <w:tc>
          <w:tcPr>
            <w:tcW w:w="853" w:type="dxa"/>
            <w:vMerge w:val="restart"/>
          </w:tcPr>
          <w:p w14:paraId="7CCDD95E" w14:textId="77777777" w:rsidR="007C19EA" w:rsidRPr="008112E0" w:rsidRDefault="007C19EA" w:rsidP="007512EA">
            <w:pPr>
              <w:pStyle w:val="ListParagraph"/>
              <w:numPr>
                <w:ilvl w:val="1"/>
                <w:numId w:val="25"/>
              </w:numPr>
              <w:spacing w:after="60"/>
              <w:ind w:left="794" w:hanging="760"/>
              <w:contextualSpacing w:val="0"/>
              <w:jc w:val="both"/>
              <w:rPr>
                <w:rFonts w:ascii="Arial" w:hAnsi="Arial" w:cs="Arial"/>
                <w:b/>
                <w:bCs/>
                <w:color w:val="000000" w:themeColor="text1"/>
                <w:sz w:val="18"/>
                <w:szCs w:val="18"/>
              </w:rPr>
            </w:pPr>
          </w:p>
        </w:tc>
        <w:tc>
          <w:tcPr>
            <w:tcW w:w="3971" w:type="dxa"/>
            <w:gridSpan w:val="4"/>
            <w:tcBorders>
              <w:bottom w:val="single" w:sz="4" w:space="0" w:color="auto"/>
            </w:tcBorders>
            <w:tcMar>
              <w:top w:w="28" w:type="dxa"/>
              <w:bottom w:w="28" w:type="dxa"/>
            </w:tcMar>
          </w:tcPr>
          <w:p w14:paraId="6BA4E0A3" w14:textId="10F75D95" w:rsidR="007C19EA" w:rsidRPr="00D101F0" w:rsidRDefault="007C19EA" w:rsidP="007C19EA">
            <w:pPr>
              <w:spacing w:after="60"/>
              <w:ind w:left="34"/>
              <w:jc w:val="both"/>
              <w:rPr>
                <w:rFonts w:ascii="Arial" w:hAnsi="Arial" w:cs="Arial"/>
                <w:sz w:val="18"/>
                <w:szCs w:val="18"/>
              </w:rPr>
            </w:pPr>
            <w:r w:rsidRPr="00D101F0">
              <w:rPr>
                <w:rFonts w:ascii="Arial" w:hAnsi="Arial" w:cs="Arial"/>
                <w:b/>
                <w:bCs/>
                <w:color w:val="000000" w:themeColor="text1"/>
                <w:sz w:val="18"/>
                <w:szCs w:val="18"/>
              </w:rPr>
              <w:t xml:space="preserve">Jei Derybų metu </w:t>
            </w:r>
            <w:r w:rsidRPr="00D101F0">
              <w:rPr>
                <w:rFonts w:ascii="Arial" w:hAnsi="Arial" w:cs="Arial"/>
                <w:b/>
                <w:bCs/>
                <w:color w:val="000000" w:themeColor="text1"/>
                <w:sz w:val="18"/>
                <w:szCs w:val="18"/>
                <w:u w:val="single"/>
              </w:rPr>
              <w:t>buvo</w:t>
            </w:r>
            <w:r w:rsidRPr="00D101F0">
              <w:rPr>
                <w:rFonts w:ascii="Arial" w:hAnsi="Arial" w:cs="Arial"/>
                <w:b/>
                <w:bCs/>
                <w:color w:val="000000" w:themeColor="text1"/>
                <w:sz w:val="18"/>
                <w:szCs w:val="18"/>
              </w:rPr>
              <w:t xml:space="preserve"> atliekami Pirkimo dokumentų keitimai ir:</w:t>
            </w:r>
          </w:p>
        </w:tc>
        <w:tc>
          <w:tcPr>
            <w:tcW w:w="283" w:type="dxa"/>
          </w:tcPr>
          <w:p w14:paraId="48DAEFFA" w14:textId="77777777" w:rsidR="007C19EA" w:rsidRPr="00D101F0" w:rsidRDefault="007C19EA" w:rsidP="007C19EA">
            <w:pPr>
              <w:spacing w:after="60"/>
              <w:ind w:left="34"/>
              <w:jc w:val="both"/>
              <w:rPr>
                <w:rFonts w:ascii="Arial" w:hAnsi="Arial" w:cs="Arial"/>
                <w:b/>
                <w:bCs/>
                <w:color w:val="000000" w:themeColor="text1"/>
                <w:sz w:val="18"/>
                <w:szCs w:val="18"/>
              </w:rPr>
            </w:pPr>
          </w:p>
        </w:tc>
        <w:tc>
          <w:tcPr>
            <w:tcW w:w="2268" w:type="dxa"/>
            <w:vMerge/>
          </w:tcPr>
          <w:p w14:paraId="6F2C94DF" w14:textId="77777777" w:rsidR="007C19EA" w:rsidRPr="00D101F0" w:rsidRDefault="007C19EA" w:rsidP="007C19EA">
            <w:pPr>
              <w:spacing w:after="60"/>
              <w:ind w:left="34"/>
              <w:jc w:val="both"/>
              <w:rPr>
                <w:rFonts w:ascii="Arial" w:hAnsi="Arial" w:cs="Arial"/>
                <w:b/>
                <w:bCs/>
                <w:color w:val="000000" w:themeColor="text1"/>
                <w:sz w:val="18"/>
                <w:szCs w:val="18"/>
              </w:rPr>
            </w:pPr>
          </w:p>
        </w:tc>
        <w:tc>
          <w:tcPr>
            <w:tcW w:w="850" w:type="dxa"/>
            <w:vMerge w:val="restart"/>
          </w:tcPr>
          <w:p w14:paraId="0FEAD293" w14:textId="77777777" w:rsidR="007C19EA" w:rsidRPr="00E93578" w:rsidRDefault="007C19EA" w:rsidP="007512EA">
            <w:pPr>
              <w:pStyle w:val="ListParagraph"/>
              <w:numPr>
                <w:ilvl w:val="1"/>
                <w:numId w:val="48"/>
              </w:numPr>
              <w:spacing w:after="120" w:line="240" w:lineRule="auto"/>
              <w:ind w:left="431" w:hanging="431"/>
              <w:contextualSpacing w:val="0"/>
              <w:jc w:val="both"/>
              <w:rPr>
                <w:rFonts w:ascii="Arial" w:hAnsi="Arial" w:cs="Arial"/>
                <w:sz w:val="18"/>
                <w:szCs w:val="18"/>
              </w:rPr>
            </w:pPr>
          </w:p>
        </w:tc>
        <w:tc>
          <w:tcPr>
            <w:tcW w:w="4394" w:type="dxa"/>
            <w:gridSpan w:val="4"/>
            <w:tcBorders>
              <w:bottom w:val="single" w:sz="4" w:space="0" w:color="auto"/>
            </w:tcBorders>
          </w:tcPr>
          <w:p w14:paraId="7672A7C1" w14:textId="4081F6EF" w:rsidR="007C19EA" w:rsidRPr="00D101F0" w:rsidRDefault="00C206DF" w:rsidP="007C19EA">
            <w:pPr>
              <w:spacing w:after="60"/>
              <w:ind w:left="34"/>
              <w:jc w:val="both"/>
              <w:rPr>
                <w:rFonts w:ascii="Arial" w:hAnsi="Arial" w:cs="Arial"/>
                <w:b/>
                <w:bCs/>
                <w:color w:val="000000" w:themeColor="text1"/>
                <w:sz w:val="18"/>
                <w:szCs w:val="18"/>
              </w:rPr>
            </w:pPr>
            <w:r w:rsidRPr="00B2016E">
              <w:rPr>
                <w:rFonts w:ascii="Arial" w:hAnsi="Arial" w:cs="Arial"/>
                <w:b/>
                <w:bCs/>
                <w:color w:val="000000" w:themeColor="text1"/>
                <w:sz w:val="18"/>
                <w:szCs w:val="18"/>
                <w:lang w:val="en-GB"/>
              </w:rPr>
              <w:t xml:space="preserve">If during the Negotiations amendments </w:t>
            </w:r>
            <w:r w:rsidRPr="00B2016E">
              <w:rPr>
                <w:rFonts w:ascii="Arial" w:hAnsi="Arial" w:cs="Arial"/>
                <w:b/>
                <w:bCs/>
                <w:color w:val="000000" w:themeColor="text1"/>
                <w:sz w:val="18"/>
                <w:szCs w:val="18"/>
                <w:u w:val="single"/>
                <w:lang w:val="en-GB"/>
              </w:rPr>
              <w:t>were</w:t>
            </w:r>
            <w:r w:rsidRPr="00B2016E">
              <w:rPr>
                <w:rFonts w:ascii="Arial" w:hAnsi="Arial" w:cs="Arial"/>
                <w:b/>
                <w:bCs/>
                <w:color w:val="000000" w:themeColor="text1"/>
                <w:sz w:val="18"/>
                <w:szCs w:val="18"/>
                <w:lang w:val="en-GB"/>
              </w:rPr>
              <w:t xml:space="preserve"> made to the Procurement Documents and:</w:t>
            </w:r>
          </w:p>
        </w:tc>
      </w:tr>
      <w:tr w:rsidR="00154A54" w:rsidRPr="006D0F1B" w14:paraId="22C2A36C" w14:textId="57C4A3BC" w:rsidTr="009C14A7">
        <w:tc>
          <w:tcPr>
            <w:tcW w:w="2260" w:type="dxa"/>
            <w:vMerge/>
            <w:tcMar>
              <w:top w:w="28" w:type="dxa"/>
              <w:bottom w:w="28" w:type="dxa"/>
            </w:tcMar>
          </w:tcPr>
          <w:p w14:paraId="63DF91CE" w14:textId="77777777" w:rsidR="00154A54" w:rsidRPr="00B5792B" w:rsidRDefault="00154A54" w:rsidP="00154A54">
            <w:pPr>
              <w:rPr>
                <w:rFonts w:ascii="Arial" w:hAnsi="Arial" w:cs="Arial"/>
                <w:sz w:val="18"/>
                <w:szCs w:val="18"/>
              </w:rPr>
            </w:pPr>
          </w:p>
        </w:tc>
        <w:tc>
          <w:tcPr>
            <w:tcW w:w="853" w:type="dxa"/>
            <w:vMerge/>
            <w:tcBorders>
              <w:right w:val="single" w:sz="4" w:space="0" w:color="auto"/>
            </w:tcBorders>
          </w:tcPr>
          <w:p w14:paraId="31F2DFF1" w14:textId="77777777" w:rsidR="00154A54" w:rsidRPr="006D0F1B" w:rsidRDefault="00154A54" w:rsidP="00154A54">
            <w:pPr>
              <w:rPr>
                <w:rFonts w:ascii="Arial" w:hAnsi="Arial" w:cs="Arial"/>
                <w:sz w:val="18"/>
                <w:szCs w:val="18"/>
              </w:rPr>
            </w:pPr>
          </w:p>
        </w:tc>
        <w:tc>
          <w:tcPr>
            <w:tcW w:w="1985" w:type="dxa"/>
            <w:gridSpan w:val="2"/>
            <w:tcBorders>
              <w:top w:val="single" w:sz="4" w:space="0" w:color="auto"/>
              <w:left w:val="single" w:sz="4" w:space="0" w:color="auto"/>
              <w:bottom w:val="single" w:sz="4" w:space="0" w:color="auto"/>
              <w:right w:val="single" w:sz="4" w:space="0" w:color="auto"/>
            </w:tcBorders>
            <w:tcMar>
              <w:top w:w="28" w:type="dxa"/>
              <w:bottom w:w="28" w:type="dxa"/>
            </w:tcMar>
          </w:tcPr>
          <w:p w14:paraId="20465512" w14:textId="77777777" w:rsidR="00154A54" w:rsidRPr="009C4CA9" w:rsidRDefault="00154A54" w:rsidP="00154A54">
            <w:pPr>
              <w:pStyle w:val="ListParagraph"/>
              <w:spacing w:after="40" w:line="240" w:lineRule="auto"/>
              <w:ind w:left="0"/>
              <w:contextualSpacing w:val="0"/>
              <w:jc w:val="center"/>
              <w:rPr>
                <w:rFonts w:ascii="Arial" w:hAnsi="Arial" w:cs="Arial"/>
                <w:color w:val="000000" w:themeColor="text1"/>
                <w:sz w:val="16"/>
                <w:szCs w:val="16"/>
              </w:rPr>
            </w:pPr>
            <w:r w:rsidRPr="009C4CA9">
              <w:rPr>
                <w:rFonts w:ascii="Arial" w:hAnsi="Arial" w:cs="Arial"/>
                <w:color w:val="000000" w:themeColor="text1"/>
                <w:sz w:val="16"/>
                <w:szCs w:val="16"/>
              </w:rPr>
              <w:t>Tiekėjų prašoma pateikti</w:t>
            </w:r>
          </w:p>
          <w:p w14:paraId="0AC1F401" w14:textId="453A4930" w:rsidR="00154A54" w:rsidRPr="009C4CA9" w:rsidRDefault="00154A54" w:rsidP="00154A54">
            <w:pPr>
              <w:jc w:val="center"/>
              <w:rPr>
                <w:rFonts w:ascii="Arial" w:hAnsi="Arial" w:cs="Arial"/>
                <w:sz w:val="16"/>
                <w:szCs w:val="16"/>
              </w:rPr>
            </w:pPr>
            <w:r w:rsidRPr="009C4CA9">
              <w:rPr>
                <w:rFonts w:ascii="Arial" w:hAnsi="Arial" w:cs="Arial"/>
                <w:b/>
                <w:bCs/>
                <w:color w:val="000000" w:themeColor="text1"/>
                <w:sz w:val="16"/>
                <w:szCs w:val="16"/>
                <w:u w:val="single"/>
              </w:rPr>
              <w:t>Pakeistą pasiūlymą:</w:t>
            </w:r>
          </w:p>
        </w:tc>
        <w:tc>
          <w:tcPr>
            <w:tcW w:w="1986" w:type="dxa"/>
            <w:gridSpan w:val="2"/>
            <w:tcBorders>
              <w:top w:val="single" w:sz="4" w:space="0" w:color="auto"/>
              <w:left w:val="single" w:sz="4" w:space="0" w:color="auto"/>
              <w:bottom w:val="single" w:sz="4" w:space="0" w:color="auto"/>
              <w:right w:val="single" w:sz="4" w:space="0" w:color="auto"/>
            </w:tcBorders>
          </w:tcPr>
          <w:p w14:paraId="6816925F" w14:textId="77777777" w:rsidR="00154A54" w:rsidRPr="009C4CA9" w:rsidRDefault="00154A54" w:rsidP="00154A54">
            <w:pPr>
              <w:pStyle w:val="ListParagraph"/>
              <w:spacing w:after="40" w:line="240" w:lineRule="auto"/>
              <w:ind w:left="0"/>
              <w:contextualSpacing w:val="0"/>
              <w:jc w:val="center"/>
              <w:rPr>
                <w:rFonts w:ascii="Arial" w:hAnsi="Arial" w:cs="Arial"/>
                <w:color w:val="000000" w:themeColor="text1"/>
                <w:sz w:val="16"/>
                <w:szCs w:val="16"/>
              </w:rPr>
            </w:pPr>
            <w:r w:rsidRPr="009C4CA9">
              <w:rPr>
                <w:rFonts w:ascii="Arial" w:hAnsi="Arial" w:cs="Arial"/>
                <w:color w:val="000000" w:themeColor="text1"/>
                <w:sz w:val="16"/>
                <w:szCs w:val="16"/>
              </w:rPr>
              <w:t>Tiekėjų prašoma pateikti</w:t>
            </w:r>
          </w:p>
          <w:p w14:paraId="2E0B1CF6" w14:textId="44FA41D8" w:rsidR="00154A54" w:rsidRPr="009C4CA9" w:rsidRDefault="00154A54" w:rsidP="00154A54">
            <w:pPr>
              <w:jc w:val="center"/>
              <w:rPr>
                <w:rFonts w:ascii="Arial" w:hAnsi="Arial" w:cs="Arial"/>
                <w:sz w:val="16"/>
                <w:szCs w:val="16"/>
              </w:rPr>
            </w:pPr>
            <w:r w:rsidRPr="009C4CA9">
              <w:rPr>
                <w:rFonts w:ascii="Arial" w:hAnsi="Arial" w:cs="Arial"/>
                <w:b/>
                <w:bCs/>
                <w:color w:val="000000" w:themeColor="text1"/>
                <w:sz w:val="16"/>
                <w:szCs w:val="16"/>
                <w:u w:val="single"/>
              </w:rPr>
              <w:t>Galutinį pasiūlymą:</w:t>
            </w:r>
          </w:p>
        </w:tc>
        <w:tc>
          <w:tcPr>
            <w:tcW w:w="283" w:type="dxa"/>
            <w:tcBorders>
              <w:left w:val="single" w:sz="4" w:space="0" w:color="auto"/>
            </w:tcBorders>
          </w:tcPr>
          <w:p w14:paraId="54B0B36E" w14:textId="77777777" w:rsidR="00154A54" w:rsidRPr="002D55A0" w:rsidRDefault="00154A54" w:rsidP="00154A54">
            <w:pPr>
              <w:pStyle w:val="ListParagraph"/>
              <w:spacing w:after="40" w:line="240" w:lineRule="auto"/>
              <w:ind w:left="0"/>
              <w:contextualSpacing w:val="0"/>
              <w:jc w:val="center"/>
              <w:rPr>
                <w:rFonts w:ascii="Arial" w:hAnsi="Arial" w:cs="Arial"/>
                <w:color w:val="000000" w:themeColor="text1"/>
                <w:sz w:val="18"/>
                <w:szCs w:val="18"/>
              </w:rPr>
            </w:pPr>
          </w:p>
        </w:tc>
        <w:tc>
          <w:tcPr>
            <w:tcW w:w="2268" w:type="dxa"/>
            <w:vMerge/>
          </w:tcPr>
          <w:p w14:paraId="63E75DBA" w14:textId="77777777" w:rsidR="00154A54" w:rsidRPr="002D55A0" w:rsidRDefault="00154A54" w:rsidP="00154A54">
            <w:pPr>
              <w:pStyle w:val="ListParagraph"/>
              <w:spacing w:after="40" w:line="240" w:lineRule="auto"/>
              <w:ind w:left="0"/>
              <w:contextualSpacing w:val="0"/>
              <w:jc w:val="center"/>
              <w:rPr>
                <w:rFonts w:ascii="Arial" w:hAnsi="Arial" w:cs="Arial"/>
                <w:color w:val="000000" w:themeColor="text1"/>
                <w:sz w:val="18"/>
                <w:szCs w:val="18"/>
              </w:rPr>
            </w:pPr>
          </w:p>
        </w:tc>
        <w:tc>
          <w:tcPr>
            <w:tcW w:w="850" w:type="dxa"/>
            <w:vMerge/>
            <w:tcBorders>
              <w:right w:val="single" w:sz="4" w:space="0" w:color="auto"/>
            </w:tcBorders>
          </w:tcPr>
          <w:p w14:paraId="4E61C3B8" w14:textId="77777777" w:rsidR="00154A54" w:rsidRPr="002D55A0" w:rsidRDefault="00154A54" w:rsidP="00154A54">
            <w:pPr>
              <w:pStyle w:val="ListParagraph"/>
              <w:spacing w:after="40" w:line="240" w:lineRule="auto"/>
              <w:ind w:left="0"/>
              <w:contextualSpacing w:val="0"/>
              <w:jc w:val="center"/>
              <w:rPr>
                <w:rFonts w:ascii="Arial" w:hAnsi="Arial" w:cs="Arial"/>
                <w:color w:val="000000" w:themeColor="text1"/>
                <w:sz w:val="18"/>
                <w:szCs w:val="18"/>
              </w:rPr>
            </w:pPr>
          </w:p>
        </w:tc>
        <w:tc>
          <w:tcPr>
            <w:tcW w:w="1989" w:type="dxa"/>
            <w:gridSpan w:val="2"/>
            <w:tcBorders>
              <w:top w:val="single" w:sz="4" w:space="0" w:color="auto"/>
              <w:left w:val="single" w:sz="4" w:space="0" w:color="auto"/>
              <w:bottom w:val="single" w:sz="4" w:space="0" w:color="auto"/>
              <w:right w:val="single" w:sz="4" w:space="0" w:color="auto"/>
            </w:tcBorders>
          </w:tcPr>
          <w:p w14:paraId="13F1F37D" w14:textId="77777777" w:rsidR="00154A54" w:rsidRPr="009C4CA9" w:rsidRDefault="00154A54" w:rsidP="00154A54">
            <w:pPr>
              <w:pStyle w:val="ListParagraph"/>
              <w:spacing w:after="40" w:line="240" w:lineRule="auto"/>
              <w:ind w:left="0"/>
              <w:contextualSpacing w:val="0"/>
              <w:jc w:val="center"/>
              <w:rPr>
                <w:rFonts w:ascii="Arial" w:hAnsi="Arial" w:cs="Arial"/>
                <w:sz w:val="16"/>
                <w:szCs w:val="16"/>
                <w:lang w:val="en-GB"/>
              </w:rPr>
            </w:pPr>
            <w:r w:rsidRPr="009C4CA9">
              <w:rPr>
                <w:rFonts w:ascii="Arial" w:hAnsi="Arial" w:cs="Arial"/>
                <w:sz w:val="16"/>
                <w:szCs w:val="16"/>
                <w:lang w:val="en-GB"/>
              </w:rPr>
              <w:t>Suppliers are requested to provide</w:t>
            </w:r>
          </w:p>
          <w:p w14:paraId="7FBC73C3" w14:textId="4416C0C0" w:rsidR="00154A54" w:rsidRPr="009C4CA9" w:rsidRDefault="00154A54" w:rsidP="00154A54">
            <w:pPr>
              <w:pStyle w:val="ListParagraph"/>
              <w:spacing w:after="40" w:line="240" w:lineRule="auto"/>
              <w:ind w:left="0"/>
              <w:contextualSpacing w:val="0"/>
              <w:jc w:val="center"/>
              <w:rPr>
                <w:rFonts w:ascii="Arial" w:hAnsi="Arial" w:cs="Arial"/>
                <w:sz w:val="16"/>
                <w:szCs w:val="16"/>
              </w:rPr>
            </w:pPr>
            <w:r w:rsidRPr="009C4CA9">
              <w:rPr>
                <w:rFonts w:ascii="Arial" w:hAnsi="Arial" w:cs="Arial"/>
                <w:b/>
                <w:bCs/>
                <w:sz w:val="16"/>
                <w:szCs w:val="16"/>
                <w:u w:val="single"/>
                <w:lang w:val="en-GB"/>
              </w:rPr>
              <w:t>Amended Tender:</w:t>
            </w:r>
          </w:p>
        </w:tc>
        <w:tc>
          <w:tcPr>
            <w:tcW w:w="2405" w:type="dxa"/>
            <w:gridSpan w:val="2"/>
            <w:tcBorders>
              <w:top w:val="single" w:sz="4" w:space="0" w:color="auto"/>
              <w:left w:val="single" w:sz="4" w:space="0" w:color="auto"/>
              <w:bottom w:val="single" w:sz="4" w:space="0" w:color="auto"/>
              <w:right w:val="single" w:sz="4" w:space="0" w:color="auto"/>
            </w:tcBorders>
          </w:tcPr>
          <w:p w14:paraId="37ED6463" w14:textId="77777777" w:rsidR="00154A54" w:rsidRPr="009C4CA9" w:rsidRDefault="00154A54" w:rsidP="00154A54">
            <w:pPr>
              <w:pStyle w:val="ListParagraph"/>
              <w:spacing w:after="40" w:line="240" w:lineRule="auto"/>
              <w:ind w:left="0"/>
              <w:contextualSpacing w:val="0"/>
              <w:jc w:val="center"/>
              <w:rPr>
                <w:rFonts w:ascii="Arial" w:hAnsi="Arial" w:cs="Arial"/>
                <w:sz w:val="16"/>
                <w:szCs w:val="16"/>
                <w:lang w:val="en-GB"/>
              </w:rPr>
            </w:pPr>
            <w:r w:rsidRPr="009C4CA9">
              <w:rPr>
                <w:rFonts w:ascii="Arial" w:hAnsi="Arial" w:cs="Arial"/>
                <w:sz w:val="16"/>
                <w:szCs w:val="16"/>
                <w:lang w:val="en-GB"/>
              </w:rPr>
              <w:t>Suppliers are requested to provide</w:t>
            </w:r>
          </w:p>
          <w:p w14:paraId="0AA38DF3" w14:textId="2930ED41" w:rsidR="00154A54" w:rsidRPr="009C4CA9" w:rsidRDefault="00154A54" w:rsidP="00154A54">
            <w:pPr>
              <w:pStyle w:val="ListParagraph"/>
              <w:spacing w:after="40" w:line="240" w:lineRule="auto"/>
              <w:ind w:left="0"/>
              <w:contextualSpacing w:val="0"/>
              <w:jc w:val="center"/>
              <w:rPr>
                <w:rFonts w:ascii="Arial" w:hAnsi="Arial" w:cs="Arial"/>
                <w:sz w:val="16"/>
                <w:szCs w:val="16"/>
              </w:rPr>
            </w:pPr>
            <w:r w:rsidRPr="009C4CA9">
              <w:rPr>
                <w:rFonts w:ascii="Arial" w:hAnsi="Arial" w:cs="Arial"/>
                <w:b/>
                <w:bCs/>
                <w:sz w:val="16"/>
                <w:szCs w:val="16"/>
                <w:u w:val="single"/>
                <w:lang w:val="en-GB"/>
              </w:rPr>
              <w:t>Final Tender:</w:t>
            </w:r>
          </w:p>
        </w:tc>
      </w:tr>
      <w:tr w:rsidR="00F9384D" w:rsidRPr="006D0F1B" w14:paraId="1127CCC4" w14:textId="57D39F16" w:rsidTr="009C14A7">
        <w:tc>
          <w:tcPr>
            <w:tcW w:w="2260" w:type="dxa"/>
            <w:vMerge/>
            <w:tcMar>
              <w:top w:w="28" w:type="dxa"/>
              <w:bottom w:w="28" w:type="dxa"/>
            </w:tcMar>
          </w:tcPr>
          <w:p w14:paraId="2004276D" w14:textId="77777777" w:rsidR="00F9384D" w:rsidRPr="00B5792B" w:rsidRDefault="00F9384D" w:rsidP="00F9384D">
            <w:pPr>
              <w:rPr>
                <w:rFonts w:ascii="Arial" w:hAnsi="Arial" w:cs="Arial"/>
                <w:sz w:val="18"/>
                <w:szCs w:val="18"/>
              </w:rPr>
            </w:pPr>
          </w:p>
        </w:tc>
        <w:tc>
          <w:tcPr>
            <w:tcW w:w="853" w:type="dxa"/>
            <w:vMerge/>
            <w:tcBorders>
              <w:right w:val="single" w:sz="4" w:space="0" w:color="auto"/>
            </w:tcBorders>
          </w:tcPr>
          <w:p w14:paraId="3243A190" w14:textId="77777777" w:rsidR="00F9384D" w:rsidRPr="006D0F1B" w:rsidRDefault="00F9384D" w:rsidP="00F9384D">
            <w:pPr>
              <w:rPr>
                <w:rFonts w:ascii="Arial" w:hAnsi="Arial" w:cs="Arial"/>
                <w:sz w:val="18"/>
                <w:szCs w:val="18"/>
              </w:rPr>
            </w:pPr>
          </w:p>
        </w:tc>
        <w:tc>
          <w:tcPr>
            <w:tcW w:w="1985" w:type="dxa"/>
            <w:gridSpan w:val="2"/>
            <w:tcBorders>
              <w:top w:val="single" w:sz="4" w:space="0" w:color="auto"/>
              <w:left w:val="single" w:sz="4" w:space="0" w:color="auto"/>
              <w:bottom w:val="single" w:sz="4" w:space="0" w:color="auto"/>
              <w:right w:val="single" w:sz="4" w:space="0" w:color="auto"/>
            </w:tcBorders>
            <w:tcMar>
              <w:top w:w="28" w:type="dxa"/>
              <w:bottom w:w="28" w:type="dxa"/>
            </w:tcMar>
          </w:tcPr>
          <w:p w14:paraId="53CA23C7" w14:textId="5004D768" w:rsidR="00F9384D" w:rsidRPr="009C4CA9" w:rsidRDefault="00F9384D" w:rsidP="007512EA">
            <w:pPr>
              <w:pStyle w:val="ListParagraph"/>
              <w:numPr>
                <w:ilvl w:val="0"/>
                <w:numId w:val="68"/>
              </w:numPr>
              <w:tabs>
                <w:tab w:val="left" w:pos="286"/>
              </w:tabs>
              <w:ind w:left="0" w:firstLine="0"/>
              <w:jc w:val="both"/>
              <w:rPr>
                <w:rFonts w:ascii="Arial" w:hAnsi="Arial" w:cs="Arial"/>
                <w:sz w:val="16"/>
                <w:szCs w:val="16"/>
              </w:rPr>
            </w:pPr>
            <w:r w:rsidRPr="009C4CA9">
              <w:rPr>
                <w:rFonts w:ascii="Arial" w:hAnsi="Arial" w:cs="Arial"/>
                <w:color w:val="000000" w:themeColor="text1"/>
                <w:sz w:val="16"/>
                <w:szCs w:val="16"/>
              </w:rPr>
              <w:t>Nepateiktas tiekėjo Pakeistas pasiūlymas vertinamas kaip atsisakymas dalyvauti tolesnėse Pirkimo procedūrose ir tiekėjo pateiktas Pirminis pasiūlymas nėra prilyginamas Galutiniam pasiūlymu.</w:t>
            </w:r>
          </w:p>
        </w:tc>
        <w:tc>
          <w:tcPr>
            <w:tcW w:w="1986" w:type="dxa"/>
            <w:gridSpan w:val="2"/>
            <w:tcBorders>
              <w:top w:val="single" w:sz="4" w:space="0" w:color="auto"/>
              <w:left w:val="single" w:sz="4" w:space="0" w:color="auto"/>
              <w:bottom w:val="single" w:sz="4" w:space="0" w:color="auto"/>
              <w:right w:val="single" w:sz="4" w:space="0" w:color="auto"/>
            </w:tcBorders>
          </w:tcPr>
          <w:p w14:paraId="499B093C" w14:textId="0CE3117C" w:rsidR="00F9384D" w:rsidRPr="009C4CA9" w:rsidRDefault="00F9384D" w:rsidP="007512EA">
            <w:pPr>
              <w:pStyle w:val="ListParagraph"/>
              <w:numPr>
                <w:ilvl w:val="0"/>
                <w:numId w:val="70"/>
              </w:numPr>
              <w:tabs>
                <w:tab w:val="left" w:pos="178"/>
              </w:tabs>
              <w:ind w:left="0" w:firstLine="0"/>
              <w:jc w:val="both"/>
              <w:rPr>
                <w:rFonts w:ascii="Arial" w:hAnsi="Arial" w:cs="Arial"/>
                <w:sz w:val="16"/>
                <w:szCs w:val="16"/>
              </w:rPr>
            </w:pPr>
            <w:r w:rsidRPr="009C4CA9">
              <w:rPr>
                <w:rFonts w:ascii="Arial" w:hAnsi="Arial" w:cs="Arial"/>
                <w:color w:val="000000" w:themeColor="text1"/>
                <w:sz w:val="16"/>
                <w:szCs w:val="16"/>
              </w:rPr>
              <w:t>Tiekėjams kartu su kvietimu pateikti Galutinį pasiūlymą bus pateikti galutiniai Pirkimo sąlygų dokumentai, kurie buvo keičiami derybų metu ir KC nustatys terminą (kuris bus ne trumpesnis nei 1 (viena) darbo diena), iki kada tiekėjų bus prašoma pateikti Galutinius pasiūlymus.</w:t>
            </w:r>
          </w:p>
        </w:tc>
        <w:tc>
          <w:tcPr>
            <w:tcW w:w="283" w:type="dxa"/>
            <w:tcBorders>
              <w:left w:val="single" w:sz="4" w:space="0" w:color="auto"/>
            </w:tcBorders>
          </w:tcPr>
          <w:p w14:paraId="4B646C57" w14:textId="77777777" w:rsidR="00F9384D" w:rsidRPr="00316EBC" w:rsidRDefault="00F9384D" w:rsidP="00F9384D">
            <w:pPr>
              <w:ind w:left="-25"/>
              <w:jc w:val="both"/>
              <w:rPr>
                <w:rFonts w:ascii="Arial" w:hAnsi="Arial" w:cs="Arial"/>
                <w:color w:val="000000" w:themeColor="text1"/>
                <w:sz w:val="18"/>
                <w:szCs w:val="18"/>
              </w:rPr>
            </w:pPr>
          </w:p>
        </w:tc>
        <w:tc>
          <w:tcPr>
            <w:tcW w:w="2268" w:type="dxa"/>
            <w:vMerge/>
          </w:tcPr>
          <w:p w14:paraId="206C24D5" w14:textId="77777777" w:rsidR="00F9384D" w:rsidRPr="00316EBC" w:rsidRDefault="00F9384D" w:rsidP="00F9384D">
            <w:pPr>
              <w:ind w:left="-25"/>
              <w:jc w:val="both"/>
              <w:rPr>
                <w:rFonts w:ascii="Arial" w:hAnsi="Arial" w:cs="Arial"/>
                <w:color w:val="000000" w:themeColor="text1"/>
                <w:sz w:val="18"/>
                <w:szCs w:val="18"/>
              </w:rPr>
            </w:pPr>
          </w:p>
        </w:tc>
        <w:tc>
          <w:tcPr>
            <w:tcW w:w="850" w:type="dxa"/>
            <w:vMerge/>
            <w:tcBorders>
              <w:right w:val="single" w:sz="4" w:space="0" w:color="auto"/>
            </w:tcBorders>
          </w:tcPr>
          <w:p w14:paraId="38FD0ADE" w14:textId="77777777" w:rsidR="00F9384D" w:rsidRPr="00316EBC" w:rsidRDefault="00F9384D" w:rsidP="00F9384D">
            <w:pPr>
              <w:ind w:left="-25"/>
              <w:jc w:val="both"/>
              <w:rPr>
                <w:rFonts w:ascii="Arial" w:hAnsi="Arial" w:cs="Arial"/>
                <w:color w:val="000000" w:themeColor="text1"/>
                <w:sz w:val="18"/>
                <w:szCs w:val="18"/>
              </w:rPr>
            </w:pPr>
          </w:p>
        </w:tc>
        <w:tc>
          <w:tcPr>
            <w:tcW w:w="1989" w:type="dxa"/>
            <w:gridSpan w:val="2"/>
            <w:tcBorders>
              <w:top w:val="single" w:sz="4" w:space="0" w:color="auto"/>
              <w:left w:val="single" w:sz="4" w:space="0" w:color="auto"/>
              <w:bottom w:val="single" w:sz="4" w:space="0" w:color="auto"/>
              <w:right w:val="single" w:sz="4" w:space="0" w:color="auto"/>
            </w:tcBorders>
          </w:tcPr>
          <w:p w14:paraId="48807B20" w14:textId="105CB8DA" w:rsidR="00F9384D" w:rsidRPr="009C4CA9" w:rsidRDefault="00F9384D" w:rsidP="007512EA">
            <w:pPr>
              <w:pStyle w:val="ListParagraph"/>
              <w:numPr>
                <w:ilvl w:val="0"/>
                <w:numId w:val="87"/>
              </w:numPr>
              <w:tabs>
                <w:tab w:val="left" w:pos="317"/>
              </w:tabs>
              <w:ind w:left="34" w:firstLine="0"/>
              <w:jc w:val="both"/>
              <w:rPr>
                <w:rFonts w:ascii="Arial" w:hAnsi="Arial" w:cs="Arial"/>
                <w:sz w:val="16"/>
                <w:szCs w:val="16"/>
                <w:lang w:val="en-GB"/>
              </w:rPr>
            </w:pPr>
            <w:r w:rsidRPr="009C4CA9">
              <w:rPr>
                <w:rFonts w:ascii="Arial" w:hAnsi="Arial" w:cs="Arial"/>
                <w:sz w:val="16"/>
                <w:szCs w:val="16"/>
                <w:lang w:val="en-GB"/>
              </w:rPr>
              <w:t>Failure to submit a Supplier's Amended Tender shall be considered as a refusal to participate in further Procurement procedures and the Supplier's submission of an Initial Tender shall not be treated as the Final Tender.</w:t>
            </w:r>
          </w:p>
        </w:tc>
        <w:tc>
          <w:tcPr>
            <w:tcW w:w="2405" w:type="dxa"/>
            <w:gridSpan w:val="2"/>
            <w:tcBorders>
              <w:top w:val="single" w:sz="4" w:space="0" w:color="auto"/>
              <w:left w:val="single" w:sz="4" w:space="0" w:color="auto"/>
              <w:bottom w:val="single" w:sz="4" w:space="0" w:color="auto"/>
              <w:right w:val="single" w:sz="4" w:space="0" w:color="auto"/>
            </w:tcBorders>
          </w:tcPr>
          <w:p w14:paraId="2953C8D6" w14:textId="502C3CD1" w:rsidR="00F9384D" w:rsidRPr="009C4CA9" w:rsidRDefault="00F9384D" w:rsidP="007512EA">
            <w:pPr>
              <w:pStyle w:val="ListParagraph"/>
              <w:numPr>
                <w:ilvl w:val="0"/>
                <w:numId w:val="88"/>
              </w:numPr>
              <w:tabs>
                <w:tab w:val="left" w:pos="317"/>
              </w:tabs>
              <w:ind w:left="34" w:firstLine="0"/>
              <w:jc w:val="both"/>
              <w:rPr>
                <w:rFonts w:ascii="Arial" w:hAnsi="Arial" w:cs="Arial"/>
                <w:sz w:val="16"/>
                <w:szCs w:val="16"/>
                <w:lang w:val="en-GB"/>
              </w:rPr>
            </w:pPr>
            <w:r w:rsidRPr="009C4CA9">
              <w:rPr>
                <w:rFonts w:ascii="Arial" w:hAnsi="Arial" w:cs="Arial"/>
                <w:sz w:val="16"/>
                <w:szCs w:val="16"/>
                <w:lang w:val="en-GB"/>
              </w:rPr>
              <w:t>Suppliers will be provided with the Final Tender together with the invitation to submit a Final Tender with the final documents of the Procurement Conditions as amended during the negotiations and the KC will set a time limit (which will be at least one (1) working day) by which suppliers will be requested to submit their Final Tenders.</w:t>
            </w:r>
          </w:p>
        </w:tc>
      </w:tr>
      <w:tr w:rsidR="00F9384D" w:rsidRPr="006D0F1B" w14:paraId="74D73E5F" w14:textId="2F244B42" w:rsidTr="009C14A7">
        <w:tc>
          <w:tcPr>
            <w:tcW w:w="2260" w:type="dxa"/>
            <w:vMerge/>
            <w:tcMar>
              <w:top w:w="28" w:type="dxa"/>
              <w:bottom w:w="28" w:type="dxa"/>
            </w:tcMar>
          </w:tcPr>
          <w:p w14:paraId="3EE74143" w14:textId="77777777" w:rsidR="00F9384D" w:rsidRPr="00B5792B" w:rsidRDefault="00F9384D" w:rsidP="00F9384D">
            <w:pPr>
              <w:rPr>
                <w:rFonts w:ascii="Arial" w:hAnsi="Arial" w:cs="Arial"/>
                <w:sz w:val="18"/>
                <w:szCs w:val="18"/>
              </w:rPr>
            </w:pPr>
          </w:p>
        </w:tc>
        <w:tc>
          <w:tcPr>
            <w:tcW w:w="853" w:type="dxa"/>
            <w:vMerge/>
            <w:tcBorders>
              <w:right w:val="single" w:sz="4" w:space="0" w:color="auto"/>
            </w:tcBorders>
          </w:tcPr>
          <w:p w14:paraId="08F8F7EB" w14:textId="77777777" w:rsidR="00F9384D" w:rsidRPr="006D0F1B" w:rsidRDefault="00F9384D" w:rsidP="00F9384D">
            <w:pPr>
              <w:rPr>
                <w:rFonts w:ascii="Arial" w:hAnsi="Arial" w:cs="Arial"/>
                <w:sz w:val="18"/>
                <w:szCs w:val="18"/>
              </w:rPr>
            </w:pPr>
          </w:p>
        </w:tc>
        <w:tc>
          <w:tcPr>
            <w:tcW w:w="1985" w:type="dxa"/>
            <w:gridSpan w:val="2"/>
            <w:tcBorders>
              <w:top w:val="single" w:sz="4" w:space="0" w:color="auto"/>
              <w:left w:val="single" w:sz="4" w:space="0" w:color="auto"/>
              <w:bottom w:val="single" w:sz="4" w:space="0" w:color="auto"/>
              <w:right w:val="single" w:sz="4" w:space="0" w:color="auto"/>
            </w:tcBorders>
            <w:tcMar>
              <w:top w:w="28" w:type="dxa"/>
              <w:bottom w:w="28" w:type="dxa"/>
            </w:tcMar>
          </w:tcPr>
          <w:p w14:paraId="00E5D108" w14:textId="64C89449" w:rsidR="00F9384D" w:rsidRPr="009C4CA9" w:rsidRDefault="00F9384D" w:rsidP="007512EA">
            <w:pPr>
              <w:pStyle w:val="ListParagraph"/>
              <w:numPr>
                <w:ilvl w:val="0"/>
                <w:numId w:val="70"/>
              </w:numPr>
              <w:tabs>
                <w:tab w:val="left" w:pos="180"/>
              </w:tabs>
              <w:ind w:left="0" w:firstLine="0"/>
              <w:jc w:val="both"/>
              <w:rPr>
                <w:rFonts w:ascii="Arial" w:hAnsi="Arial" w:cs="Arial"/>
                <w:sz w:val="16"/>
                <w:szCs w:val="16"/>
              </w:rPr>
            </w:pPr>
            <w:r w:rsidRPr="009C4CA9">
              <w:rPr>
                <w:rFonts w:ascii="Arial" w:hAnsi="Arial" w:cs="Arial"/>
                <w:color w:val="000000" w:themeColor="text1"/>
                <w:sz w:val="16"/>
                <w:szCs w:val="16"/>
              </w:rPr>
              <w:t xml:space="preserve">Tiekėjo pateikusio Pakeistą pasiūlymą, tačiau nepateikusio Galutinio pasiūlymo, paskutinis Pakeistas pasiūlymas vertinamas </w:t>
            </w:r>
            <w:r w:rsidRPr="009C4CA9">
              <w:rPr>
                <w:rFonts w:ascii="Arial" w:hAnsi="Arial" w:cs="Arial"/>
                <w:color w:val="000000" w:themeColor="text1"/>
                <w:sz w:val="16"/>
                <w:szCs w:val="16"/>
              </w:rPr>
              <w:lastRenderedPageBreak/>
              <w:t>kaip Galutinis pasiūlymas.</w:t>
            </w:r>
          </w:p>
        </w:tc>
        <w:tc>
          <w:tcPr>
            <w:tcW w:w="1986" w:type="dxa"/>
            <w:gridSpan w:val="2"/>
            <w:tcBorders>
              <w:top w:val="single" w:sz="4" w:space="0" w:color="auto"/>
              <w:left w:val="single" w:sz="4" w:space="0" w:color="auto"/>
              <w:bottom w:val="single" w:sz="4" w:space="0" w:color="auto"/>
              <w:right w:val="single" w:sz="4" w:space="0" w:color="auto"/>
            </w:tcBorders>
          </w:tcPr>
          <w:p w14:paraId="4F74044D" w14:textId="7E228794" w:rsidR="00F9384D" w:rsidRPr="009C4CA9" w:rsidRDefault="00F9384D" w:rsidP="007512EA">
            <w:pPr>
              <w:pStyle w:val="ListParagraph"/>
              <w:numPr>
                <w:ilvl w:val="0"/>
                <w:numId w:val="69"/>
              </w:numPr>
              <w:tabs>
                <w:tab w:val="left" w:pos="300"/>
              </w:tabs>
              <w:ind w:left="0" w:firstLine="0"/>
              <w:jc w:val="both"/>
              <w:rPr>
                <w:rFonts w:ascii="Arial" w:hAnsi="Arial" w:cs="Arial"/>
                <w:sz w:val="16"/>
                <w:szCs w:val="16"/>
              </w:rPr>
            </w:pPr>
            <w:r w:rsidRPr="009C4CA9">
              <w:rPr>
                <w:rFonts w:ascii="Arial" w:hAnsi="Arial" w:cs="Arial"/>
                <w:color w:val="000000" w:themeColor="text1"/>
                <w:sz w:val="16"/>
                <w:szCs w:val="16"/>
              </w:rPr>
              <w:lastRenderedPageBreak/>
              <w:t xml:space="preserve">Nepateiktas tiekėjo Galutinis pasiūlymas vertinamas kaip atsisakymas dalyvauti tolesnėse Pirkimo procedūrose ir tiekėjo </w:t>
            </w:r>
            <w:r w:rsidRPr="009C4CA9">
              <w:rPr>
                <w:rFonts w:ascii="Arial" w:hAnsi="Arial" w:cs="Arial"/>
                <w:color w:val="000000" w:themeColor="text1"/>
                <w:sz w:val="16"/>
                <w:szCs w:val="16"/>
              </w:rPr>
              <w:lastRenderedPageBreak/>
              <w:t>pateiktas Pirminis pasiūlymas nėra prilyginamas Galutiniam pasiūlymui.</w:t>
            </w:r>
          </w:p>
        </w:tc>
        <w:tc>
          <w:tcPr>
            <w:tcW w:w="283" w:type="dxa"/>
            <w:tcBorders>
              <w:left w:val="single" w:sz="4" w:space="0" w:color="auto"/>
            </w:tcBorders>
          </w:tcPr>
          <w:p w14:paraId="36F375D7" w14:textId="77777777" w:rsidR="00F9384D" w:rsidRPr="00316EBC" w:rsidRDefault="00F9384D" w:rsidP="00F9384D">
            <w:pPr>
              <w:ind w:left="-25"/>
              <w:jc w:val="both"/>
              <w:rPr>
                <w:rFonts w:ascii="Arial" w:hAnsi="Arial" w:cs="Arial"/>
                <w:color w:val="000000" w:themeColor="text1"/>
                <w:sz w:val="18"/>
                <w:szCs w:val="18"/>
              </w:rPr>
            </w:pPr>
          </w:p>
        </w:tc>
        <w:tc>
          <w:tcPr>
            <w:tcW w:w="2268" w:type="dxa"/>
            <w:vMerge/>
          </w:tcPr>
          <w:p w14:paraId="5A893784" w14:textId="77777777" w:rsidR="00F9384D" w:rsidRPr="00316EBC" w:rsidRDefault="00F9384D" w:rsidP="00F9384D">
            <w:pPr>
              <w:ind w:left="-25"/>
              <w:jc w:val="both"/>
              <w:rPr>
                <w:rFonts w:ascii="Arial" w:hAnsi="Arial" w:cs="Arial"/>
                <w:color w:val="000000" w:themeColor="text1"/>
                <w:sz w:val="18"/>
                <w:szCs w:val="18"/>
              </w:rPr>
            </w:pPr>
          </w:p>
        </w:tc>
        <w:tc>
          <w:tcPr>
            <w:tcW w:w="850" w:type="dxa"/>
            <w:vMerge/>
            <w:tcBorders>
              <w:right w:val="single" w:sz="4" w:space="0" w:color="auto"/>
            </w:tcBorders>
          </w:tcPr>
          <w:p w14:paraId="623CE531" w14:textId="77777777" w:rsidR="00F9384D" w:rsidRPr="00316EBC" w:rsidRDefault="00F9384D" w:rsidP="00F9384D">
            <w:pPr>
              <w:ind w:left="-25"/>
              <w:jc w:val="both"/>
              <w:rPr>
                <w:rFonts w:ascii="Arial" w:hAnsi="Arial" w:cs="Arial"/>
                <w:color w:val="000000" w:themeColor="text1"/>
                <w:sz w:val="18"/>
                <w:szCs w:val="18"/>
              </w:rPr>
            </w:pPr>
          </w:p>
        </w:tc>
        <w:tc>
          <w:tcPr>
            <w:tcW w:w="1989" w:type="dxa"/>
            <w:gridSpan w:val="2"/>
            <w:tcBorders>
              <w:top w:val="single" w:sz="4" w:space="0" w:color="auto"/>
              <w:left w:val="single" w:sz="4" w:space="0" w:color="auto"/>
              <w:bottom w:val="single" w:sz="4" w:space="0" w:color="auto"/>
              <w:right w:val="single" w:sz="4" w:space="0" w:color="auto"/>
            </w:tcBorders>
          </w:tcPr>
          <w:p w14:paraId="1A722FDC" w14:textId="4C25EB8D" w:rsidR="00F9384D" w:rsidRPr="009C4CA9" w:rsidRDefault="00F9384D" w:rsidP="007512EA">
            <w:pPr>
              <w:pStyle w:val="ListParagraph"/>
              <w:numPr>
                <w:ilvl w:val="0"/>
                <w:numId w:val="87"/>
              </w:numPr>
              <w:tabs>
                <w:tab w:val="left" w:pos="317"/>
              </w:tabs>
              <w:ind w:left="34" w:firstLine="0"/>
              <w:jc w:val="both"/>
              <w:rPr>
                <w:rFonts w:ascii="Arial" w:hAnsi="Arial" w:cs="Arial"/>
                <w:sz w:val="16"/>
                <w:szCs w:val="16"/>
                <w:lang w:val="en-GB"/>
              </w:rPr>
            </w:pPr>
            <w:r w:rsidRPr="009C4CA9">
              <w:rPr>
                <w:rFonts w:ascii="Arial" w:hAnsi="Arial" w:cs="Arial"/>
                <w:sz w:val="16"/>
                <w:szCs w:val="16"/>
                <w:lang w:val="en-GB"/>
              </w:rPr>
              <w:t xml:space="preserve">The last Amended Tender of a Supplier that submits an Amended Tender but does not submit a Final Tender </w:t>
            </w:r>
            <w:r w:rsidRPr="009C4CA9">
              <w:rPr>
                <w:rFonts w:ascii="Arial" w:hAnsi="Arial" w:cs="Arial"/>
                <w:sz w:val="16"/>
                <w:szCs w:val="16"/>
                <w:lang w:val="en-GB"/>
              </w:rPr>
              <w:lastRenderedPageBreak/>
              <w:t>shall be evaluated as the Final Tender.</w:t>
            </w:r>
          </w:p>
        </w:tc>
        <w:tc>
          <w:tcPr>
            <w:tcW w:w="2405" w:type="dxa"/>
            <w:gridSpan w:val="2"/>
            <w:tcBorders>
              <w:top w:val="single" w:sz="4" w:space="0" w:color="auto"/>
              <w:left w:val="single" w:sz="4" w:space="0" w:color="auto"/>
              <w:bottom w:val="single" w:sz="4" w:space="0" w:color="auto"/>
              <w:right w:val="single" w:sz="4" w:space="0" w:color="auto"/>
            </w:tcBorders>
          </w:tcPr>
          <w:p w14:paraId="615AB2DB" w14:textId="65CA60F4" w:rsidR="00F9384D" w:rsidRPr="009C4CA9" w:rsidRDefault="00F9384D" w:rsidP="007512EA">
            <w:pPr>
              <w:pStyle w:val="ListParagraph"/>
              <w:numPr>
                <w:ilvl w:val="0"/>
                <w:numId w:val="88"/>
              </w:numPr>
              <w:tabs>
                <w:tab w:val="left" w:pos="317"/>
              </w:tabs>
              <w:ind w:left="34" w:firstLine="0"/>
              <w:jc w:val="both"/>
              <w:rPr>
                <w:rFonts w:ascii="Arial" w:hAnsi="Arial" w:cs="Arial"/>
                <w:sz w:val="16"/>
                <w:szCs w:val="16"/>
                <w:lang w:val="en-GB"/>
              </w:rPr>
            </w:pPr>
            <w:r w:rsidRPr="009C4CA9">
              <w:rPr>
                <w:rFonts w:ascii="Arial" w:hAnsi="Arial" w:cs="Arial"/>
                <w:sz w:val="16"/>
                <w:szCs w:val="16"/>
                <w:lang w:val="en-GB"/>
              </w:rPr>
              <w:lastRenderedPageBreak/>
              <w:t xml:space="preserve">Failure to submit a Supplier's Final Tender shall be considered as a refusal to participate in further Procurement procedures and the Supplier's submission of </w:t>
            </w:r>
            <w:r w:rsidRPr="009C4CA9">
              <w:rPr>
                <w:rFonts w:ascii="Arial" w:hAnsi="Arial" w:cs="Arial"/>
                <w:sz w:val="16"/>
                <w:szCs w:val="16"/>
                <w:lang w:val="en-GB"/>
              </w:rPr>
              <w:lastRenderedPageBreak/>
              <w:t>an Initial Tender shall not be treated as the Final Tender.</w:t>
            </w:r>
          </w:p>
        </w:tc>
      </w:tr>
      <w:tr w:rsidR="007C19EA" w:rsidRPr="006D0F1B" w14:paraId="5E710E9B" w14:textId="762A73BC" w:rsidTr="009C14A7">
        <w:tc>
          <w:tcPr>
            <w:tcW w:w="2260" w:type="dxa"/>
            <w:vMerge/>
            <w:tcMar>
              <w:top w:w="28" w:type="dxa"/>
              <w:bottom w:w="28" w:type="dxa"/>
            </w:tcMar>
          </w:tcPr>
          <w:p w14:paraId="7CC84857" w14:textId="77777777" w:rsidR="007C19EA" w:rsidRPr="00B5792B" w:rsidRDefault="007C19EA" w:rsidP="007C19EA">
            <w:pPr>
              <w:rPr>
                <w:rFonts w:ascii="Arial" w:hAnsi="Arial" w:cs="Arial"/>
                <w:sz w:val="18"/>
                <w:szCs w:val="18"/>
              </w:rPr>
            </w:pPr>
          </w:p>
        </w:tc>
        <w:tc>
          <w:tcPr>
            <w:tcW w:w="853" w:type="dxa"/>
          </w:tcPr>
          <w:p w14:paraId="2A2EEEE0" w14:textId="77777777" w:rsidR="007C19EA" w:rsidRPr="00695063" w:rsidRDefault="007C19EA" w:rsidP="007512EA">
            <w:pPr>
              <w:pStyle w:val="ListParagraph"/>
              <w:numPr>
                <w:ilvl w:val="1"/>
                <w:numId w:val="25"/>
              </w:numPr>
              <w:spacing w:before="120" w:after="60"/>
              <w:ind w:left="794" w:hanging="760"/>
              <w:contextualSpacing w:val="0"/>
              <w:jc w:val="both"/>
              <w:rPr>
                <w:rFonts w:ascii="Arial" w:hAnsi="Arial" w:cs="Arial"/>
                <w:sz w:val="18"/>
                <w:szCs w:val="18"/>
              </w:rPr>
            </w:pPr>
          </w:p>
        </w:tc>
        <w:tc>
          <w:tcPr>
            <w:tcW w:w="3971" w:type="dxa"/>
            <w:gridSpan w:val="4"/>
            <w:tcBorders>
              <w:top w:val="single" w:sz="4" w:space="0" w:color="auto"/>
            </w:tcBorders>
            <w:tcMar>
              <w:top w:w="28" w:type="dxa"/>
              <w:bottom w:w="28" w:type="dxa"/>
            </w:tcMar>
          </w:tcPr>
          <w:p w14:paraId="2A8C2B97" w14:textId="773AD525" w:rsidR="007C19EA" w:rsidRPr="00D101F0" w:rsidRDefault="007C19EA" w:rsidP="00AB0B0A">
            <w:pPr>
              <w:spacing w:before="120" w:after="60"/>
              <w:ind w:left="34"/>
              <w:jc w:val="both"/>
              <w:rPr>
                <w:rFonts w:ascii="Arial" w:hAnsi="Arial" w:cs="Arial"/>
                <w:sz w:val="18"/>
                <w:szCs w:val="18"/>
              </w:rPr>
            </w:pPr>
            <w:r w:rsidRPr="00D101F0">
              <w:rPr>
                <w:rFonts w:ascii="Arial" w:hAnsi="Arial" w:cs="Arial"/>
                <w:sz w:val="18"/>
                <w:szCs w:val="18"/>
              </w:rPr>
              <w:t>Derybos baigiasi tiekėjams pateikus Galutinius pasiūlymus.</w:t>
            </w:r>
          </w:p>
        </w:tc>
        <w:tc>
          <w:tcPr>
            <w:tcW w:w="283" w:type="dxa"/>
          </w:tcPr>
          <w:p w14:paraId="541FE4AF" w14:textId="77777777" w:rsidR="007C19EA" w:rsidRPr="00D101F0" w:rsidRDefault="007C19EA" w:rsidP="007C19EA">
            <w:pPr>
              <w:spacing w:after="60"/>
              <w:ind w:left="34"/>
              <w:jc w:val="both"/>
              <w:rPr>
                <w:rFonts w:ascii="Arial" w:hAnsi="Arial" w:cs="Arial"/>
                <w:sz w:val="18"/>
                <w:szCs w:val="18"/>
              </w:rPr>
            </w:pPr>
          </w:p>
        </w:tc>
        <w:tc>
          <w:tcPr>
            <w:tcW w:w="2268" w:type="dxa"/>
          </w:tcPr>
          <w:p w14:paraId="4FCE6BC0" w14:textId="77777777" w:rsidR="007C19EA" w:rsidRPr="00D101F0" w:rsidRDefault="007C19EA" w:rsidP="007C19EA">
            <w:pPr>
              <w:spacing w:after="60"/>
              <w:ind w:left="34"/>
              <w:jc w:val="both"/>
              <w:rPr>
                <w:rFonts w:ascii="Arial" w:hAnsi="Arial" w:cs="Arial"/>
                <w:sz w:val="18"/>
                <w:szCs w:val="18"/>
              </w:rPr>
            </w:pPr>
          </w:p>
        </w:tc>
        <w:tc>
          <w:tcPr>
            <w:tcW w:w="850" w:type="dxa"/>
          </w:tcPr>
          <w:p w14:paraId="65491D1D" w14:textId="77777777" w:rsidR="007C19EA" w:rsidRPr="00D101F0" w:rsidRDefault="007C19EA" w:rsidP="007512EA">
            <w:pPr>
              <w:pStyle w:val="ListParagraph"/>
              <w:numPr>
                <w:ilvl w:val="1"/>
                <w:numId w:val="48"/>
              </w:numPr>
              <w:spacing w:before="120" w:after="120" w:line="240" w:lineRule="auto"/>
              <w:ind w:left="431" w:hanging="431"/>
              <w:contextualSpacing w:val="0"/>
              <w:jc w:val="both"/>
              <w:rPr>
                <w:rFonts w:ascii="Arial" w:hAnsi="Arial" w:cs="Arial"/>
                <w:sz w:val="18"/>
                <w:szCs w:val="18"/>
              </w:rPr>
            </w:pPr>
          </w:p>
        </w:tc>
        <w:tc>
          <w:tcPr>
            <w:tcW w:w="4394" w:type="dxa"/>
            <w:gridSpan w:val="4"/>
            <w:tcBorders>
              <w:top w:val="single" w:sz="4" w:space="0" w:color="auto"/>
            </w:tcBorders>
          </w:tcPr>
          <w:p w14:paraId="55A6DE85" w14:textId="36C24D94" w:rsidR="007C19EA" w:rsidRPr="00D101F0" w:rsidRDefault="00E94B37" w:rsidP="00AB0B0A">
            <w:pPr>
              <w:spacing w:before="120" w:after="60"/>
              <w:ind w:left="34"/>
              <w:jc w:val="both"/>
              <w:rPr>
                <w:rFonts w:ascii="Arial" w:hAnsi="Arial" w:cs="Arial"/>
                <w:sz w:val="18"/>
                <w:szCs w:val="18"/>
              </w:rPr>
            </w:pPr>
            <w:r w:rsidRPr="00B2016E">
              <w:rPr>
                <w:rFonts w:ascii="Arial" w:hAnsi="Arial" w:cs="Arial"/>
                <w:sz w:val="18"/>
                <w:szCs w:val="18"/>
                <w:lang w:val="en-GB"/>
              </w:rPr>
              <w:t>Negotiations end when the Suppliers have submitted their Final Tenders.</w:t>
            </w:r>
          </w:p>
        </w:tc>
      </w:tr>
      <w:tr w:rsidR="007C19EA" w:rsidRPr="006D0F1B" w14:paraId="188A42D9" w14:textId="75FAAE5D" w:rsidTr="00BA18BA">
        <w:tc>
          <w:tcPr>
            <w:tcW w:w="7084" w:type="dxa"/>
            <w:gridSpan w:val="6"/>
            <w:tcMar>
              <w:top w:w="28" w:type="dxa"/>
              <w:bottom w:w="28" w:type="dxa"/>
            </w:tcMar>
          </w:tcPr>
          <w:p w14:paraId="16A6D01A" w14:textId="2B2BC7CF" w:rsidR="007C19EA" w:rsidRPr="006D0F1B" w:rsidRDefault="007C19EA" w:rsidP="007C19EA">
            <w:pPr>
              <w:rPr>
                <w:rFonts w:ascii="Arial" w:hAnsi="Arial" w:cs="Arial"/>
                <w:sz w:val="18"/>
                <w:szCs w:val="18"/>
              </w:rPr>
            </w:pPr>
          </w:p>
        </w:tc>
        <w:tc>
          <w:tcPr>
            <w:tcW w:w="283" w:type="dxa"/>
          </w:tcPr>
          <w:p w14:paraId="7CF6B955" w14:textId="77777777" w:rsidR="007C19EA" w:rsidRPr="006D0F1B" w:rsidRDefault="007C19EA" w:rsidP="007C19EA">
            <w:pPr>
              <w:rPr>
                <w:rFonts w:ascii="Arial" w:hAnsi="Arial" w:cs="Arial"/>
                <w:sz w:val="18"/>
                <w:szCs w:val="18"/>
              </w:rPr>
            </w:pPr>
          </w:p>
        </w:tc>
        <w:tc>
          <w:tcPr>
            <w:tcW w:w="2268" w:type="dxa"/>
          </w:tcPr>
          <w:p w14:paraId="458B27AF" w14:textId="77777777" w:rsidR="007C19EA" w:rsidRPr="006D0F1B" w:rsidRDefault="007C19EA" w:rsidP="007C19EA">
            <w:pPr>
              <w:rPr>
                <w:rFonts w:ascii="Arial" w:hAnsi="Arial" w:cs="Arial"/>
                <w:sz w:val="18"/>
                <w:szCs w:val="18"/>
              </w:rPr>
            </w:pPr>
          </w:p>
        </w:tc>
        <w:tc>
          <w:tcPr>
            <w:tcW w:w="850" w:type="dxa"/>
          </w:tcPr>
          <w:p w14:paraId="503A2705" w14:textId="77777777" w:rsidR="007C19EA" w:rsidRPr="006D0F1B" w:rsidRDefault="007C19EA" w:rsidP="007C19EA">
            <w:pPr>
              <w:rPr>
                <w:rFonts w:ascii="Arial" w:hAnsi="Arial" w:cs="Arial"/>
                <w:sz w:val="18"/>
                <w:szCs w:val="18"/>
              </w:rPr>
            </w:pPr>
          </w:p>
        </w:tc>
        <w:tc>
          <w:tcPr>
            <w:tcW w:w="4394" w:type="dxa"/>
            <w:gridSpan w:val="4"/>
          </w:tcPr>
          <w:p w14:paraId="2D001AD3" w14:textId="77777777" w:rsidR="007C19EA" w:rsidRPr="006D0F1B" w:rsidRDefault="007C19EA" w:rsidP="007C19EA">
            <w:pPr>
              <w:rPr>
                <w:rFonts w:ascii="Arial" w:hAnsi="Arial" w:cs="Arial"/>
                <w:sz w:val="18"/>
                <w:szCs w:val="18"/>
              </w:rPr>
            </w:pPr>
          </w:p>
        </w:tc>
      </w:tr>
      <w:tr w:rsidR="007C19EA" w:rsidRPr="006D0F1B" w14:paraId="4C262444" w14:textId="7184C742" w:rsidTr="00BA18BA">
        <w:tc>
          <w:tcPr>
            <w:tcW w:w="7084" w:type="dxa"/>
            <w:gridSpan w:val="6"/>
            <w:shd w:val="clear" w:color="auto" w:fill="F8423A"/>
          </w:tcPr>
          <w:p w14:paraId="6A6552CB" w14:textId="41753057" w:rsidR="007C19EA" w:rsidRPr="006D0F1B" w:rsidRDefault="007C19EA" w:rsidP="007512EA">
            <w:pPr>
              <w:pStyle w:val="ListParagraph"/>
              <w:numPr>
                <w:ilvl w:val="0"/>
                <w:numId w:val="83"/>
              </w:numPr>
              <w:jc w:val="center"/>
            </w:pPr>
            <w:bookmarkStart w:id="44" w:name="_Toc198031528"/>
            <w:bookmarkStart w:id="45" w:name="_Toc218064765"/>
            <w:r w:rsidRPr="007D08AB">
              <w:rPr>
                <w:rStyle w:val="Heading1Char"/>
                <w:rFonts w:ascii="Arial" w:hAnsi="Arial" w:cs="Arial"/>
                <w:b/>
                <w:bCs/>
                <w:color w:val="FFFFFF" w:themeColor="background1"/>
                <w:sz w:val="18"/>
                <w:szCs w:val="18"/>
              </w:rPr>
              <w:t>PASIŪLYMŲ VERTINIMAS IR PALYGINIMAS</w:t>
            </w:r>
            <w:bookmarkEnd w:id="44"/>
            <w:bookmarkEnd w:id="45"/>
          </w:p>
        </w:tc>
        <w:tc>
          <w:tcPr>
            <w:tcW w:w="283" w:type="dxa"/>
          </w:tcPr>
          <w:p w14:paraId="41AA5CB9" w14:textId="77777777" w:rsidR="007C19EA" w:rsidRPr="007D08AB" w:rsidRDefault="007C19EA" w:rsidP="007512EA">
            <w:pPr>
              <w:pStyle w:val="ListParagraph"/>
              <w:numPr>
                <w:ilvl w:val="0"/>
                <w:numId w:val="31"/>
              </w:numPr>
              <w:jc w:val="center"/>
              <w:rPr>
                <w:rStyle w:val="Heading1Char"/>
                <w:rFonts w:ascii="Arial" w:hAnsi="Arial" w:cs="Arial"/>
                <w:b/>
                <w:bCs/>
                <w:color w:val="FFFFFF" w:themeColor="background1"/>
                <w:sz w:val="18"/>
                <w:szCs w:val="18"/>
              </w:rPr>
            </w:pPr>
          </w:p>
        </w:tc>
        <w:tc>
          <w:tcPr>
            <w:tcW w:w="7512" w:type="dxa"/>
            <w:gridSpan w:val="6"/>
            <w:shd w:val="clear" w:color="auto" w:fill="F8423A"/>
          </w:tcPr>
          <w:p w14:paraId="0DDD236B" w14:textId="7782354F" w:rsidR="007C19EA" w:rsidRPr="007D08AB" w:rsidRDefault="00825A5D" w:rsidP="007512EA">
            <w:pPr>
              <w:pStyle w:val="ListParagraph"/>
              <w:numPr>
                <w:ilvl w:val="0"/>
                <w:numId w:val="47"/>
              </w:numPr>
              <w:jc w:val="center"/>
              <w:rPr>
                <w:rStyle w:val="Heading1Char"/>
                <w:rFonts w:ascii="Arial" w:hAnsi="Arial" w:cs="Arial"/>
                <w:b/>
                <w:bCs/>
                <w:color w:val="FFFFFF" w:themeColor="background1"/>
                <w:sz w:val="18"/>
                <w:szCs w:val="18"/>
              </w:rPr>
            </w:pPr>
            <w:bookmarkStart w:id="46" w:name="_Toc217925125"/>
            <w:bookmarkStart w:id="47" w:name="_Toc218064613"/>
            <w:bookmarkStart w:id="48" w:name="_Toc218064766"/>
            <w:r w:rsidRPr="00B2016E">
              <w:rPr>
                <w:rStyle w:val="Heading1Char"/>
                <w:rFonts w:ascii="Arial" w:hAnsi="Arial" w:cs="Arial"/>
                <w:b/>
                <w:bCs/>
                <w:color w:val="FFFFFF" w:themeColor="background1"/>
                <w:sz w:val="18"/>
                <w:szCs w:val="18"/>
                <w:lang w:val="en-GB"/>
              </w:rPr>
              <w:t>EVALUATION AND COMPARISON OF TENDERS</w:t>
            </w:r>
            <w:bookmarkEnd w:id="46"/>
            <w:bookmarkEnd w:id="47"/>
            <w:bookmarkEnd w:id="48"/>
          </w:p>
        </w:tc>
      </w:tr>
      <w:tr w:rsidR="007C19EA" w:rsidRPr="006D0F1B" w14:paraId="425EEAB9" w14:textId="4A04BB98" w:rsidTr="00BA18BA">
        <w:tc>
          <w:tcPr>
            <w:tcW w:w="7084" w:type="dxa"/>
            <w:gridSpan w:val="6"/>
            <w:tcMar>
              <w:top w:w="28" w:type="dxa"/>
              <w:bottom w:w="28" w:type="dxa"/>
            </w:tcMar>
          </w:tcPr>
          <w:p w14:paraId="51F51622" w14:textId="0169AD9B" w:rsidR="007C19EA" w:rsidRPr="006D0F1B" w:rsidRDefault="007C19EA" w:rsidP="007C19EA">
            <w:pPr>
              <w:rPr>
                <w:rFonts w:ascii="Arial" w:hAnsi="Arial" w:cs="Arial"/>
                <w:sz w:val="18"/>
                <w:szCs w:val="18"/>
              </w:rPr>
            </w:pPr>
          </w:p>
        </w:tc>
        <w:tc>
          <w:tcPr>
            <w:tcW w:w="283" w:type="dxa"/>
          </w:tcPr>
          <w:p w14:paraId="09DF6AB6" w14:textId="77777777" w:rsidR="007C19EA" w:rsidRPr="006D0F1B" w:rsidRDefault="007C19EA" w:rsidP="007C19EA">
            <w:pPr>
              <w:rPr>
                <w:rFonts w:ascii="Arial" w:hAnsi="Arial" w:cs="Arial"/>
                <w:sz w:val="18"/>
                <w:szCs w:val="18"/>
              </w:rPr>
            </w:pPr>
          </w:p>
        </w:tc>
        <w:tc>
          <w:tcPr>
            <w:tcW w:w="2268" w:type="dxa"/>
          </w:tcPr>
          <w:p w14:paraId="53B28E52" w14:textId="77777777" w:rsidR="007C19EA" w:rsidRPr="006D0F1B" w:rsidRDefault="007C19EA" w:rsidP="007C19EA">
            <w:pPr>
              <w:rPr>
                <w:rFonts w:ascii="Arial" w:hAnsi="Arial" w:cs="Arial"/>
                <w:sz w:val="18"/>
                <w:szCs w:val="18"/>
              </w:rPr>
            </w:pPr>
          </w:p>
        </w:tc>
        <w:tc>
          <w:tcPr>
            <w:tcW w:w="850" w:type="dxa"/>
          </w:tcPr>
          <w:p w14:paraId="0D7D0FFE" w14:textId="77777777" w:rsidR="007C19EA" w:rsidRPr="006D0F1B" w:rsidRDefault="007C19EA" w:rsidP="007C19EA">
            <w:pPr>
              <w:rPr>
                <w:rFonts w:ascii="Arial" w:hAnsi="Arial" w:cs="Arial"/>
                <w:sz w:val="18"/>
                <w:szCs w:val="18"/>
              </w:rPr>
            </w:pPr>
          </w:p>
        </w:tc>
        <w:tc>
          <w:tcPr>
            <w:tcW w:w="4394" w:type="dxa"/>
            <w:gridSpan w:val="4"/>
          </w:tcPr>
          <w:p w14:paraId="329DA08B" w14:textId="77777777" w:rsidR="007C19EA" w:rsidRPr="006D0F1B" w:rsidRDefault="007C19EA" w:rsidP="007C19EA">
            <w:pPr>
              <w:rPr>
                <w:rFonts w:ascii="Arial" w:hAnsi="Arial" w:cs="Arial"/>
                <w:sz w:val="18"/>
                <w:szCs w:val="18"/>
              </w:rPr>
            </w:pPr>
          </w:p>
        </w:tc>
      </w:tr>
      <w:tr w:rsidR="006B1B3A" w:rsidRPr="006D0F1B" w14:paraId="214E55C2" w14:textId="31BEB081" w:rsidTr="00BA18BA">
        <w:tc>
          <w:tcPr>
            <w:tcW w:w="2260" w:type="dxa"/>
            <w:vMerge w:val="restart"/>
            <w:tcMar>
              <w:top w:w="28" w:type="dxa"/>
              <w:bottom w:w="28" w:type="dxa"/>
            </w:tcMar>
          </w:tcPr>
          <w:p w14:paraId="4E5F82EA" w14:textId="60DDF1EA" w:rsidR="006B1B3A" w:rsidRPr="00B5792B" w:rsidRDefault="006B1B3A" w:rsidP="007512EA">
            <w:pPr>
              <w:pStyle w:val="ListParagraph"/>
              <w:numPr>
                <w:ilvl w:val="0"/>
                <w:numId w:val="25"/>
              </w:numPr>
              <w:ind w:left="316" w:hanging="284"/>
              <w:rPr>
                <w:rFonts w:ascii="Arial" w:hAnsi="Arial" w:cs="Arial"/>
                <w:sz w:val="18"/>
                <w:szCs w:val="18"/>
              </w:rPr>
            </w:pPr>
            <w:r>
              <w:rPr>
                <w:rFonts w:ascii="Arial" w:hAnsi="Arial" w:cs="Arial"/>
                <w:b/>
                <w:bCs/>
                <w:sz w:val="18"/>
                <w:szCs w:val="18"/>
              </w:rPr>
              <w:t xml:space="preserve"> </w:t>
            </w:r>
            <w:r w:rsidRPr="00035BC3">
              <w:rPr>
                <w:rFonts w:ascii="Arial" w:hAnsi="Arial" w:cs="Arial"/>
                <w:b/>
                <w:bCs/>
                <w:sz w:val="18"/>
                <w:szCs w:val="18"/>
              </w:rPr>
              <w:t>Vertinimo kriterijus</w:t>
            </w:r>
          </w:p>
        </w:tc>
        <w:tc>
          <w:tcPr>
            <w:tcW w:w="853" w:type="dxa"/>
          </w:tcPr>
          <w:p w14:paraId="7FAAD8CE" w14:textId="77777777" w:rsidR="006B1B3A" w:rsidRPr="004B3198" w:rsidRDefault="006B1B3A" w:rsidP="007512EA">
            <w:pPr>
              <w:pStyle w:val="ListParagraph"/>
              <w:numPr>
                <w:ilvl w:val="1"/>
                <w:numId w:val="25"/>
              </w:numPr>
              <w:spacing w:after="60"/>
              <w:ind w:left="794" w:hanging="760"/>
              <w:contextualSpacing w:val="0"/>
              <w:jc w:val="both"/>
              <w:rPr>
                <w:rFonts w:ascii="Arial" w:hAnsi="Arial" w:cs="Arial"/>
                <w:sz w:val="18"/>
                <w:szCs w:val="18"/>
              </w:rPr>
            </w:pPr>
          </w:p>
        </w:tc>
        <w:tc>
          <w:tcPr>
            <w:tcW w:w="3971" w:type="dxa"/>
            <w:gridSpan w:val="4"/>
            <w:tcMar>
              <w:top w:w="28" w:type="dxa"/>
              <w:bottom w:w="28" w:type="dxa"/>
            </w:tcMar>
          </w:tcPr>
          <w:p w14:paraId="412E1E54" w14:textId="15412811" w:rsidR="006B1B3A" w:rsidRPr="00D101F0" w:rsidRDefault="006B1B3A" w:rsidP="006B1B3A">
            <w:pPr>
              <w:spacing w:after="60"/>
              <w:ind w:left="34"/>
              <w:jc w:val="both"/>
              <w:rPr>
                <w:rFonts w:ascii="Arial" w:hAnsi="Arial" w:cs="Arial"/>
                <w:sz w:val="18"/>
                <w:szCs w:val="18"/>
              </w:rPr>
            </w:pPr>
            <w:r w:rsidRPr="00D101F0">
              <w:rPr>
                <w:rFonts w:ascii="Arial" w:hAnsi="Arial" w:cs="Arial"/>
                <w:sz w:val="18"/>
                <w:szCs w:val="18"/>
              </w:rPr>
              <w:t>Pasiūlymai vertinami, vadovaujantis PĮ 64, 65 ir 66 str. nuostatomis.</w:t>
            </w:r>
          </w:p>
        </w:tc>
        <w:tc>
          <w:tcPr>
            <w:tcW w:w="283" w:type="dxa"/>
          </w:tcPr>
          <w:p w14:paraId="3CC93F78" w14:textId="77777777" w:rsidR="006B1B3A" w:rsidRPr="00D101F0" w:rsidRDefault="006B1B3A" w:rsidP="006B1B3A">
            <w:pPr>
              <w:spacing w:after="60"/>
              <w:ind w:left="34"/>
              <w:jc w:val="both"/>
              <w:rPr>
                <w:rFonts w:ascii="Arial" w:hAnsi="Arial" w:cs="Arial"/>
                <w:sz w:val="18"/>
                <w:szCs w:val="18"/>
              </w:rPr>
            </w:pPr>
          </w:p>
        </w:tc>
        <w:tc>
          <w:tcPr>
            <w:tcW w:w="2268" w:type="dxa"/>
            <w:vMerge w:val="restart"/>
          </w:tcPr>
          <w:p w14:paraId="56F06B15" w14:textId="5A63F57D" w:rsidR="006B1B3A" w:rsidRPr="00D101F0" w:rsidRDefault="006B1B3A" w:rsidP="007512EA">
            <w:pPr>
              <w:pStyle w:val="ListParagraph"/>
              <w:numPr>
                <w:ilvl w:val="0"/>
                <w:numId w:val="48"/>
              </w:numPr>
              <w:spacing w:after="120" w:line="240" w:lineRule="auto"/>
              <w:ind w:left="313" w:hanging="313"/>
              <w:contextualSpacing w:val="0"/>
              <w:rPr>
                <w:rFonts w:ascii="Arial" w:hAnsi="Arial" w:cs="Arial"/>
                <w:sz w:val="18"/>
                <w:szCs w:val="18"/>
              </w:rPr>
            </w:pPr>
            <w:r w:rsidRPr="00B2016E">
              <w:rPr>
                <w:rFonts w:ascii="Arial" w:hAnsi="Arial" w:cs="Arial"/>
                <w:b/>
                <w:bCs/>
                <w:sz w:val="18"/>
                <w:szCs w:val="18"/>
                <w:lang w:val="en-GB"/>
              </w:rPr>
              <w:t>Evaluation criteria</w:t>
            </w:r>
          </w:p>
        </w:tc>
        <w:tc>
          <w:tcPr>
            <w:tcW w:w="850" w:type="dxa"/>
          </w:tcPr>
          <w:p w14:paraId="407C7787" w14:textId="77777777" w:rsidR="006B1B3A" w:rsidRPr="00D101F0" w:rsidRDefault="006B1B3A" w:rsidP="007512EA">
            <w:pPr>
              <w:pStyle w:val="ListParagraph"/>
              <w:numPr>
                <w:ilvl w:val="1"/>
                <w:numId w:val="48"/>
              </w:numPr>
              <w:spacing w:after="120" w:line="240" w:lineRule="auto"/>
              <w:ind w:left="431" w:hanging="431"/>
              <w:contextualSpacing w:val="0"/>
              <w:jc w:val="both"/>
              <w:rPr>
                <w:rFonts w:ascii="Arial" w:hAnsi="Arial" w:cs="Arial"/>
                <w:sz w:val="18"/>
                <w:szCs w:val="18"/>
              </w:rPr>
            </w:pPr>
          </w:p>
        </w:tc>
        <w:tc>
          <w:tcPr>
            <w:tcW w:w="4394" w:type="dxa"/>
            <w:gridSpan w:val="4"/>
          </w:tcPr>
          <w:p w14:paraId="7B86091F" w14:textId="74CE979C" w:rsidR="006B1B3A" w:rsidRPr="00D101F0" w:rsidRDefault="006B1B3A" w:rsidP="006B1B3A">
            <w:pPr>
              <w:spacing w:after="60"/>
              <w:ind w:left="34"/>
              <w:jc w:val="both"/>
              <w:rPr>
                <w:rFonts w:ascii="Arial" w:hAnsi="Arial" w:cs="Arial"/>
                <w:sz w:val="18"/>
                <w:szCs w:val="18"/>
              </w:rPr>
            </w:pPr>
            <w:r w:rsidRPr="00B2016E">
              <w:rPr>
                <w:rFonts w:ascii="Arial" w:hAnsi="Arial" w:cs="Arial"/>
                <w:sz w:val="18"/>
                <w:szCs w:val="18"/>
                <w:lang w:val="en-GB"/>
              </w:rPr>
              <w:t>Tenders shall be evaluated in accordance with the provisions of Articles 64, 65 and 66 of the LoP.</w:t>
            </w:r>
          </w:p>
        </w:tc>
      </w:tr>
      <w:tr w:rsidR="006B1B3A" w:rsidRPr="006D0F1B" w14:paraId="79AAD339" w14:textId="104FFA77" w:rsidTr="00BA18BA">
        <w:tc>
          <w:tcPr>
            <w:tcW w:w="2260" w:type="dxa"/>
            <w:vMerge/>
            <w:tcMar>
              <w:top w:w="28" w:type="dxa"/>
              <w:bottom w:w="28" w:type="dxa"/>
            </w:tcMar>
          </w:tcPr>
          <w:p w14:paraId="757F38FC" w14:textId="77777777" w:rsidR="006B1B3A" w:rsidRPr="00CB1258" w:rsidRDefault="006B1B3A" w:rsidP="006B1B3A">
            <w:pPr>
              <w:rPr>
                <w:rFonts w:ascii="Arial" w:hAnsi="Arial" w:cs="Arial"/>
                <w:b/>
                <w:bCs/>
                <w:sz w:val="18"/>
                <w:szCs w:val="18"/>
              </w:rPr>
            </w:pPr>
          </w:p>
        </w:tc>
        <w:tc>
          <w:tcPr>
            <w:tcW w:w="853" w:type="dxa"/>
          </w:tcPr>
          <w:p w14:paraId="5D9C906D" w14:textId="77777777" w:rsidR="006B1B3A" w:rsidRPr="009458F5" w:rsidRDefault="006B1B3A" w:rsidP="007512EA">
            <w:pPr>
              <w:pStyle w:val="ListParagraph"/>
              <w:numPr>
                <w:ilvl w:val="1"/>
                <w:numId w:val="25"/>
              </w:numPr>
              <w:spacing w:after="60"/>
              <w:ind w:left="794" w:hanging="760"/>
              <w:contextualSpacing w:val="0"/>
              <w:jc w:val="both"/>
              <w:rPr>
                <w:rFonts w:ascii="Arial" w:hAnsi="Arial" w:cs="Arial"/>
                <w:sz w:val="18"/>
                <w:szCs w:val="18"/>
              </w:rPr>
            </w:pPr>
          </w:p>
        </w:tc>
        <w:tc>
          <w:tcPr>
            <w:tcW w:w="3971" w:type="dxa"/>
            <w:gridSpan w:val="4"/>
            <w:tcMar>
              <w:top w:w="28" w:type="dxa"/>
              <w:bottom w:w="28" w:type="dxa"/>
            </w:tcMar>
          </w:tcPr>
          <w:p w14:paraId="2CBA1455" w14:textId="1669382B" w:rsidR="006B1B3A" w:rsidRPr="00D101F0" w:rsidRDefault="006B1B3A" w:rsidP="006B1B3A">
            <w:pPr>
              <w:spacing w:after="60"/>
              <w:ind w:left="34"/>
              <w:jc w:val="both"/>
              <w:rPr>
                <w:rFonts w:ascii="Arial" w:hAnsi="Arial" w:cs="Arial"/>
                <w:sz w:val="18"/>
                <w:szCs w:val="18"/>
              </w:rPr>
            </w:pPr>
            <w:r w:rsidRPr="00D101F0">
              <w:rPr>
                <w:rFonts w:ascii="Arial" w:hAnsi="Arial" w:cs="Arial"/>
                <w:sz w:val="18"/>
                <w:szCs w:val="18"/>
              </w:rPr>
              <w:t>KC gali nevertinti viso tiekėjo Pasiūlymo, jeigu patikrinus jo dalį nustato, kad Pasiūlymas, vadovaujantis pirkimo dokumentų reikalavimais, turi būti atmetamas.</w:t>
            </w:r>
          </w:p>
        </w:tc>
        <w:tc>
          <w:tcPr>
            <w:tcW w:w="283" w:type="dxa"/>
          </w:tcPr>
          <w:p w14:paraId="67F394B0" w14:textId="77777777" w:rsidR="006B1B3A" w:rsidRPr="00D101F0" w:rsidRDefault="006B1B3A" w:rsidP="006B1B3A">
            <w:pPr>
              <w:spacing w:after="60"/>
              <w:ind w:left="34"/>
              <w:jc w:val="both"/>
              <w:rPr>
                <w:rFonts w:ascii="Arial" w:hAnsi="Arial" w:cs="Arial"/>
                <w:sz w:val="18"/>
                <w:szCs w:val="18"/>
              </w:rPr>
            </w:pPr>
          </w:p>
        </w:tc>
        <w:tc>
          <w:tcPr>
            <w:tcW w:w="2268" w:type="dxa"/>
            <w:vMerge/>
          </w:tcPr>
          <w:p w14:paraId="797B21B1" w14:textId="77777777" w:rsidR="006B1B3A" w:rsidRPr="00D101F0" w:rsidRDefault="006B1B3A" w:rsidP="006B1B3A">
            <w:pPr>
              <w:spacing w:after="60"/>
              <w:ind w:left="34"/>
              <w:jc w:val="both"/>
              <w:rPr>
                <w:rFonts w:ascii="Arial" w:hAnsi="Arial" w:cs="Arial"/>
                <w:sz w:val="18"/>
                <w:szCs w:val="18"/>
              </w:rPr>
            </w:pPr>
          </w:p>
        </w:tc>
        <w:tc>
          <w:tcPr>
            <w:tcW w:w="850" w:type="dxa"/>
          </w:tcPr>
          <w:p w14:paraId="138D822B" w14:textId="77777777" w:rsidR="006B1B3A" w:rsidRPr="00D101F0" w:rsidRDefault="006B1B3A" w:rsidP="007512EA">
            <w:pPr>
              <w:pStyle w:val="ListParagraph"/>
              <w:numPr>
                <w:ilvl w:val="1"/>
                <w:numId w:val="48"/>
              </w:numPr>
              <w:spacing w:after="120" w:line="240" w:lineRule="auto"/>
              <w:ind w:left="431" w:hanging="431"/>
              <w:contextualSpacing w:val="0"/>
              <w:jc w:val="both"/>
              <w:rPr>
                <w:rFonts w:ascii="Arial" w:hAnsi="Arial" w:cs="Arial"/>
                <w:sz w:val="18"/>
                <w:szCs w:val="18"/>
              </w:rPr>
            </w:pPr>
          </w:p>
        </w:tc>
        <w:tc>
          <w:tcPr>
            <w:tcW w:w="4394" w:type="dxa"/>
            <w:gridSpan w:val="4"/>
          </w:tcPr>
          <w:p w14:paraId="67485529" w14:textId="349B34AF" w:rsidR="006B1B3A" w:rsidRPr="00D101F0" w:rsidRDefault="006B1B3A" w:rsidP="006B1B3A">
            <w:pPr>
              <w:spacing w:after="60"/>
              <w:ind w:left="34"/>
              <w:jc w:val="both"/>
              <w:rPr>
                <w:rFonts w:ascii="Arial" w:hAnsi="Arial" w:cs="Arial"/>
                <w:sz w:val="18"/>
                <w:szCs w:val="18"/>
              </w:rPr>
            </w:pPr>
            <w:r w:rsidRPr="00B2016E">
              <w:rPr>
                <w:rFonts w:ascii="Arial" w:hAnsi="Arial" w:cs="Arial"/>
                <w:sz w:val="18"/>
                <w:szCs w:val="18"/>
                <w:lang w:val="en-GB"/>
              </w:rPr>
              <w:t>The KC may not evaluate the supplier's Tender in full if, after examining part of it, it finds that the Tender must be rejected in accordance with the requirements of the procurement documents.</w:t>
            </w:r>
          </w:p>
        </w:tc>
      </w:tr>
      <w:tr w:rsidR="006B1B3A" w:rsidRPr="006D0F1B" w14:paraId="68323600" w14:textId="2C943A22" w:rsidTr="00BA18BA">
        <w:tc>
          <w:tcPr>
            <w:tcW w:w="2260" w:type="dxa"/>
            <w:vMerge/>
            <w:tcMar>
              <w:top w:w="28" w:type="dxa"/>
              <w:bottom w:w="28" w:type="dxa"/>
            </w:tcMar>
          </w:tcPr>
          <w:p w14:paraId="407BC425" w14:textId="77777777" w:rsidR="006B1B3A" w:rsidRPr="00B5792B" w:rsidRDefault="006B1B3A" w:rsidP="006B1B3A">
            <w:pPr>
              <w:rPr>
                <w:rFonts w:ascii="Arial" w:hAnsi="Arial" w:cs="Arial"/>
                <w:sz w:val="18"/>
                <w:szCs w:val="18"/>
              </w:rPr>
            </w:pPr>
          </w:p>
        </w:tc>
        <w:tc>
          <w:tcPr>
            <w:tcW w:w="853" w:type="dxa"/>
          </w:tcPr>
          <w:p w14:paraId="39248C4F" w14:textId="77777777" w:rsidR="006B1B3A" w:rsidRPr="000F7BFF" w:rsidRDefault="006B1B3A" w:rsidP="007512EA">
            <w:pPr>
              <w:pStyle w:val="ListParagraph"/>
              <w:numPr>
                <w:ilvl w:val="1"/>
                <w:numId w:val="25"/>
              </w:numPr>
              <w:spacing w:after="60"/>
              <w:ind w:left="794" w:hanging="760"/>
              <w:contextualSpacing w:val="0"/>
              <w:jc w:val="both"/>
              <w:rPr>
                <w:rFonts w:ascii="Arial" w:hAnsi="Arial" w:cs="Arial"/>
                <w:sz w:val="18"/>
                <w:szCs w:val="18"/>
              </w:rPr>
            </w:pPr>
          </w:p>
        </w:tc>
        <w:tc>
          <w:tcPr>
            <w:tcW w:w="3971" w:type="dxa"/>
            <w:gridSpan w:val="4"/>
            <w:tcMar>
              <w:top w:w="28" w:type="dxa"/>
              <w:bottom w:w="28" w:type="dxa"/>
            </w:tcMar>
          </w:tcPr>
          <w:p w14:paraId="67209648" w14:textId="067B0968" w:rsidR="006B1B3A" w:rsidRPr="00D101F0" w:rsidRDefault="006B1B3A" w:rsidP="006B1B3A">
            <w:pPr>
              <w:spacing w:after="60"/>
              <w:ind w:left="34"/>
              <w:jc w:val="both"/>
              <w:rPr>
                <w:rFonts w:ascii="Arial" w:hAnsi="Arial" w:cs="Arial"/>
                <w:sz w:val="18"/>
                <w:szCs w:val="18"/>
              </w:rPr>
            </w:pPr>
            <w:r w:rsidRPr="00D101F0">
              <w:rPr>
                <w:rFonts w:ascii="Arial" w:hAnsi="Arial" w:cs="Arial"/>
                <w:sz w:val="18"/>
                <w:szCs w:val="18"/>
              </w:rPr>
              <w:t>Konkretaus pirkimo atveju KC neatmesti Konkretūs Pasiūlymai bus vertinami ir palyginami pagal kainos ar sąnaudų ir kokybės santykį arba sąnaudas, kurios apskaičiuojamos pagal gyvavimo ciklo sąnaudų metodą, arba kainą.</w:t>
            </w:r>
          </w:p>
        </w:tc>
        <w:tc>
          <w:tcPr>
            <w:tcW w:w="283" w:type="dxa"/>
          </w:tcPr>
          <w:p w14:paraId="66B4A88F" w14:textId="77777777" w:rsidR="006B1B3A" w:rsidRPr="00D101F0" w:rsidRDefault="006B1B3A" w:rsidP="006B1B3A">
            <w:pPr>
              <w:spacing w:after="60"/>
              <w:ind w:left="34"/>
              <w:jc w:val="both"/>
              <w:rPr>
                <w:rFonts w:ascii="Arial" w:hAnsi="Arial" w:cs="Arial"/>
                <w:sz w:val="18"/>
                <w:szCs w:val="18"/>
              </w:rPr>
            </w:pPr>
          </w:p>
        </w:tc>
        <w:tc>
          <w:tcPr>
            <w:tcW w:w="2268" w:type="dxa"/>
            <w:vMerge/>
          </w:tcPr>
          <w:p w14:paraId="3B551410" w14:textId="77777777" w:rsidR="006B1B3A" w:rsidRPr="00D101F0" w:rsidRDefault="006B1B3A" w:rsidP="006B1B3A">
            <w:pPr>
              <w:spacing w:after="60"/>
              <w:ind w:left="34"/>
              <w:jc w:val="both"/>
              <w:rPr>
                <w:rFonts w:ascii="Arial" w:hAnsi="Arial" w:cs="Arial"/>
                <w:sz w:val="18"/>
                <w:szCs w:val="18"/>
              </w:rPr>
            </w:pPr>
          </w:p>
        </w:tc>
        <w:tc>
          <w:tcPr>
            <w:tcW w:w="850" w:type="dxa"/>
          </w:tcPr>
          <w:p w14:paraId="2182A594" w14:textId="77777777" w:rsidR="006B1B3A" w:rsidRPr="00D101F0" w:rsidRDefault="006B1B3A" w:rsidP="007512EA">
            <w:pPr>
              <w:pStyle w:val="ListParagraph"/>
              <w:numPr>
                <w:ilvl w:val="1"/>
                <w:numId w:val="48"/>
              </w:numPr>
              <w:spacing w:after="120" w:line="240" w:lineRule="auto"/>
              <w:ind w:left="431" w:hanging="431"/>
              <w:contextualSpacing w:val="0"/>
              <w:jc w:val="both"/>
              <w:rPr>
                <w:rFonts w:ascii="Arial" w:hAnsi="Arial" w:cs="Arial"/>
                <w:sz w:val="18"/>
                <w:szCs w:val="18"/>
              </w:rPr>
            </w:pPr>
          </w:p>
        </w:tc>
        <w:tc>
          <w:tcPr>
            <w:tcW w:w="4394" w:type="dxa"/>
            <w:gridSpan w:val="4"/>
          </w:tcPr>
          <w:p w14:paraId="4D86EE29" w14:textId="4140DE8A" w:rsidR="006B1B3A" w:rsidRPr="00D101F0" w:rsidRDefault="006B1B3A" w:rsidP="006B1B3A">
            <w:pPr>
              <w:spacing w:after="60"/>
              <w:ind w:left="34"/>
              <w:jc w:val="both"/>
              <w:rPr>
                <w:rFonts w:ascii="Arial" w:hAnsi="Arial" w:cs="Arial"/>
                <w:sz w:val="18"/>
                <w:szCs w:val="18"/>
              </w:rPr>
            </w:pPr>
            <w:r w:rsidRPr="00B2016E">
              <w:rPr>
                <w:rFonts w:ascii="Arial" w:hAnsi="Arial" w:cs="Arial"/>
                <w:sz w:val="18"/>
                <w:szCs w:val="18"/>
                <w:lang w:val="en-GB"/>
              </w:rPr>
              <w:t>In the case of a Specific Procurement, Specific Tenders not rejected by the KC will be evaluated and compared on the basis of price or cost/quality ratio, or cost calculated according to the life-cycle costing method, or price.</w:t>
            </w:r>
          </w:p>
        </w:tc>
      </w:tr>
      <w:tr w:rsidR="006B1B3A" w:rsidRPr="006D0F1B" w14:paraId="06CA81C2" w14:textId="4BD57CF2" w:rsidTr="00BA18BA">
        <w:tc>
          <w:tcPr>
            <w:tcW w:w="2260" w:type="dxa"/>
            <w:vMerge/>
            <w:tcMar>
              <w:top w:w="28" w:type="dxa"/>
              <w:bottom w:w="28" w:type="dxa"/>
            </w:tcMar>
          </w:tcPr>
          <w:p w14:paraId="553CB3C4" w14:textId="77777777" w:rsidR="006B1B3A" w:rsidRPr="00B5792B" w:rsidRDefault="006B1B3A" w:rsidP="006B1B3A">
            <w:pPr>
              <w:rPr>
                <w:rFonts w:ascii="Arial" w:hAnsi="Arial" w:cs="Arial"/>
                <w:sz w:val="18"/>
                <w:szCs w:val="18"/>
              </w:rPr>
            </w:pPr>
          </w:p>
        </w:tc>
        <w:tc>
          <w:tcPr>
            <w:tcW w:w="853" w:type="dxa"/>
          </w:tcPr>
          <w:p w14:paraId="695320FC" w14:textId="77777777" w:rsidR="006B1B3A" w:rsidRPr="004B3198" w:rsidRDefault="006B1B3A" w:rsidP="007512EA">
            <w:pPr>
              <w:pStyle w:val="ListParagraph"/>
              <w:numPr>
                <w:ilvl w:val="1"/>
                <w:numId w:val="25"/>
              </w:numPr>
              <w:spacing w:after="60"/>
              <w:ind w:left="794" w:hanging="760"/>
              <w:contextualSpacing w:val="0"/>
              <w:jc w:val="both"/>
              <w:rPr>
                <w:rFonts w:ascii="Arial" w:hAnsi="Arial" w:cs="Arial"/>
                <w:sz w:val="18"/>
                <w:szCs w:val="18"/>
              </w:rPr>
            </w:pPr>
          </w:p>
        </w:tc>
        <w:tc>
          <w:tcPr>
            <w:tcW w:w="3971" w:type="dxa"/>
            <w:gridSpan w:val="4"/>
            <w:tcMar>
              <w:top w:w="28" w:type="dxa"/>
              <w:bottom w:w="28" w:type="dxa"/>
            </w:tcMar>
          </w:tcPr>
          <w:p w14:paraId="14C93A33" w14:textId="1A5076D3" w:rsidR="006B1B3A" w:rsidRPr="00D101F0" w:rsidRDefault="006B1B3A" w:rsidP="006B1B3A">
            <w:pPr>
              <w:spacing w:after="60"/>
              <w:ind w:left="34"/>
              <w:jc w:val="both"/>
              <w:rPr>
                <w:rFonts w:ascii="Arial" w:hAnsi="Arial" w:cs="Arial"/>
                <w:sz w:val="18"/>
                <w:szCs w:val="18"/>
              </w:rPr>
            </w:pPr>
            <w:r w:rsidRPr="00D101F0">
              <w:rPr>
                <w:rFonts w:ascii="Arial" w:hAnsi="Arial" w:cs="Arial"/>
                <w:sz w:val="18"/>
                <w:szCs w:val="18"/>
              </w:rPr>
              <w:t>Kriterijus (-ai), pagal kurį (-iuos)  išrenkamas ekonomiškai naudingiausias Pasiūlymas, nurodyti Kvietimo sąlygose. Jei Kvietimo sąlygose nurodyta, kad pirkimo objektas skaidomas į dalis – kiekvienos pirkimo objekto dalies Pasiūlymai nagrinėjami, vertinami ir palyginami atskirai.</w:t>
            </w:r>
          </w:p>
        </w:tc>
        <w:tc>
          <w:tcPr>
            <w:tcW w:w="283" w:type="dxa"/>
          </w:tcPr>
          <w:p w14:paraId="71E5DB81" w14:textId="77777777" w:rsidR="006B1B3A" w:rsidRPr="00D101F0" w:rsidRDefault="006B1B3A" w:rsidP="006B1B3A">
            <w:pPr>
              <w:spacing w:after="60"/>
              <w:ind w:left="34"/>
              <w:jc w:val="both"/>
              <w:rPr>
                <w:rFonts w:ascii="Arial" w:hAnsi="Arial" w:cs="Arial"/>
                <w:sz w:val="18"/>
                <w:szCs w:val="18"/>
              </w:rPr>
            </w:pPr>
          </w:p>
        </w:tc>
        <w:tc>
          <w:tcPr>
            <w:tcW w:w="2268" w:type="dxa"/>
            <w:vMerge/>
          </w:tcPr>
          <w:p w14:paraId="193E0C4D" w14:textId="77777777" w:rsidR="006B1B3A" w:rsidRPr="00D101F0" w:rsidRDefault="006B1B3A" w:rsidP="006B1B3A">
            <w:pPr>
              <w:spacing w:after="60"/>
              <w:ind w:left="34"/>
              <w:jc w:val="both"/>
              <w:rPr>
                <w:rFonts w:ascii="Arial" w:hAnsi="Arial" w:cs="Arial"/>
                <w:sz w:val="18"/>
                <w:szCs w:val="18"/>
              </w:rPr>
            </w:pPr>
          </w:p>
        </w:tc>
        <w:tc>
          <w:tcPr>
            <w:tcW w:w="850" w:type="dxa"/>
          </w:tcPr>
          <w:p w14:paraId="4E194EFF" w14:textId="77777777" w:rsidR="006B1B3A" w:rsidRPr="00D101F0" w:rsidRDefault="006B1B3A" w:rsidP="007512EA">
            <w:pPr>
              <w:pStyle w:val="ListParagraph"/>
              <w:numPr>
                <w:ilvl w:val="1"/>
                <w:numId w:val="48"/>
              </w:numPr>
              <w:spacing w:after="120" w:line="240" w:lineRule="auto"/>
              <w:ind w:left="431" w:hanging="431"/>
              <w:contextualSpacing w:val="0"/>
              <w:jc w:val="both"/>
              <w:rPr>
                <w:rFonts w:ascii="Arial" w:hAnsi="Arial" w:cs="Arial"/>
                <w:sz w:val="18"/>
                <w:szCs w:val="18"/>
              </w:rPr>
            </w:pPr>
          </w:p>
        </w:tc>
        <w:tc>
          <w:tcPr>
            <w:tcW w:w="4394" w:type="dxa"/>
            <w:gridSpan w:val="4"/>
          </w:tcPr>
          <w:p w14:paraId="58271B37" w14:textId="70A61A1D" w:rsidR="006B1B3A" w:rsidRPr="00D101F0" w:rsidRDefault="006B1B3A" w:rsidP="006B1B3A">
            <w:pPr>
              <w:spacing w:after="60"/>
              <w:ind w:left="34"/>
              <w:jc w:val="both"/>
              <w:rPr>
                <w:rFonts w:ascii="Arial" w:hAnsi="Arial" w:cs="Arial"/>
                <w:sz w:val="18"/>
                <w:szCs w:val="18"/>
              </w:rPr>
            </w:pPr>
            <w:r w:rsidRPr="00B2016E">
              <w:rPr>
                <w:rFonts w:ascii="Arial" w:hAnsi="Arial" w:cs="Arial"/>
                <w:sz w:val="18"/>
                <w:szCs w:val="18"/>
                <w:lang w:val="en-GB"/>
              </w:rPr>
              <w:t>The criterion/criteria for selecting the most economically advantageous Tender are set out in the Invitation Conditions. If the Invitation Conditions specify that the object of the contract is to be divided into lots, the Tenders for each lot shall be examined, evaluated and compared separately.</w:t>
            </w:r>
          </w:p>
        </w:tc>
      </w:tr>
      <w:tr w:rsidR="007C19EA" w:rsidRPr="006D0F1B" w14:paraId="1B4465E6" w14:textId="1DCE0D1C" w:rsidTr="00BA18BA">
        <w:tc>
          <w:tcPr>
            <w:tcW w:w="2260" w:type="dxa"/>
            <w:tcMar>
              <w:top w:w="28" w:type="dxa"/>
              <w:bottom w:w="28" w:type="dxa"/>
            </w:tcMar>
          </w:tcPr>
          <w:p w14:paraId="21E0B10A" w14:textId="77777777" w:rsidR="007C19EA" w:rsidRPr="00B5792B" w:rsidRDefault="007C19EA" w:rsidP="007C19EA">
            <w:pPr>
              <w:rPr>
                <w:rFonts w:ascii="Arial" w:hAnsi="Arial" w:cs="Arial"/>
                <w:sz w:val="18"/>
                <w:szCs w:val="18"/>
              </w:rPr>
            </w:pPr>
          </w:p>
        </w:tc>
        <w:tc>
          <w:tcPr>
            <w:tcW w:w="853" w:type="dxa"/>
          </w:tcPr>
          <w:p w14:paraId="2F929557" w14:textId="77777777" w:rsidR="007C19EA" w:rsidRPr="006D0F1B" w:rsidRDefault="007C19EA" w:rsidP="007C19EA">
            <w:pPr>
              <w:rPr>
                <w:rFonts w:ascii="Arial" w:hAnsi="Arial" w:cs="Arial"/>
                <w:sz w:val="18"/>
                <w:szCs w:val="18"/>
              </w:rPr>
            </w:pPr>
          </w:p>
        </w:tc>
        <w:tc>
          <w:tcPr>
            <w:tcW w:w="3971" w:type="dxa"/>
            <w:gridSpan w:val="4"/>
            <w:tcMar>
              <w:top w:w="28" w:type="dxa"/>
              <w:bottom w:w="28" w:type="dxa"/>
            </w:tcMar>
          </w:tcPr>
          <w:p w14:paraId="43F4A400" w14:textId="653EA6D1" w:rsidR="007C19EA" w:rsidRPr="006D0F1B" w:rsidRDefault="007C19EA" w:rsidP="007C19EA">
            <w:pPr>
              <w:rPr>
                <w:rFonts w:ascii="Arial" w:hAnsi="Arial" w:cs="Arial"/>
                <w:sz w:val="18"/>
                <w:szCs w:val="18"/>
              </w:rPr>
            </w:pPr>
          </w:p>
        </w:tc>
        <w:tc>
          <w:tcPr>
            <w:tcW w:w="283" w:type="dxa"/>
          </w:tcPr>
          <w:p w14:paraId="2E7E0DBD" w14:textId="77777777" w:rsidR="007C19EA" w:rsidRPr="006D0F1B" w:rsidRDefault="007C19EA" w:rsidP="007C19EA">
            <w:pPr>
              <w:rPr>
                <w:rFonts w:ascii="Arial" w:hAnsi="Arial" w:cs="Arial"/>
                <w:sz w:val="18"/>
                <w:szCs w:val="18"/>
              </w:rPr>
            </w:pPr>
          </w:p>
        </w:tc>
        <w:tc>
          <w:tcPr>
            <w:tcW w:w="2268" w:type="dxa"/>
          </w:tcPr>
          <w:p w14:paraId="3FAD381E" w14:textId="77777777" w:rsidR="007C19EA" w:rsidRPr="006D0F1B" w:rsidRDefault="007C19EA" w:rsidP="007C19EA">
            <w:pPr>
              <w:rPr>
                <w:rFonts w:ascii="Arial" w:hAnsi="Arial" w:cs="Arial"/>
                <w:sz w:val="18"/>
                <w:szCs w:val="18"/>
              </w:rPr>
            </w:pPr>
          </w:p>
        </w:tc>
        <w:tc>
          <w:tcPr>
            <w:tcW w:w="850" w:type="dxa"/>
          </w:tcPr>
          <w:p w14:paraId="717D071D" w14:textId="77777777" w:rsidR="007C19EA" w:rsidRPr="006D0F1B" w:rsidRDefault="007C19EA" w:rsidP="007C19EA">
            <w:pPr>
              <w:rPr>
                <w:rFonts w:ascii="Arial" w:hAnsi="Arial" w:cs="Arial"/>
                <w:sz w:val="18"/>
                <w:szCs w:val="18"/>
              </w:rPr>
            </w:pPr>
          </w:p>
        </w:tc>
        <w:tc>
          <w:tcPr>
            <w:tcW w:w="4394" w:type="dxa"/>
            <w:gridSpan w:val="4"/>
          </w:tcPr>
          <w:p w14:paraId="04D9B68E" w14:textId="77777777" w:rsidR="007C19EA" w:rsidRPr="006D0F1B" w:rsidRDefault="007C19EA" w:rsidP="007C19EA">
            <w:pPr>
              <w:rPr>
                <w:rFonts w:ascii="Arial" w:hAnsi="Arial" w:cs="Arial"/>
                <w:sz w:val="18"/>
                <w:szCs w:val="18"/>
              </w:rPr>
            </w:pPr>
          </w:p>
        </w:tc>
      </w:tr>
      <w:tr w:rsidR="007C19EA" w:rsidRPr="006D0F1B" w14:paraId="12EF234F" w14:textId="1948F587" w:rsidTr="00BA18BA">
        <w:trPr>
          <w:trHeight w:val="519"/>
        </w:trPr>
        <w:tc>
          <w:tcPr>
            <w:tcW w:w="2260" w:type="dxa"/>
            <w:vMerge w:val="restart"/>
            <w:tcMar>
              <w:top w:w="28" w:type="dxa"/>
              <w:bottom w:w="28" w:type="dxa"/>
            </w:tcMar>
          </w:tcPr>
          <w:p w14:paraId="2A05F07D" w14:textId="0DDB2375" w:rsidR="007C19EA" w:rsidRPr="00B5792B" w:rsidRDefault="007C19EA" w:rsidP="007512EA">
            <w:pPr>
              <w:pStyle w:val="ListParagraph"/>
              <w:numPr>
                <w:ilvl w:val="0"/>
                <w:numId w:val="25"/>
              </w:numPr>
              <w:ind w:left="316" w:right="740" w:hanging="284"/>
              <w:rPr>
                <w:rFonts w:ascii="Arial" w:hAnsi="Arial" w:cs="Arial"/>
                <w:sz w:val="18"/>
                <w:szCs w:val="18"/>
              </w:rPr>
            </w:pPr>
            <w:r w:rsidRPr="00E64404">
              <w:rPr>
                <w:rFonts w:ascii="Arial" w:hAnsi="Arial" w:cs="Arial"/>
                <w:b/>
                <w:bCs/>
                <w:sz w:val="18"/>
                <w:szCs w:val="18"/>
              </w:rPr>
              <w:t>Pasiūlymų kainos vertinimas</w:t>
            </w:r>
          </w:p>
        </w:tc>
        <w:tc>
          <w:tcPr>
            <w:tcW w:w="853" w:type="dxa"/>
            <w:vMerge w:val="restart"/>
          </w:tcPr>
          <w:p w14:paraId="679D2B80" w14:textId="77777777" w:rsidR="007C19EA" w:rsidRPr="00A73B3A" w:rsidRDefault="007C19EA" w:rsidP="007512EA">
            <w:pPr>
              <w:pStyle w:val="ListParagraph"/>
              <w:numPr>
                <w:ilvl w:val="1"/>
                <w:numId w:val="25"/>
              </w:numPr>
              <w:ind w:hanging="759"/>
              <w:jc w:val="both"/>
              <w:rPr>
                <w:rFonts w:ascii="Arial" w:hAnsi="Arial" w:cs="Arial"/>
                <w:sz w:val="18"/>
                <w:szCs w:val="18"/>
              </w:rPr>
            </w:pPr>
          </w:p>
        </w:tc>
        <w:tc>
          <w:tcPr>
            <w:tcW w:w="3971" w:type="dxa"/>
            <w:gridSpan w:val="4"/>
            <w:tcMar>
              <w:top w:w="28" w:type="dxa"/>
              <w:bottom w:w="28" w:type="dxa"/>
            </w:tcMar>
          </w:tcPr>
          <w:p w14:paraId="40E7AD46" w14:textId="5335A0DB" w:rsidR="007C19EA" w:rsidRPr="00D101F0" w:rsidRDefault="007C19EA" w:rsidP="007C19EA">
            <w:pPr>
              <w:ind w:left="33"/>
              <w:jc w:val="both"/>
              <w:rPr>
                <w:rFonts w:ascii="Arial" w:hAnsi="Arial" w:cs="Arial"/>
                <w:sz w:val="18"/>
                <w:szCs w:val="18"/>
              </w:rPr>
            </w:pPr>
            <w:r w:rsidRPr="00D101F0">
              <w:rPr>
                <w:rFonts w:ascii="Arial" w:hAnsi="Arial" w:cs="Arial"/>
                <w:sz w:val="18"/>
                <w:szCs w:val="18"/>
              </w:rPr>
              <w:t>Jei tiekėjo Pasiūlyme yra aritmetinių klaidų, KC prašo per nurodytą terminą ištaisyti Pasiūlyme pastebėtas aritmetines klaidas:</w:t>
            </w:r>
          </w:p>
        </w:tc>
        <w:tc>
          <w:tcPr>
            <w:tcW w:w="283" w:type="dxa"/>
          </w:tcPr>
          <w:p w14:paraId="61679512" w14:textId="77777777" w:rsidR="007C19EA" w:rsidRPr="00D101F0" w:rsidRDefault="007C19EA" w:rsidP="007C19EA">
            <w:pPr>
              <w:ind w:left="33"/>
              <w:jc w:val="both"/>
              <w:rPr>
                <w:rFonts w:ascii="Arial" w:hAnsi="Arial" w:cs="Arial"/>
                <w:sz w:val="18"/>
                <w:szCs w:val="18"/>
              </w:rPr>
            </w:pPr>
          </w:p>
        </w:tc>
        <w:tc>
          <w:tcPr>
            <w:tcW w:w="2268" w:type="dxa"/>
            <w:vMerge w:val="restart"/>
          </w:tcPr>
          <w:p w14:paraId="3820D0D7" w14:textId="4B51476A" w:rsidR="007C19EA" w:rsidRPr="00D101F0" w:rsidRDefault="00E01AA4" w:rsidP="007512EA">
            <w:pPr>
              <w:pStyle w:val="ListParagraph"/>
              <w:numPr>
                <w:ilvl w:val="0"/>
                <w:numId w:val="48"/>
              </w:numPr>
              <w:spacing w:after="120" w:line="240" w:lineRule="auto"/>
              <w:ind w:left="313" w:hanging="313"/>
              <w:contextualSpacing w:val="0"/>
              <w:rPr>
                <w:rFonts w:ascii="Arial" w:hAnsi="Arial" w:cs="Arial"/>
                <w:sz w:val="18"/>
                <w:szCs w:val="18"/>
              </w:rPr>
            </w:pPr>
            <w:r w:rsidRPr="00B2016E">
              <w:rPr>
                <w:rFonts w:ascii="Arial" w:hAnsi="Arial" w:cs="Arial"/>
                <w:b/>
                <w:bCs/>
                <w:sz w:val="18"/>
                <w:szCs w:val="18"/>
                <w:lang w:val="en-GB"/>
              </w:rPr>
              <w:t>Evaluation of the price of Tenders</w:t>
            </w:r>
          </w:p>
        </w:tc>
        <w:tc>
          <w:tcPr>
            <w:tcW w:w="850" w:type="dxa"/>
            <w:vMerge w:val="restart"/>
          </w:tcPr>
          <w:p w14:paraId="18BE6F27" w14:textId="77777777" w:rsidR="007C19EA" w:rsidRPr="00D101F0" w:rsidRDefault="007C19EA" w:rsidP="007512EA">
            <w:pPr>
              <w:pStyle w:val="ListParagraph"/>
              <w:numPr>
                <w:ilvl w:val="1"/>
                <w:numId w:val="48"/>
              </w:numPr>
              <w:spacing w:after="120" w:line="240" w:lineRule="auto"/>
              <w:ind w:left="431" w:hanging="431"/>
              <w:contextualSpacing w:val="0"/>
              <w:jc w:val="both"/>
              <w:rPr>
                <w:rFonts w:ascii="Arial" w:hAnsi="Arial" w:cs="Arial"/>
                <w:sz w:val="18"/>
                <w:szCs w:val="18"/>
              </w:rPr>
            </w:pPr>
          </w:p>
        </w:tc>
        <w:tc>
          <w:tcPr>
            <w:tcW w:w="4394" w:type="dxa"/>
            <w:gridSpan w:val="4"/>
          </w:tcPr>
          <w:p w14:paraId="1EFFFCEF" w14:textId="62E5F20A" w:rsidR="007C19EA" w:rsidRPr="00D101F0" w:rsidRDefault="00DB09D8" w:rsidP="007C19EA">
            <w:pPr>
              <w:ind w:left="33"/>
              <w:jc w:val="both"/>
              <w:rPr>
                <w:rFonts w:ascii="Arial" w:hAnsi="Arial" w:cs="Arial"/>
                <w:sz w:val="18"/>
                <w:szCs w:val="18"/>
              </w:rPr>
            </w:pPr>
            <w:r w:rsidRPr="00B2016E">
              <w:rPr>
                <w:rFonts w:ascii="Arial" w:hAnsi="Arial" w:cs="Arial"/>
                <w:sz w:val="18"/>
                <w:szCs w:val="18"/>
                <w:lang w:val="en-GB"/>
              </w:rPr>
              <w:t>If the supplier's Tender contains arithmetical errors, the KC shall request the supplier to correct the arithmetical errors in the Tender within a specified time limit:</w:t>
            </w:r>
          </w:p>
        </w:tc>
      </w:tr>
      <w:tr w:rsidR="006951C3" w:rsidRPr="006D0F1B" w14:paraId="34371B4E" w14:textId="2FFC99D8" w:rsidTr="00BA18BA">
        <w:trPr>
          <w:trHeight w:val="357"/>
        </w:trPr>
        <w:tc>
          <w:tcPr>
            <w:tcW w:w="2260" w:type="dxa"/>
            <w:vMerge/>
            <w:tcMar>
              <w:top w:w="28" w:type="dxa"/>
              <w:bottom w:w="28" w:type="dxa"/>
            </w:tcMar>
          </w:tcPr>
          <w:p w14:paraId="360A0FD6" w14:textId="77777777" w:rsidR="006951C3" w:rsidRPr="00D101F0" w:rsidRDefault="006951C3" w:rsidP="006951C3">
            <w:pPr>
              <w:ind w:right="740"/>
              <w:rPr>
                <w:rFonts w:ascii="Arial" w:hAnsi="Arial" w:cs="Arial"/>
                <w:b/>
                <w:bCs/>
                <w:sz w:val="18"/>
                <w:szCs w:val="18"/>
              </w:rPr>
            </w:pPr>
          </w:p>
        </w:tc>
        <w:tc>
          <w:tcPr>
            <w:tcW w:w="853" w:type="dxa"/>
            <w:vMerge/>
          </w:tcPr>
          <w:p w14:paraId="3B0E67DF" w14:textId="77777777" w:rsidR="006951C3" w:rsidRPr="00D101F0" w:rsidRDefault="006951C3" w:rsidP="006951C3">
            <w:pPr>
              <w:jc w:val="both"/>
              <w:rPr>
                <w:rFonts w:ascii="Arial" w:hAnsi="Arial" w:cs="Arial"/>
                <w:sz w:val="18"/>
                <w:szCs w:val="18"/>
              </w:rPr>
            </w:pPr>
          </w:p>
        </w:tc>
        <w:tc>
          <w:tcPr>
            <w:tcW w:w="3971" w:type="dxa"/>
            <w:gridSpan w:val="4"/>
            <w:tcMar>
              <w:top w:w="28" w:type="dxa"/>
              <w:bottom w:w="28" w:type="dxa"/>
            </w:tcMar>
          </w:tcPr>
          <w:p w14:paraId="32B3BBC4" w14:textId="1EB495FF" w:rsidR="006951C3" w:rsidRPr="00D101F0" w:rsidRDefault="006951C3" w:rsidP="007512EA">
            <w:pPr>
              <w:pStyle w:val="ListParagraph"/>
              <w:numPr>
                <w:ilvl w:val="0"/>
                <w:numId w:val="44"/>
              </w:numPr>
              <w:ind w:left="316" w:hanging="283"/>
              <w:jc w:val="both"/>
              <w:rPr>
                <w:rFonts w:ascii="Arial" w:hAnsi="Arial" w:cs="Arial"/>
                <w:sz w:val="18"/>
                <w:szCs w:val="18"/>
              </w:rPr>
            </w:pPr>
            <w:r w:rsidRPr="00D101F0">
              <w:rPr>
                <w:rFonts w:ascii="Arial" w:hAnsi="Arial" w:cs="Arial"/>
                <w:sz w:val="18"/>
                <w:szCs w:val="18"/>
              </w:rPr>
              <w:t>nekeičiant susipažinimo su Pasiūlymais metu užfiksuotos kainos (kai taikoma fiksuotos kainos kainodara);</w:t>
            </w:r>
          </w:p>
        </w:tc>
        <w:tc>
          <w:tcPr>
            <w:tcW w:w="283" w:type="dxa"/>
          </w:tcPr>
          <w:p w14:paraId="37ADBFAD" w14:textId="77777777" w:rsidR="006951C3" w:rsidRPr="00904037" w:rsidRDefault="006951C3" w:rsidP="006951C3">
            <w:pPr>
              <w:ind w:left="33"/>
              <w:jc w:val="both"/>
              <w:rPr>
                <w:rFonts w:ascii="Arial" w:hAnsi="Arial" w:cs="Arial"/>
                <w:sz w:val="18"/>
                <w:szCs w:val="18"/>
              </w:rPr>
            </w:pPr>
          </w:p>
        </w:tc>
        <w:tc>
          <w:tcPr>
            <w:tcW w:w="2268" w:type="dxa"/>
            <w:vMerge/>
          </w:tcPr>
          <w:p w14:paraId="2D261C39" w14:textId="77777777" w:rsidR="006951C3" w:rsidRPr="00904037" w:rsidRDefault="006951C3" w:rsidP="006951C3">
            <w:pPr>
              <w:ind w:left="33"/>
              <w:jc w:val="both"/>
              <w:rPr>
                <w:rFonts w:ascii="Arial" w:hAnsi="Arial" w:cs="Arial"/>
                <w:sz w:val="18"/>
                <w:szCs w:val="18"/>
              </w:rPr>
            </w:pPr>
          </w:p>
        </w:tc>
        <w:tc>
          <w:tcPr>
            <w:tcW w:w="850" w:type="dxa"/>
            <w:vMerge/>
          </w:tcPr>
          <w:p w14:paraId="36B83186" w14:textId="77777777" w:rsidR="006951C3" w:rsidRPr="00904037" w:rsidRDefault="006951C3" w:rsidP="006951C3">
            <w:pPr>
              <w:ind w:left="33"/>
              <w:jc w:val="both"/>
              <w:rPr>
                <w:rFonts w:ascii="Arial" w:hAnsi="Arial" w:cs="Arial"/>
                <w:sz w:val="18"/>
                <w:szCs w:val="18"/>
              </w:rPr>
            </w:pPr>
          </w:p>
        </w:tc>
        <w:tc>
          <w:tcPr>
            <w:tcW w:w="4394" w:type="dxa"/>
            <w:gridSpan w:val="4"/>
          </w:tcPr>
          <w:p w14:paraId="08A6C465" w14:textId="66B204B1" w:rsidR="006951C3" w:rsidRPr="00904037" w:rsidRDefault="006951C3" w:rsidP="007512EA">
            <w:pPr>
              <w:pStyle w:val="ListParagraph"/>
              <w:numPr>
                <w:ilvl w:val="0"/>
                <w:numId w:val="71"/>
              </w:numPr>
              <w:ind w:left="322" w:hanging="322"/>
              <w:jc w:val="both"/>
              <w:rPr>
                <w:rFonts w:ascii="Arial" w:hAnsi="Arial" w:cs="Arial"/>
                <w:sz w:val="18"/>
                <w:szCs w:val="18"/>
              </w:rPr>
            </w:pPr>
            <w:r w:rsidRPr="00B2016E">
              <w:rPr>
                <w:rFonts w:ascii="Arial" w:hAnsi="Arial" w:cs="Arial"/>
                <w:sz w:val="18"/>
                <w:szCs w:val="18"/>
                <w:lang w:val="en-GB"/>
              </w:rPr>
              <w:t>without changing the price recorded at the time of access to the Tenders (in the case of fixed-price pricing);</w:t>
            </w:r>
          </w:p>
        </w:tc>
      </w:tr>
      <w:tr w:rsidR="006951C3" w:rsidRPr="006D0F1B" w14:paraId="3C3FDE8D" w14:textId="3578AE04" w:rsidTr="00BA18BA">
        <w:trPr>
          <w:trHeight w:val="265"/>
        </w:trPr>
        <w:tc>
          <w:tcPr>
            <w:tcW w:w="2260" w:type="dxa"/>
            <w:vMerge/>
            <w:tcMar>
              <w:top w:w="28" w:type="dxa"/>
              <w:bottom w:w="28" w:type="dxa"/>
            </w:tcMar>
          </w:tcPr>
          <w:p w14:paraId="65509D6A" w14:textId="77777777" w:rsidR="006951C3" w:rsidRPr="00D101F0" w:rsidRDefault="006951C3" w:rsidP="006951C3">
            <w:pPr>
              <w:ind w:right="740"/>
              <w:rPr>
                <w:rFonts w:ascii="Arial" w:hAnsi="Arial" w:cs="Arial"/>
                <w:b/>
                <w:bCs/>
                <w:sz w:val="18"/>
                <w:szCs w:val="18"/>
              </w:rPr>
            </w:pPr>
          </w:p>
        </w:tc>
        <w:tc>
          <w:tcPr>
            <w:tcW w:w="853" w:type="dxa"/>
            <w:vMerge/>
          </w:tcPr>
          <w:p w14:paraId="60B3E244" w14:textId="77777777" w:rsidR="006951C3" w:rsidRPr="00D101F0" w:rsidRDefault="006951C3" w:rsidP="006951C3">
            <w:pPr>
              <w:jc w:val="both"/>
              <w:rPr>
                <w:rFonts w:ascii="Arial" w:hAnsi="Arial" w:cs="Arial"/>
                <w:sz w:val="18"/>
                <w:szCs w:val="18"/>
              </w:rPr>
            </w:pPr>
          </w:p>
        </w:tc>
        <w:tc>
          <w:tcPr>
            <w:tcW w:w="3971" w:type="dxa"/>
            <w:gridSpan w:val="4"/>
            <w:tcMar>
              <w:top w:w="28" w:type="dxa"/>
              <w:bottom w:w="28" w:type="dxa"/>
            </w:tcMar>
          </w:tcPr>
          <w:p w14:paraId="6FFC4715" w14:textId="121FCCEC" w:rsidR="006951C3" w:rsidRPr="00D101F0" w:rsidRDefault="006951C3" w:rsidP="007512EA">
            <w:pPr>
              <w:pStyle w:val="ListParagraph"/>
              <w:numPr>
                <w:ilvl w:val="0"/>
                <w:numId w:val="44"/>
              </w:numPr>
              <w:ind w:left="316" w:hanging="283"/>
              <w:jc w:val="both"/>
              <w:rPr>
                <w:rFonts w:ascii="Arial" w:hAnsi="Arial" w:cs="Arial"/>
                <w:sz w:val="18"/>
                <w:szCs w:val="18"/>
              </w:rPr>
            </w:pPr>
            <w:r w:rsidRPr="00D101F0">
              <w:rPr>
                <w:rFonts w:ascii="Arial" w:hAnsi="Arial" w:cs="Arial"/>
                <w:sz w:val="18"/>
                <w:szCs w:val="18"/>
              </w:rPr>
              <w:t>nekeičiant įkainių kainos (kai taikoma fiksuoto įkainio kainodara).</w:t>
            </w:r>
          </w:p>
        </w:tc>
        <w:tc>
          <w:tcPr>
            <w:tcW w:w="283" w:type="dxa"/>
          </w:tcPr>
          <w:p w14:paraId="3C29D1AE" w14:textId="77777777" w:rsidR="006951C3" w:rsidRPr="00904037" w:rsidRDefault="006951C3" w:rsidP="006951C3">
            <w:pPr>
              <w:ind w:left="33"/>
              <w:jc w:val="both"/>
              <w:rPr>
                <w:rFonts w:ascii="Arial" w:hAnsi="Arial" w:cs="Arial"/>
                <w:sz w:val="18"/>
                <w:szCs w:val="18"/>
              </w:rPr>
            </w:pPr>
          </w:p>
        </w:tc>
        <w:tc>
          <w:tcPr>
            <w:tcW w:w="2268" w:type="dxa"/>
            <w:vMerge/>
          </w:tcPr>
          <w:p w14:paraId="7C641BA4" w14:textId="77777777" w:rsidR="006951C3" w:rsidRPr="00904037" w:rsidRDefault="006951C3" w:rsidP="006951C3">
            <w:pPr>
              <w:ind w:left="33"/>
              <w:jc w:val="both"/>
              <w:rPr>
                <w:rFonts w:ascii="Arial" w:hAnsi="Arial" w:cs="Arial"/>
                <w:sz w:val="18"/>
                <w:szCs w:val="18"/>
              </w:rPr>
            </w:pPr>
          </w:p>
        </w:tc>
        <w:tc>
          <w:tcPr>
            <w:tcW w:w="850" w:type="dxa"/>
            <w:vMerge/>
          </w:tcPr>
          <w:p w14:paraId="718E9F05" w14:textId="77777777" w:rsidR="006951C3" w:rsidRPr="00904037" w:rsidRDefault="006951C3" w:rsidP="006951C3">
            <w:pPr>
              <w:ind w:left="33"/>
              <w:jc w:val="both"/>
              <w:rPr>
                <w:rFonts w:ascii="Arial" w:hAnsi="Arial" w:cs="Arial"/>
                <w:sz w:val="18"/>
                <w:szCs w:val="18"/>
              </w:rPr>
            </w:pPr>
          </w:p>
        </w:tc>
        <w:tc>
          <w:tcPr>
            <w:tcW w:w="4394" w:type="dxa"/>
            <w:gridSpan w:val="4"/>
          </w:tcPr>
          <w:p w14:paraId="71B8A3BF" w14:textId="566ADCE8" w:rsidR="006951C3" w:rsidRPr="00904037" w:rsidRDefault="006951C3" w:rsidP="007512EA">
            <w:pPr>
              <w:pStyle w:val="ListParagraph"/>
              <w:numPr>
                <w:ilvl w:val="0"/>
                <w:numId w:val="71"/>
              </w:numPr>
              <w:ind w:left="322" w:hanging="322"/>
              <w:jc w:val="both"/>
              <w:rPr>
                <w:rFonts w:ascii="Arial" w:hAnsi="Arial" w:cs="Arial"/>
                <w:sz w:val="18"/>
                <w:szCs w:val="18"/>
              </w:rPr>
            </w:pPr>
            <w:r w:rsidRPr="00B2016E">
              <w:rPr>
                <w:rFonts w:ascii="Arial" w:hAnsi="Arial" w:cs="Arial"/>
                <w:sz w:val="18"/>
                <w:szCs w:val="18"/>
                <w:lang w:val="en-GB"/>
              </w:rPr>
              <w:t>without changing the rates (for fixed-fee pricing).</w:t>
            </w:r>
          </w:p>
        </w:tc>
      </w:tr>
      <w:tr w:rsidR="0033086E" w:rsidRPr="006D0F1B" w14:paraId="05269F7C" w14:textId="6BCCF30F" w:rsidTr="00BA18BA">
        <w:tc>
          <w:tcPr>
            <w:tcW w:w="2260" w:type="dxa"/>
            <w:vMerge/>
            <w:tcMar>
              <w:top w:w="28" w:type="dxa"/>
              <w:bottom w:w="28" w:type="dxa"/>
            </w:tcMar>
          </w:tcPr>
          <w:p w14:paraId="06F67EEA" w14:textId="77777777" w:rsidR="0033086E" w:rsidRPr="00E64404" w:rsidRDefault="0033086E" w:rsidP="0033086E">
            <w:pPr>
              <w:pStyle w:val="ListParagraph"/>
              <w:ind w:left="316" w:right="740"/>
              <w:rPr>
                <w:rFonts w:ascii="Arial" w:hAnsi="Arial" w:cs="Arial"/>
                <w:b/>
                <w:bCs/>
                <w:sz w:val="18"/>
                <w:szCs w:val="18"/>
              </w:rPr>
            </w:pPr>
          </w:p>
        </w:tc>
        <w:tc>
          <w:tcPr>
            <w:tcW w:w="853" w:type="dxa"/>
          </w:tcPr>
          <w:p w14:paraId="09E15E7F" w14:textId="77777777" w:rsidR="0033086E" w:rsidRPr="00CA5207" w:rsidRDefault="0033086E" w:rsidP="007512EA">
            <w:pPr>
              <w:pStyle w:val="ListParagraph"/>
              <w:numPr>
                <w:ilvl w:val="1"/>
                <w:numId w:val="25"/>
              </w:numPr>
              <w:ind w:hanging="759"/>
              <w:jc w:val="both"/>
              <w:rPr>
                <w:rFonts w:ascii="Arial" w:hAnsi="Arial" w:cs="Arial"/>
                <w:sz w:val="18"/>
                <w:szCs w:val="18"/>
              </w:rPr>
            </w:pPr>
          </w:p>
        </w:tc>
        <w:tc>
          <w:tcPr>
            <w:tcW w:w="3971" w:type="dxa"/>
            <w:gridSpan w:val="4"/>
            <w:tcMar>
              <w:top w:w="28" w:type="dxa"/>
              <w:bottom w:w="28" w:type="dxa"/>
            </w:tcMar>
          </w:tcPr>
          <w:p w14:paraId="396F7D4C" w14:textId="3E9F1931" w:rsidR="0033086E" w:rsidRPr="00D101F0" w:rsidRDefault="0033086E" w:rsidP="0033086E">
            <w:pPr>
              <w:ind w:left="33"/>
              <w:jc w:val="both"/>
              <w:rPr>
                <w:rFonts w:ascii="Arial" w:hAnsi="Arial" w:cs="Arial"/>
                <w:sz w:val="18"/>
                <w:szCs w:val="18"/>
              </w:rPr>
            </w:pPr>
            <w:r w:rsidRPr="00D101F0">
              <w:rPr>
                <w:rFonts w:ascii="Arial" w:hAnsi="Arial" w:cs="Arial"/>
                <w:sz w:val="18"/>
                <w:szCs w:val="18"/>
              </w:rPr>
              <w:t>Tiekėjas</w:t>
            </w:r>
            <w:r>
              <w:rPr>
                <w:rFonts w:ascii="Arial" w:hAnsi="Arial" w:cs="Arial"/>
                <w:sz w:val="18"/>
                <w:szCs w:val="18"/>
              </w:rPr>
              <w:t>,</w:t>
            </w:r>
            <w:r w:rsidRPr="00D101F0">
              <w:rPr>
                <w:rFonts w:ascii="Arial" w:hAnsi="Arial" w:cs="Arial"/>
                <w:sz w:val="18"/>
                <w:szCs w:val="18"/>
              </w:rPr>
              <w:t xml:space="preserve"> taisydamas Pasiūlyme nurodytas aritmetines klaidas, gali taisyti kainos sudedamąsias dalis, tačiau neturi teisės atsisakyti kainos sudedamųjų dalių arba papildyti kainą naujomis dalimis.</w:t>
            </w:r>
          </w:p>
        </w:tc>
        <w:tc>
          <w:tcPr>
            <w:tcW w:w="283" w:type="dxa"/>
          </w:tcPr>
          <w:p w14:paraId="79E618D6" w14:textId="77777777" w:rsidR="0033086E" w:rsidRPr="00D101F0" w:rsidRDefault="0033086E" w:rsidP="0033086E">
            <w:pPr>
              <w:ind w:left="33"/>
              <w:jc w:val="both"/>
              <w:rPr>
                <w:rFonts w:ascii="Arial" w:hAnsi="Arial" w:cs="Arial"/>
                <w:sz w:val="18"/>
                <w:szCs w:val="18"/>
              </w:rPr>
            </w:pPr>
          </w:p>
        </w:tc>
        <w:tc>
          <w:tcPr>
            <w:tcW w:w="2268" w:type="dxa"/>
            <w:vMerge/>
          </w:tcPr>
          <w:p w14:paraId="4847C801" w14:textId="77777777" w:rsidR="0033086E" w:rsidRPr="00D101F0" w:rsidRDefault="0033086E" w:rsidP="0033086E">
            <w:pPr>
              <w:ind w:left="33"/>
              <w:jc w:val="both"/>
              <w:rPr>
                <w:rFonts w:ascii="Arial" w:hAnsi="Arial" w:cs="Arial"/>
                <w:sz w:val="18"/>
                <w:szCs w:val="18"/>
              </w:rPr>
            </w:pPr>
          </w:p>
        </w:tc>
        <w:tc>
          <w:tcPr>
            <w:tcW w:w="850" w:type="dxa"/>
          </w:tcPr>
          <w:p w14:paraId="4C7AAEA0" w14:textId="77777777" w:rsidR="0033086E" w:rsidRPr="00D101F0" w:rsidRDefault="0033086E" w:rsidP="007512EA">
            <w:pPr>
              <w:pStyle w:val="ListParagraph"/>
              <w:numPr>
                <w:ilvl w:val="1"/>
                <w:numId w:val="48"/>
              </w:numPr>
              <w:spacing w:after="120" w:line="240" w:lineRule="auto"/>
              <w:ind w:left="431" w:hanging="431"/>
              <w:contextualSpacing w:val="0"/>
              <w:jc w:val="both"/>
              <w:rPr>
                <w:rFonts w:ascii="Arial" w:hAnsi="Arial" w:cs="Arial"/>
                <w:sz w:val="18"/>
                <w:szCs w:val="18"/>
              </w:rPr>
            </w:pPr>
          </w:p>
        </w:tc>
        <w:tc>
          <w:tcPr>
            <w:tcW w:w="4394" w:type="dxa"/>
            <w:gridSpan w:val="4"/>
          </w:tcPr>
          <w:p w14:paraId="309570A0" w14:textId="76A1C562" w:rsidR="0033086E" w:rsidRPr="00D101F0" w:rsidRDefault="0033086E" w:rsidP="0033086E">
            <w:pPr>
              <w:ind w:left="33"/>
              <w:jc w:val="both"/>
              <w:rPr>
                <w:rFonts w:ascii="Arial" w:hAnsi="Arial" w:cs="Arial"/>
                <w:sz w:val="18"/>
                <w:szCs w:val="18"/>
              </w:rPr>
            </w:pPr>
            <w:r w:rsidRPr="00B2016E">
              <w:rPr>
                <w:rFonts w:ascii="Arial" w:hAnsi="Arial" w:cs="Arial"/>
                <w:sz w:val="18"/>
                <w:szCs w:val="18"/>
                <w:lang w:val="en-GB"/>
              </w:rPr>
              <w:t>The Supplier may correct arithmetical errors in the Tender by correcting the components of the price, but may not waive components of the price or add new components to the price.</w:t>
            </w:r>
          </w:p>
        </w:tc>
      </w:tr>
      <w:tr w:rsidR="0033086E" w:rsidRPr="006D0F1B" w14:paraId="0C64332D" w14:textId="0E92A324" w:rsidTr="00BA18BA">
        <w:tc>
          <w:tcPr>
            <w:tcW w:w="2260" w:type="dxa"/>
            <w:vMerge/>
            <w:tcMar>
              <w:top w:w="28" w:type="dxa"/>
              <w:bottom w:w="28" w:type="dxa"/>
            </w:tcMar>
          </w:tcPr>
          <w:p w14:paraId="040830FE" w14:textId="77777777" w:rsidR="0033086E" w:rsidRPr="00240970" w:rsidRDefault="0033086E" w:rsidP="0033086E">
            <w:pPr>
              <w:pStyle w:val="ListParagraph"/>
              <w:ind w:left="316" w:right="740"/>
              <w:rPr>
                <w:rFonts w:ascii="Arial" w:hAnsi="Arial" w:cs="Arial"/>
                <w:b/>
                <w:bCs/>
                <w:sz w:val="18"/>
                <w:szCs w:val="18"/>
              </w:rPr>
            </w:pPr>
          </w:p>
        </w:tc>
        <w:tc>
          <w:tcPr>
            <w:tcW w:w="853" w:type="dxa"/>
          </w:tcPr>
          <w:p w14:paraId="10A031DD" w14:textId="77777777" w:rsidR="0033086E" w:rsidRPr="00240970" w:rsidRDefault="0033086E" w:rsidP="007512EA">
            <w:pPr>
              <w:pStyle w:val="ListParagraph"/>
              <w:numPr>
                <w:ilvl w:val="1"/>
                <w:numId w:val="25"/>
              </w:numPr>
              <w:ind w:hanging="759"/>
              <w:jc w:val="both"/>
              <w:rPr>
                <w:rFonts w:ascii="Arial" w:hAnsi="Arial" w:cs="Arial"/>
                <w:sz w:val="18"/>
                <w:szCs w:val="18"/>
              </w:rPr>
            </w:pPr>
          </w:p>
        </w:tc>
        <w:tc>
          <w:tcPr>
            <w:tcW w:w="3971" w:type="dxa"/>
            <w:gridSpan w:val="4"/>
            <w:tcMar>
              <w:top w:w="28" w:type="dxa"/>
              <w:bottom w:w="28" w:type="dxa"/>
            </w:tcMar>
          </w:tcPr>
          <w:p w14:paraId="1F8345F7" w14:textId="47590A4C" w:rsidR="0033086E" w:rsidRDefault="0033086E" w:rsidP="0033086E">
            <w:pPr>
              <w:ind w:left="33"/>
              <w:jc w:val="both"/>
              <w:rPr>
                <w:rFonts w:ascii="Arial" w:hAnsi="Arial" w:cs="Arial"/>
                <w:sz w:val="18"/>
                <w:szCs w:val="18"/>
              </w:rPr>
            </w:pPr>
            <w:r w:rsidRPr="00D101F0">
              <w:rPr>
                <w:rFonts w:ascii="Arial" w:hAnsi="Arial" w:cs="Arial"/>
                <w:sz w:val="18"/>
                <w:szCs w:val="18"/>
              </w:rPr>
              <w:t>Jei tiekėjo Pasiūlyme nurodyta kaina yra neįprastai maža</w:t>
            </w:r>
            <w:r w:rsidRPr="00240970">
              <w:rPr>
                <w:rStyle w:val="FootnoteReference"/>
                <w:rFonts w:ascii="Arial" w:hAnsi="Arial" w:cs="Arial"/>
                <w:sz w:val="18"/>
                <w:szCs w:val="18"/>
              </w:rPr>
              <w:footnoteReference w:id="9"/>
            </w:r>
            <w:r w:rsidRPr="00D101F0">
              <w:rPr>
                <w:rFonts w:ascii="Arial" w:hAnsi="Arial" w:cs="Arial"/>
                <w:sz w:val="18"/>
                <w:szCs w:val="18"/>
              </w:rPr>
              <w:t xml:space="preserve"> arba tiekėjo pasiūlyme nurodytos pirkimo objekto ar jo sudedamųjų dalių kaina arba sąnaudos, KC vertinimu, gali būti nepakankami sutarties tinkamam įvykdymui, KC kreipiasi į tiekėją CVP</w:t>
            </w:r>
            <w:r>
              <w:rPr>
                <w:rFonts w:ascii="Arial" w:hAnsi="Arial" w:cs="Arial"/>
                <w:sz w:val="18"/>
                <w:szCs w:val="18"/>
              </w:rPr>
              <w:t xml:space="preserve"> </w:t>
            </w:r>
            <w:r w:rsidRPr="00D101F0">
              <w:rPr>
                <w:rFonts w:ascii="Arial" w:hAnsi="Arial" w:cs="Arial"/>
                <w:sz w:val="18"/>
                <w:szCs w:val="18"/>
              </w:rPr>
              <w:t xml:space="preserve">IS susirašinėjimo priemonėmis ir prašo pateikti objektyvius argumentus ir / ar įrodymus, įskaitant kainos sudedamąsias dalis ir skaičiavimus. </w:t>
            </w:r>
          </w:p>
          <w:p w14:paraId="494C3A45" w14:textId="4481A0D2" w:rsidR="0033086E" w:rsidRPr="00D101F0" w:rsidRDefault="0033086E" w:rsidP="0033086E">
            <w:pPr>
              <w:ind w:left="33"/>
              <w:jc w:val="both"/>
              <w:rPr>
                <w:rFonts w:ascii="Arial" w:hAnsi="Arial" w:cs="Arial"/>
                <w:sz w:val="18"/>
                <w:szCs w:val="18"/>
              </w:rPr>
            </w:pPr>
            <w:r w:rsidRPr="00D101F0">
              <w:rPr>
                <w:rFonts w:ascii="Arial" w:hAnsi="Arial" w:cs="Arial"/>
                <w:sz w:val="18"/>
                <w:szCs w:val="18"/>
              </w:rPr>
              <w:t>KC, vertinant kainos pagrindimą</w:t>
            </w:r>
            <w:r>
              <w:rPr>
                <w:rFonts w:ascii="Arial" w:hAnsi="Arial" w:cs="Arial"/>
                <w:sz w:val="18"/>
                <w:szCs w:val="18"/>
              </w:rPr>
              <w:t>,</w:t>
            </w:r>
            <w:r w:rsidRPr="00D101F0">
              <w:rPr>
                <w:rFonts w:ascii="Arial" w:hAnsi="Arial" w:cs="Arial"/>
                <w:sz w:val="18"/>
                <w:szCs w:val="18"/>
              </w:rPr>
              <w:t xml:space="preserve"> vadovaujasi PĮ 66 str. 2 d. nuostatomis.</w:t>
            </w:r>
          </w:p>
        </w:tc>
        <w:tc>
          <w:tcPr>
            <w:tcW w:w="283" w:type="dxa"/>
          </w:tcPr>
          <w:p w14:paraId="57B428D7" w14:textId="77777777" w:rsidR="0033086E" w:rsidRPr="00D101F0" w:rsidRDefault="0033086E" w:rsidP="0033086E">
            <w:pPr>
              <w:ind w:left="33"/>
              <w:jc w:val="both"/>
              <w:rPr>
                <w:rFonts w:ascii="Arial" w:hAnsi="Arial" w:cs="Arial"/>
                <w:sz w:val="18"/>
                <w:szCs w:val="18"/>
              </w:rPr>
            </w:pPr>
          </w:p>
        </w:tc>
        <w:tc>
          <w:tcPr>
            <w:tcW w:w="2268" w:type="dxa"/>
            <w:vMerge/>
          </w:tcPr>
          <w:p w14:paraId="6957326C" w14:textId="77777777" w:rsidR="0033086E" w:rsidRPr="00D101F0" w:rsidRDefault="0033086E" w:rsidP="0033086E">
            <w:pPr>
              <w:ind w:left="33"/>
              <w:jc w:val="both"/>
              <w:rPr>
                <w:rFonts w:ascii="Arial" w:hAnsi="Arial" w:cs="Arial"/>
                <w:sz w:val="18"/>
                <w:szCs w:val="18"/>
              </w:rPr>
            </w:pPr>
          </w:p>
        </w:tc>
        <w:tc>
          <w:tcPr>
            <w:tcW w:w="850" w:type="dxa"/>
          </w:tcPr>
          <w:p w14:paraId="209C986E" w14:textId="77777777" w:rsidR="0033086E" w:rsidRPr="00D101F0" w:rsidRDefault="0033086E" w:rsidP="007512EA">
            <w:pPr>
              <w:pStyle w:val="ListParagraph"/>
              <w:numPr>
                <w:ilvl w:val="1"/>
                <w:numId w:val="48"/>
              </w:numPr>
              <w:spacing w:after="120" w:line="240" w:lineRule="auto"/>
              <w:ind w:left="431" w:hanging="431"/>
              <w:contextualSpacing w:val="0"/>
              <w:jc w:val="both"/>
              <w:rPr>
                <w:rFonts w:ascii="Arial" w:hAnsi="Arial" w:cs="Arial"/>
                <w:sz w:val="18"/>
                <w:szCs w:val="18"/>
              </w:rPr>
            </w:pPr>
          </w:p>
        </w:tc>
        <w:tc>
          <w:tcPr>
            <w:tcW w:w="4394" w:type="dxa"/>
            <w:gridSpan w:val="4"/>
          </w:tcPr>
          <w:p w14:paraId="371E49DF" w14:textId="77777777" w:rsidR="0033086E" w:rsidRPr="00B2016E" w:rsidRDefault="0033086E" w:rsidP="0033086E">
            <w:pPr>
              <w:ind w:left="33"/>
              <w:jc w:val="both"/>
              <w:rPr>
                <w:rFonts w:ascii="Arial" w:hAnsi="Arial" w:cs="Arial"/>
                <w:sz w:val="18"/>
                <w:szCs w:val="18"/>
                <w:lang w:val="en-GB"/>
              </w:rPr>
            </w:pPr>
            <w:r w:rsidRPr="00B2016E">
              <w:rPr>
                <w:rFonts w:ascii="Arial" w:hAnsi="Arial" w:cs="Arial"/>
                <w:sz w:val="18"/>
                <w:szCs w:val="18"/>
                <w:lang w:val="en-GB"/>
              </w:rPr>
              <w:t>If the price quoted in the Supplier's Tender is abnormally low</w:t>
            </w:r>
            <w:r w:rsidRPr="00B2016E">
              <w:rPr>
                <w:rStyle w:val="FootnoteReference"/>
                <w:rFonts w:ascii="Arial" w:hAnsi="Arial" w:cs="Arial"/>
                <w:sz w:val="18"/>
                <w:szCs w:val="18"/>
                <w:lang w:val="en-GB"/>
              </w:rPr>
              <w:footnoteReference w:id="10"/>
            </w:r>
            <w:r w:rsidRPr="00B2016E">
              <w:rPr>
                <w:rFonts w:ascii="Arial" w:hAnsi="Arial" w:cs="Arial"/>
                <w:sz w:val="18"/>
                <w:szCs w:val="18"/>
                <w:lang w:val="en-GB"/>
              </w:rPr>
              <w:t xml:space="preserve"> or if the price or cost of the object of the contract or its components as quoted in the Supplier's Tender is, in the opinion of the KC, likely to be inadequate for the proper performance of the contract, the KC shall contact the Supplier by means of the CVP IS correspondence, and shall request the Supplier to provide objective arguments and/or evidence, including the price components and the calculations. </w:t>
            </w:r>
          </w:p>
          <w:p w14:paraId="2A8967D5" w14:textId="2004C0DD" w:rsidR="0033086E" w:rsidRPr="00D101F0" w:rsidRDefault="0033086E" w:rsidP="0033086E">
            <w:pPr>
              <w:ind w:left="33"/>
              <w:jc w:val="both"/>
              <w:rPr>
                <w:rFonts w:ascii="Arial" w:hAnsi="Arial" w:cs="Arial"/>
                <w:sz w:val="18"/>
                <w:szCs w:val="18"/>
              </w:rPr>
            </w:pPr>
            <w:r w:rsidRPr="00B2016E">
              <w:rPr>
                <w:rFonts w:ascii="Arial" w:hAnsi="Arial" w:cs="Arial"/>
                <w:sz w:val="18"/>
                <w:szCs w:val="18"/>
                <w:lang w:val="en-GB"/>
              </w:rPr>
              <w:t>The KC is guided by the provisions of Article 66(2) of the LoP in evaluating the price justification.</w:t>
            </w:r>
          </w:p>
        </w:tc>
      </w:tr>
      <w:tr w:rsidR="007C19EA" w:rsidRPr="006D0F1B" w14:paraId="6363CD52" w14:textId="57A23B25" w:rsidTr="00BA18BA">
        <w:tc>
          <w:tcPr>
            <w:tcW w:w="2260" w:type="dxa"/>
            <w:vMerge/>
            <w:tcMar>
              <w:top w:w="28" w:type="dxa"/>
              <w:bottom w:w="28" w:type="dxa"/>
            </w:tcMar>
          </w:tcPr>
          <w:p w14:paraId="3905FFA0" w14:textId="77777777" w:rsidR="007C19EA" w:rsidRPr="00E64404" w:rsidRDefault="007C19EA" w:rsidP="007C19EA">
            <w:pPr>
              <w:pStyle w:val="ListParagraph"/>
              <w:ind w:left="316" w:right="740"/>
              <w:rPr>
                <w:rFonts w:ascii="Arial" w:hAnsi="Arial" w:cs="Arial"/>
                <w:b/>
                <w:bCs/>
                <w:sz w:val="18"/>
                <w:szCs w:val="18"/>
              </w:rPr>
            </w:pPr>
          </w:p>
        </w:tc>
        <w:tc>
          <w:tcPr>
            <w:tcW w:w="853" w:type="dxa"/>
          </w:tcPr>
          <w:p w14:paraId="0422D712" w14:textId="77777777" w:rsidR="007C19EA" w:rsidRPr="00994717" w:rsidRDefault="007C19EA" w:rsidP="007512EA">
            <w:pPr>
              <w:pStyle w:val="ListParagraph"/>
              <w:numPr>
                <w:ilvl w:val="1"/>
                <w:numId w:val="25"/>
              </w:numPr>
              <w:ind w:hanging="759"/>
              <w:jc w:val="both"/>
              <w:rPr>
                <w:rFonts w:ascii="Arial" w:hAnsi="Arial" w:cs="Arial"/>
                <w:sz w:val="18"/>
                <w:szCs w:val="18"/>
              </w:rPr>
            </w:pPr>
          </w:p>
        </w:tc>
        <w:tc>
          <w:tcPr>
            <w:tcW w:w="3971" w:type="dxa"/>
            <w:gridSpan w:val="4"/>
            <w:tcMar>
              <w:top w:w="28" w:type="dxa"/>
              <w:bottom w:w="28" w:type="dxa"/>
            </w:tcMar>
          </w:tcPr>
          <w:p w14:paraId="362C7A7D" w14:textId="70F50DE4" w:rsidR="007C19EA" w:rsidRPr="00D101F0" w:rsidRDefault="007C19EA" w:rsidP="007C19EA">
            <w:pPr>
              <w:ind w:left="33"/>
              <w:jc w:val="both"/>
              <w:rPr>
                <w:rFonts w:ascii="Arial" w:hAnsi="Arial" w:cs="Arial"/>
                <w:sz w:val="18"/>
                <w:szCs w:val="18"/>
              </w:rPr>
            </w:pPr>
            <w:r w:rsidRPr="00D101F0">
              <w:rPr>
                <w:rFonts w:ascii="Arial" w:hAnsi="Arial" w:cs="Arial"/>
                <w:sz w:val="18"/>
                <w:szCs w:val="18"/>
              </w:rPr>
              <w:t>Jei tiekėjo Pasiūlyme nurodyta kaina yra per didelė ir nepriimtina</w:t>
            </w:r>
            <w:r w:rsidRPr="00994717">
              <w:rPr>
                <w:rStyle w:val="FootnoteReference"/>
                <w:rFonts w:ascii="Arial" w:hAnsi="Arial" w:cs="Arial"/>
                <w:sz w:val="18"/>
                <w:szCs w:val="18"/>
              </w:rPr>
              <w:footnoteReference w:id="11"/>
            </w:r>
            <w:r w:rsidRPr="00D101F0">
              <w:rPr>
                <w:rFonts w:ascii="Arial" w:hAnsi="Arial" w:cs="Arial"/>
                <w:sz w:val="18"/>
                <w:szCs w:val="18"/>
              </w:rPr>
              <w:t>, KC atmeta tiekėjo pasiūlymą ir informuoja tiekėją, nurodydama atmetimo priežastis.</w:t>
            </w:r>
          </w:p>
        </w:tc>
        <w:tc>
          <w:tcPr>
            <w:tcW w:w="283" w:type="dxa"/>
          </w:tcPr>
          <w:p w14:paraId="34FFE400" w14:textId="77777777" w:rsidR="007C19EA" w:rsidRPr="00D101F0" w:rsidRDefault="007C19EA" w:rsidP="007C19EA">
            <w:pPr>
              <w:ind w:left="33"/>
              <w:jc w:val="both"/>
              <w:rPr>
                <w:rFonts w:ascii="Arial" w:hAnsi="Arial" w:cs="Arial"/>
                <w:sz w:val="18"/>
                <w:szCs w:val="18"/>
              </w:rPr>
            </w:pPr>
          </w:p>
        </w:tc>
        <w:tc>
          <w:tcPr>
            <w:tcW w:w="2268" w:type="dxa"/>
            <w:vMerge/>
          </w:tcPr>
          <w:p w14:paraId="2E42A192" w14:textId="77777777" w:rsidR="007C19EA" w:rsidRPr="00D101F0" w:rsidRDefault="007C19EA" w:rsidP="007C19EA">
            <w:pPr>
              <w:ind w:left="33"/>
              <w:jc w:val="both"/>
              <w:rPr>
                <w:rFonts w:ascii="Arial" w:hAnsi="Arial" w:cs="Arial"/>
                <w:sz w:val="18"/>
                <w:szCs w:val="18"/>
              </w:rPr>
            </w:pPr>
          </w:p>
        </w:tc>
        <w:tc>
          <w:tcPr>
            <w:tcW w:w="850" w:type="dxa"/>
          </w:tcPr>
          <w:p w14:paraId="2B60EFF1" w14:textId="77777777" w:rsidR="007C19EA" w:rsidRPr="00D101F0" w:rsidRDefault="007C19EA" w:rsidP="007512EA">
            <w:pPr>
              <w:pStyle w:val="ListParagraph"/>
              <w:numPr>
                <w:ilvl w:val="1"/>
                <w:numId w:val="48"/>
              </w:numPr>
              <w:spacing w:after="120" w:line="240" w:lineRule="auto"/>
              <w:ind w:left="431" w:hanging="431"/>
              <w:contextualSpacing w:val="0"/>
              <w:jc w:val="both"/>
              <w:rPr>
                <w:rFonts w:ascii="Arial" w:hAnsi="Arial" w:cs="Arial"/>
                <w:sz w:val="18"/>
                <w:szCs w:val="18"/>
              </w:rPr>
            </w:pPr>
          </w:p>
        </w:tc>
        <w:tc>
          <w:tcPr>
            <w:tcW w:w="4394" w:type="dxa"/>
            <w:gridSpan w:val="4"/>
          </w:tcPr>
          <w:p w14:paraId="05C3D70F" w14:textId="1400659F" w:rsidR="007C19EA" w:rsidRPr="00D101F0" w:rsidRDefault="0053122E" w:rsidP="007C19EA">
            <w:pPr>
              <w:ind w:left="33"/>
              <w:jc w:val="both"/>
              <w:rPr>
                <w:rFonts w:ascii="Arial" w:hAnsi="Arial" w:cs="Arial"/>
                <w:sz w:val="18"/>
                <w:szCs w:val="18"/>
              </w:rPr>
            </w:pPr>
            <w:r w:rsidRPr="00B2016E">
              <w:rPr>
                <w:rFonts w:ascii="Arial" w:hAnsi="Arial" w:cs="Arial"/>
                <w:sz w:val="18"/>
                <w:szCs w:val="18"/>
                <w:lang w:val="en-GB"/>
              </w:rPr>
              <w:t>If the price quoted in the Supplier's Tender is excessive and unacceptable</w:t>
            </w:r>
            <w:r w:rsidRPr="00B2016E">
              <w:rPr>
                <w:rStyle w:val="FootnoteReference"/>
                <w:rFonts w:ascii="Arial" w:hAnsi="Arial" w:cs="Arial"/>
                <w:sz w:val="18"/>
                <w:szCs w:val="18"/>
                <w:lang w:val="en-GB"/>
              </w:rPr>
              <w:footnoteReference w:id="12"/>
            </w:r>
            <w:r w:rsidRPr="00B2016E">
              <w:rPr>
                <w:rFonts w:ascii="Arial" w:hAnsi="Arial" w:cs="Arial"/>
                <w:sz w:val="18"/>
                <w:szCs w:val="18"/>
                <w:lang w:val="en-GB"/>
              </w:rPr>
              <w:t>, the KC shall reject the Supplier's Tender and inform the Supplier, stating the reasons for the rejection.</w:t>
            </w:r>
          </w:p>
        </w:tc>
      </w:tr>
      <w:tr w:rsidR="007C19EA" w:rsidRPr="006D0F1B" w14:paraId="5CDBE1DE" w14:textId="42383882" w:rsidTr="00BA18BA">
        <w:tc>
          <w:tcPr>
            <w:tcW w:w="2260" w:type="dxa"/>
            <w:tcMar>
              <w:top w:w="28" w:type="dxa"/>
              <w:bottom w:w="28" w:type="dxa"/>
            </w:tcMar>
          </w:tcPr>
          <w:p w14:paraId="7B2A4F1C" w14:textId="77777777" w:rsidR="007C19EA" w:rsidRPr="00B5792B" w:rsidRDefault="007C19EA" w:rsidP="007C19EA">
            <w:pPr>
              <w:rPr>
                <w:rFonts w:ascii="Arial" w:hAnsi="Arial" w:cs="Arial"/>
                <w:sz w:val="18"/>
                <w:szCs w:val="18"/>
              </w:rPr>
            </w:pPr>
          </w:p>
        </w:tc>
        <w:tc>
          <w:tcPr>
            <w:tcW w:w="853" w:type="dxa"/>
          </w:tcPr>
          <w:p w14:paraId="5B76C6CC" w14:textId="77777777" w:rsidR="007C19EA" w:rsidRPr="006D0F1B" w:rsidRDefault="007C19EA" w:rsidP="007C19EA">
            <w:pPr>
              <w:rPr>
                <w:rFonts w:ascii="Arial" w:hAnsi="Arial" w:cs="Arial"/>
                <w:sz w:val="18"/>
                <w:szCs w:val="18"/>
              </w:rPr>
            </w:pPr>
          </w:p>
        </w:tc>
        <w:tc>
          <w:tcPr>
            <w:tcW w:w="3971" w:type="dxa"/>
            <w:gridSpan w:val="4"/>
            <w:tcMar>
              <w:top w:w="28" w:type="dxa"/>
              <w:bottom w:w="28" w:type="dxa"/>
            </w:tcMar>
          </w:tcPr>
          <w:p w14:paraId="2129D4F8" w14:textId="21949076" w:rsidR="007C19EA" w:rsidRPr="006D0F1B" w:rsidRDefault="007C19EA" w:rsidP="007C19EA">
            <w:pPr>
              <w:rPr>
                <w:rFonts w:ascii="Arial" w:hAnsi="Arial" w:cs="Arial"/>
                <w:sz w:val="18"/>
                <w:szCs w:val="18"/>
              </w:rPr>
            </w:pPr>
          </w:p>
        </w:tc>
        <w:tc>
          <w:tcPr>
            <w:tcW w:w="283" w:type="dxa"/>
          </w:tcPr>
          <w:p w14:paraId="4D6869DE" w14:textId="77777777" w:rsidR="007C19EA" w:rsidRPr="006D0F1B" w:rsidRDefault="007C19EA" w:rsidP="007C19EA">
            <w:pPr>
              <w:rPr>
                <w:rFonts w:ascii="Arial" w:hAnsi="Arial" w:cs="Arial"/>
                <w:sz w:val="18"/>
                <w:szCs w:val="18"/>
              </w:rPr>
            </w:pPr>
          </w:p>
        </w:tc>
        <w:tc>
          <w:tcPr>
            <w:tcW w:w="2268" w:type="dxa"/>
          </w:tcPr>
          <w:p w14:paraId="6E0DDD6D" w14:textId="77777777" w:rsidR="007C19EA" w:rsidRPr="006D0F1B" w:rsidRDefault="007C19EA" w:rsidP="007C19EA">
            <w:pPr>
              <w:rPr>
                <w:rFonts w:ascii="Arial" w:hAnsi="Arial" w:cs="Arial"/>
                <w:sz w:val="18"/>
                <w:szCs w:val="18"/>
              </w:rPr>
            </w:pPr>
          </w:p>
        </w:tc>
        <w:tc>
          <w:tcPr>
            <w:tcW w:w="850" w:type="dxa"/>
          </w:tcPr>
          <w:p w14:paraId="37706F20" w14:textId="77777777" w:rsidR="007C19EA" w:rsidRPr="006D0F1B" w:rsidRDefault="007C19EA" w:rsidP="007C19EA">
            <w:pPr>
              <w:rPr>
                <w:rFonts w:ascii="Arial" w:hAnsi="Arial" w:cs="Arial"/>
                <w:sz w:val="18"/>
                <w:szCs w:val="18"/>
              </w:rPr>
            </w:pPr>
          </w:p>
        </w:tc>
        <w:tc>
          <w:tcPr>
            <w:tcW w:w="4394" w:type="dxa"/>
            <w:gridSpan w:val="4"/>
          </w:tcPr>
          <w:p w14:paraId="01DCB623" w14:textId="77777777" w:rsidR="007C19EA" w:rsidRPr="006D0F1B" w:rsidRDefault="007C19EA" w:rsidP="007C19EA">
            <w:pPr>
              <w:rPr>
                <w:rFonts w:ascii="Arial" w:hAnsi="Arial" w:cs="Arial"/>
                <w:sz w:val="18"/>
                <w:szCs w:val="18"/>
              </w:rPr>
            </w:pPr>
          </w:p>
        </w:tc>
      </w:tr>
      <w:tr w:rsidR="007C19EA" w:rsidRPr="006D0F1B" w14:paraId="3F39F457" w14:textId="46C6E476" w:rsidTr="00BA18BA">
        <w:tc>
          <w:tcPr>
            <w:tcW w:w="2260" w:type="dxa"/>
            <w:vMerge w:val="restart"/>
            <w:tcMar>
              <w:top w:w="28" w:type="dxa"/>
              <w:bottom w:w="28" w:type="dxa"/>
            </w:tcMar>
          </w:tcPr>
          <w:p w14:paraId="7A74EF31" w14:textId="32156BA6" w:rsidR="007C19EA" w:rsidRPr="00B5792B" w:rsidRDefault="007C19EA" w:rsidP="007512EA">
            <w:pPr>
              <w:pStyle w:val="ListParagraph"/>
              <w:numPr>
                <w:ilvl w:val="0"/>
                <w:numId w:val="25"/>
              </w:numPr>
              <w:ind w:left="316" w:right="315" w:hanging="284"/>
              <w:rPr>
                <w:rFonts w:ascii="Arial" w:hAnsi="Arial" w:cs="Arial"/>
                <w:sz w:val="18"/>
                <w:szCs w:val="18"/>
              </w:rPr>
            </w:pPr>
            <w:r w:rsidRPr="004E055F">
              <w:rPr>
                <w:rFonts w:ascii="Arial" w:hAnsi="Arial" w:cs="Arial"/>
                <w:b/>
                <w:bCs/>
                <w:sz w:val="18"/>
                <w:szCs w:val="18"/>
              </w:rPr>
              <w:t>Pasiūlymo duomenų tikslinimas</w:t>
            </w:r>
          </w:p>
        </w:tc>
        <w:tc>
          <w:tcPr>
            <w:tcW w:w="853" w:type="dxa"/>
            <w:vMerge w:val="restart"/>
          </w:tcPr>
          <w:p w14:paraId="5688BC05" w14:textId="77777777" w:rsidR="007C19EA" w:rsidRPr="00BE26AC" w:rsidRDefault="007C19EA" w:rsidP="007512EA">
            <w:pPr>
              <w:pStyle w:val="ListParagraph"/>
              <w:numPr>
                <w:ilvl w:val="1"/>
                <w:numId w:val="25"/>
              </w:numPr>
              <w:spacing w:after="60"/>
              <w:ind w:left="794" w:hanging="760"/>
              <w:contextualSpacing w:val="0"/>
              <w:jc w:val="both"/>
              <w:rPr>
                <w:rFonts w:ascii="Arial" w:hAnsi="Arial" w:cs="Arial"/>
                <w:sz w:val="18"/>
                <w:szCs w:val="18"/>
              </w:rPr>
            </w:pPr>
          </w:p>
        </w:tc>
        <w:tc>
          <w:tcPr>
            <w:tcW w:w="3971" w:type="dxa"/>
            <w:gridSpan w:val="4"/>
            <w:tcMar>
              <w:top w:w="28" w:type="dxa"/>
              <w:bottom w:w="28" w:type="dxa"/>
            </w:tcMar>
          </w:tcPr>
          <w:p w14:paraId="73091A11" w14:textId="7DBCFED2" w:rsidR="007C19EA" w:rsidRPr="00D101F0" w:rsidRDefault="007C19EA" w:rsidP="007C19EA">
            <w:pPr>
              <w:spacing w:after="60"/>
              <w:ind w:left="34"/>
              <w:jc w:val="both"/>
              <w:rPr>
                <w:rFonts w:ascii="Arial" w:hAnsi="Arial" w:cs="Arial"/>
                <w:sz w:val="18"/>
                <w:szCs w:val="18"/>
              </w:rPr>
            </w:pPr>
            <w:r w:rsidRPr="00D101F0">
              <w:rPr>
                <w:rFonts w:ascii="Arial" w:hAnsi="Arial" w:cs="Arial"/>
                <w:sz w:val="18"/>
                <w:szCs w:val="18"/>
              </w:rPr>
              <w:t>Nagrinėjant tiekėjo pateiktą Pasiūlymą ir nustačius, kad tiekėjas pateikė netikslius, neišsamius ar klaidingus dokumentus ar duomenis apie atitiktį pirkimo dokumentų reikalavimams ar šių dokumentų ar duomenų trūksta, laikomasi šių sąlygų:</w:t>
            </w:r>
          </w:p>
        </w:tc>
        <w:tc>
          <w:tcPr>
            <w:tcW w:w="283" w:type="dxa"/>
          </w:tcPr>
          <w:p w14:paraId="391EA41A" w14:textId="77777777" w:rsidR="007C19EA" w:rsidRPr="00D101F0" w:rsidRDefault="007C19EA" w:rsidP="007C19EA">
            <w:pPr>
              <w:spacing w:after="60"/>
              <w:ind w:left="34"/>
              <w:jc w:val="both"/>
              <w:rPr>
                <w:rFonts w:ascii="Arial" w:hAnsi="Arial" w:cs="Arial"/>
                <w:sz w:val="18"/>
                <w:szCs w:val="18"/>
              </w:rPr>
            </w:pPr>
          </w:p>
        </w:tc>
        <w:tc>
          <w:tcPr>
            <w:tcW w:w="2268" w:type="dxa"/>
            <w:vMerge w:val="restart"/>
          </w:tcPr>
          <w:p w14:paraId="00B6B6D6" w14:textId="1C5671B7" w:rsidR="007C19EA" w:rsidRPr="00D101F0" w:rsidRDefault="00C0044D" w:rsidP="007512EA">
            <w:pPr>
              <w:pStyle w:val="ListParagraph"/>
              <w:numPr>
                <w:ilvl w:val="0"/>
                <w:numId w:val="48"/>
              </w:numPr>
              <w:spacing w:after="120" w:line="240" w:lineRule="auto"/>
              <w:ind w:left="313" w:hanging="313"/>
              <w:contextualSpacing w:val="0"/>
              <w:rPr>
                <w:rFonts w:ascii="Arial" w:hAnsi="Arial" w:cs="Arial"/>
                <w:sz w:val="18"/>
                <w:szCs w:val="18"/>
              </w:rPr>
            </w:pPr>
            <w:r w:rsidRPr="00B2016E">
              <w:rPr>
                <w:rFonts w:ascii="Arial" w:hAnsi="Arial" w:cs="Arial"/>
                <w:b/>
                <w:bCs/>
                <w:sz w:val="18"/>
                <w:szCs w:val="18"/>
                <w:lang w:val="en-GB"/>
              </w:rPr>
              <w:t>Revision of the Tender data</w:t>
            </w:r>
          </w:p>
        </w:tc>
        <w:tc>
          <w:tcPr>
            <w:tcW w:w="850" w:type="dxa"/>
            <w:vMerge w:val="restart"/>
          </w:tcPr>
          <w:p w14:paraId="11CEC72E" w14:textId="77777777" w:rsidR="007C19EA" w:rsidRPr="00D101F0" w:rsidRDefault="007C19EA" w:rsidP="007512EA">
            <w:pPr>
              <w:pStyle w:val="ListParagraph"/>
              <w:numPr>
                <w:ilvl w:val="1"/>
                <w:numId w:val="48"/>
              </w:numPr>
              <w:spacing w:after="120" w:line="240" w:lineRule="auto"/>
              <w:ind w:left="431" w:hanging="431"/>
              <w:contextualSpacing w:val="0"/>
              <w:jc w:val="both"/>
              <w:rPr>
                <w:rFonts w:ascii="Arial" w:hAnsi="Arial" w:cs="Arial"/>
                <w:sz w:val="18"/>
                <w:szCs w:val="18"/>
              </w:rPr>
            </w:pPr>
          </w:p>
        </w:tc>
        <w:tc>
          <w:tcPr>
            <w:tcW w:w="4394" w:type="dxa"/>
            <w:gridSpan w:val="4"/>
          </w:tcPr>
          <w:p w14:paraId="57375882" w14:textId="27E95570" w:rsidR="007C19EA" w:rsidRPr="00D101F0" w:rsidRDefault="0056512E" w:rsidP="007C19EA">
            <w:pPr>
              <w:spacing w:after="60"/>
              <w:ind w:left="34"/>
              <w:jc w:val="both"/>
              <w:rPr>
                <w:rFonts w:ascii="Arial" w:hAnsi="Arial" w:cs="Arial"/>
                <w:sz w:val="18"/>
                <w:szCs w:val="18"/>
              </w:rPr>
            </w:pPr>
            <w:r w:rsidRPr="00B2016E">
              <w:rPr>
                <w:rFonts w:ascii="Arial" w:hAnsi="Arial" w:cs="Arial"/>
                <w:sz w:val="18"/>
                <w:szCs w:val="18"/>
                <w:lang w:val="en-GB"/>
              </w:rPr>
              <w:t>In the event that the examination of a Tender submitted by a supplier reveals that the supplier has provided inaccurate, incomplete or erroneous documents or data on compliance with the requirements of the procurement documents, or that such documents or data are missing, the following conditions shall apply:</w:t>
            </w:r>
          </w:p>
        </w:tc>
      </w:tr>
      <w:tr w:rsidR="00A03668" w:rsidRPr="006D0F1B" w14:paraId="4B526A37" w14:textId="772CE7C7" w:rsidTr="00BA18BA">
        <w:tc>
          <w:tcPr>
            <w:tcW w:w="2260" w:type="dxa"/>
            <w:vMerge/>
            <w:tcMar>
              <w:top w:w="28" w:type="dxa"/>
              <w:bottom w:w="28" w:type="dxa"/>
            </w:tcMar>
          </w:tcPr>
          <w:p w14:paraId="2D5F7251" w14:textId="77777777" w:rsidR="00A03668" w:rsidRPr="00B5792B" w:rsidRDefault="00A03668" w:rsidP="00A03668">
            <w:pPr>
              <w:rPr>
                <w:rFonts w:ascii="Arial" w:hAnsi="Arial" w:cs="Arial"/>
                <w:sz w:val="18"/>
                <w:szCs w:val="18"/>
              </w:rPr>
            </w:pPr>
          </w:p>
        </w:tc>
        <w:tc>
          <w:tcPr>
            <w:tcW w:w="853" w:type="dxa"/>
            <w:vMerge/>
          </w:tcPr>
          <w:p w14:paraId="553962CB" w14:textId="77777777" w:rsidR="00A03668" w:rsidRPr="00BE26AC" w:rsidRDefault="00A03668" w:rsidP="007512EA">
            <w:pPr>
              <w:pStyle w:val="ListParagraph"/>
              <w:numPr>
                <w:ilvl w:val="0"/>
                <w:numId w:val="30"/>
              </w:numPr>
              <w:spacing w:after="60"/>
              <w:ind w:left="1148" w:hanging="283"/>
              <w:contextualSpacing w:val="0"/>
              <w:jc w:val="both"/>
              <w:rPr>
                <w:rFonts w:ascii="Arial" w:hAnsi="Arial" w:cs="Arial"/>
                <w:sz w:val="18"/>
                <w:szCs w:val="18"/>
              </w:rPr>
            </w:pPr>
          </w:p>
        </w:tc>
        <w:tc>
          <w:tcPr>
            <w:tcW w:w="3971" w:type="dxa"/>
            <w:gridSpan w:val="4"/>
            <w:tcMar>
              <w:top w:w="28" w:type="dxa"/>
              <w:bottom w:w="28" w:type="dxa"/>
            </w:tcMar>
          </w:tcPr>
          <w:p w14:paraId="41B1568E" w14:textId="165F22B6" w:rsidR="00A03668" w:rsidRPr="00D101F0" w:rsidRDefault="00A03668" w:rsidP="007512EA">
            <w:pPr>
              <w:pStyle w:val="ListParagraph"/>
              <w:numPr>
                <w:ilvl w:val="0"/>
                <w:numId w:val="46"/>
              </w:numPr>
              <w:spacing w:after="60"/>
              <w:ind w:left="273" w:hanging="240"/>
              <w:jc w:val="both"/>
              <w:rPr>
                <w:rFonts w:ascii="Arial" w:hAnsi="Arial" w:cs="Arial"/>
                <w:sz w:val="18"/>
                <w:szCs w:val="18"/>
              </w:rPr>
            </w:pPr>
            <w:r w:rsidRPr="00D101F0">
              <w:rPr>
                <w:rFonts w:ascii="Arial" w:hAnsi="Arial" w:cs="Arial"/>
                <w:sz w:val="18"/>
                <w:szCs w:val="18"/>
              </w:rPr>
              <w:t xml:space="preserve">KC raštu, nepažeisdama lygiateisiškumo ir skaidrumo principų, prašo tiekėją tokius dokumentus ar duomenis patikslinti arba paaiškinti per jo nustatytą protingą terminą; </w:t>
            </w:r>
          </w:p>
        </w:tc>
        <w:tc>
          <w:tcPr>
            <w:tcW w:w="283" w:type="dxa"/>
          </w:tcPr>
          <w:p w14:paraId="7403A603" w14:textId="77777777" w:rsidR="00A03668" w:rsidRPr="00904037" w:rsidRDefault="00A03668" w:rsidP="00A03668">
            <w:pPr>
              <w:spacing w:after="60"/>
              <w:ind w:left="33"/>
              <w:jc w:val="both"/>
              <w:rPr>
                <w:rFonts w:ascii="Arial" w:hAnsi="Arial" w:cs="Arial"/>
                <w:sz w:val="18"/>
                <w:szCs w:val="18"/>
              </w:rPr>
            </w:pPr>
          </w:p>
        </w:tc>
        <w:tc>
          <w:tcPr>
            <w:tcW w:w="2268" w:type="dxa"/>
            <w:vMerge/>
          </w:tcPr>
          <w:p w14:paraId="38A2A5CA" w14:textId="77777777" w:rsidR="00A03668" w:rsidRPr="00904037" w:rsidRDefault="00A03668" w:rsidP="00A03668">
            <w:pPr>
              <w:spacing w:after="60"/>
              <w:ind w:left="33"/>
              <w:jc w:val="both"/>
              <w:rPr>
                <w:rFonts w:ascii="Arial" w:hAnsi="Arial" w:cs="Arial"/>
                <w:sz w:val="18"/>
                <w:szCs w:val="18"/>
              </w:rPr>
            </w:pPr>
          </w:p>
        </w:tc>
        <w:tc>
          <w:tcPr>
            <w:tcW w:w="850" w:type="dxa"/>
            <w:vMerge/>
          </w:tcPr>
          <w:p w14:paraId="50273084" w14:textId="77777777" w:rsidR="00A03668" w:rsidRPr="00904037" w:rsidRDefault="00A03668" w:rsidP="00A03668">
            <w:pPr>
              <w:spacing w:after="60"/>
              <w:ind w:left="33"/>
              <w:jc w:val="both"/>
              <w:rPr>
                <w:rFonts w:ascii="Arial" w:hAnsi="Arial" w:cs="Arial"/>
                <w:sz w:val="18"/>
                <w:szCs w:val="18"/>
              </w:rPr>
            </w:pPr>
          </w:p>
        </w:tc>
        <w:tc>
          <w:tcPr>
            <w:tcW w:w="4394" w:type="dxa"/>
            <w:gridSpan w:val="4"/>
          </w:tcPr>
          <w:p w14:paraId="10C4C045" w14:textId="3865AF49" w:rsidR="00A03668" w:rsidRPr="00904037" w:rsidRDefault="00A03668" w:rsidP="007512EA">
            <w:pPr>
              <w:pStyle w:val="ListParagraph"/>
              <w:numPr>
                <w:ilvl w:val="0"/>
                <w:numId w:val="72"/>
              </w:numPr>
              <w:spacing w:after="60"/>
              <w:ind w:left="322" w:hanging="283"/>
              <w:jc w:val="both"/>
              <w:rPr>
                <w:rFonts w:ascii="Arial" w:hAnsi="Arial" w:cs="Arial"/>
                <w:sz w:val="18"/>
                <w:szCs w:val="18"/>
              </w:rPr>
            </w:pPr>
            <w:r w:rsidRPr="00B2016E">
              <w:rPr>
                <w:rFonts w:ascii="Arial" w:hAnsi="Arial" w:cs="Arial"/>
                <w:sz w:val="18"/>
                <w:szCs w:val="18"/>
                <w:lang w:val="en-GB"/>
              </w:rPr>
              <w:t xml:space="preserve">The KC shall, without prejudice to the principles of equal treatment and transparency, request the supplier in writing to clarify or explain such documents or data within a reasonable time limit set by it; </w:t>
            </w:r>
          </w:p>
        </w:tc>
      </w:tr>
      <w:tr w:rsidR="00A03668" w:rsidRPr="006D0F1B" w14:paraId="471A5DED" w14:textId="7BC4BE94" w:rsidTr="00BA18BA">
        <w:tc>
          <w:tcPr>
            <w:tcW w:w="2260" w:type="dxa"/>
            <w:vMerge/>
            <w:tcMar>
              <w:top w:w="28" w:type="dxa"/>
              <w:bottom w:w="28" w:type="dxa"/>
            </w:tcMar>
          </w:tcPr>
          <w:p w14:paraId="33C197A6" w14:textId="77777777" w:rsidR="00A03668" w:rsidRPr="00B5792B" w:rsidRDefault="00A03668" w:rsidP="00A03668">
            <w:pPr>
              <w:rPr>
                <w:rFonts w:ascii="Arial" w:hAnsi="Arial" w:cs="Arial"/>
                <w:sz w:val="18"/>
                <w:szCs w:val="18"/>
              </w:rPr>
            </w:pPr>
          </w:p>
        </w:tc>
        <w:tc>
          <w:tcPr>
            <w:tcW w:w="853" w:type="dxa"/>
            <w:vMerge/>
          </w:tcPr>
          <w:p w14:paraId="28B89C30" w14:textId="77777777" w:rsidR="00A03668" w:rsidRPr="00BE26AC" w:rsidRDefault="00A03668" w:rsidP="007512EA">
            <w:pPr>
              <w:pStyle w:val="ListParagraph"/>
              <w:numPr>
                <w:ilvl w:val="0"/>
                <w:numId w:val="45"/>
              </w:numPr>
              <w:spacing w:after="60"/>
              <w:ind w:left="1148" w:hanging="283"/>
              <w:contextualSpacing w:val="0"/>
              <w:jc w:val="both"/>
              <w:rPr>
                <w:rFonts w:ascii="Arial" w:hAnsi="Arial" w:cs="Arial"/>
                <w:sz w:val="18"/>
                <w:szCs w:val="18"/>
              </w:rPr>
            </w:pPr>
          </w:p>
        </w:tc>
        <w:tc>
          <w:tcPr>
            <w:tcW w:w="3971" w:type="dxa"/>
            <w:gridSpan w:val="4"/>
            <w:tcMar>
              <w:top w:w="28" w:type="dxa"/>
              <w:bottom w:w="28" w:type="dxa"/>
            </w:tcMar>
          </w:tcPr>
          <w:p w14:paraId="24E382B7" w14:textId="5C14E596" w:rsidR="00A03668" w:rsidRPr="00D101F0" w:rsidRDefault="00A03668" w:rsidP="007512EA">
            <w:pPr>
              <w:pStyle w:val="ListParagraph"/>
              <w:numPr>
                <w:ilvl w:val="0"/>
                <w:numId w:val="46"/>
              </w:numPr>
              <w:spacing w:after="60"/>
              <w:ind w:left="273" w:hanging="240"/>
              <w:jc w:val="both"/>
              <w:rPr>
                <w:rFonts w:ascii="Arial" w:hAnsi="Arial" w:cs="Arial"/>
                <w:sz w:val="18"/>
                <w:szCs w:val="18"/>
              </w:rPr>
            </w:pPr>
            <w:r w:rsidRPr="00D101F0">
              <w:rPr>
                <w:rFonts w:ascii="Arial" w:hAnsi="Arial" w:cs="Arial"/>
                <w:sz w:val="18"/>
                <w:szCs w:val="18"/>
              </w:rPr>
              <w:t>Tiekėjas iki KC nustatyto termino raštu privalo atsakyti į prašymą ir patikslinti, papildyti arba paaiškinti Pasiūlymą, kaip reikalauja KC (kitu atveju jo Pasiūlymas atmetamas);</w:t>
            </w:r>
          </w:p>
        </w:tc>
        <w:tc>
          <w:tcPr>
            <w:tcW w:w="283" w:type="dxa"/>
          </w:tcPr>
          <w:p w14:paraId="76CBD69B" w14:textId="77777777" w:rsidR="00A03668" w:rsidRPr="00904037" w:rsidRDefault="00A03668" w:rsidP="00A03668">
            <w:pPr>
              <w:spacing w:after="60"/>
              <w:ind w:left="33"/>
              <w:jc w:val="both"/>
              <w:rPr>
                <w:rFonts w:ascii="Arial" w:hAnsi="Arial" w:cs="Arial"/>
                <w:sz w:val="18"/>
                <w:szCs w:val="18"/>
              </w:rPr>
            </w:pPr>
          </w:p>
        </w:tc>
        <w:tc>
          <w:tcPr>
            <w:tcW w:w="2268" w:type="dxa"/>
            <w:vMerge/>
          </w:tcPr>
          <w:p w14:paraId="3AA1CD58" w14:textId="77777777" w:rsidR="00A03668" w:rsidRPr="00904037" w:rsidRDefault="00A03668" w:rsidP="00A03668">
            <w:pPr>
              <w:spacing w:after="60"/>
              <w:ind w:left="33"/>
              <w:jc w:val="both"/>
              <w:rPr>
                <w:rFonts w:ascii="Arial" w:hAnsi="Arial" w:cs="Arial"/>
                <w:sz w:val="18"/>
                <w:szCs w:val="18"/>
              </w:rPr>
            </w:pPr>
          </w:p>
        </w:tc>
        <w:tc>
          <w:tcPr>
            <w:tcW w:w="850" w:type="dxa"/>
            <w:vMerge/>
          </w:tcPr>
          <w:p w14:paraId="243B67B8" w14:textId="77777777" w:rsidR="00A03668" w:rsidRPr="00904037" w:rsidRDefault="00A03668" w:rsidP="00A03668">
            <w:pPr>
              <w:spacing w:after="60"/>
              <w:ind w:left="33"/>
              <w:jc w:val="both"/>
              <w:rPr>
                <w:rFonts w:ascii="Arial" w:hAnsi="Arial" w:cs="Arial"/>
                <w:sz w:val="18"/>
                <w:szCs w:val="18"/>
              </w:rPr>
            </w:pPr>
          </w:p>
        </w:tc>
        <w:tc>
          <w:tcPr>
            <w:tcW w:w="4394" w:type="dxa"/>
            <w:gridSpan w:val="4"/>
          </w:tcPr>
          <w:p w14:paraId="2CC4C117" w14:textId="77777777" w:rsidR="00A03668" w:rsidRDefault="00A03668" w:rsidP="007512EA">
            <w:pPr>
              <w:pStyle w:val="ListParagraph"/>
              <w:numPr>
                <w:ilvl w:val="0"/>
                <w:numId w:val="72"/>
              </w:numPr>
              <w:spacing w:after="60"/>
              <w:ind w:left="322" w:hanging="283"/>
              <w:jc w:val="both"/>
              <w:rPr>
                <w:rFonts w:ascii="Arial" w:hAnsi="Arial" w:cs="Arial"/>
                <w:sz w:val="18"/>
                <w:szCs w:val="18"/>
              </w:rPr>
            </w:pPr>
            <w:r w:rsidRPr="00B2016E">
              <w:rPr>
                <w:rFonts w:ascii="Arial" w:hAnsi="Arial" w:cs="Arial"/>
                <w:sz w:val="18"/>
                <w:szCs w:val="18"/>
                <w:lang w:val="en-GB"/>
              </w:rPr>
              <w:t>The Supplier must respond in writing to the request and revise, supplement or clarify the Tender as required by the KC within the time limit set by the KC, failing which the Tender will be rejected;</w:t>
            </w:r>
          </w:p>
          <w:p w14:paraId="419707FA" w14:textId="77777777" w:rsidR="00AB0B0A" w:rsidRDefault="00AB0B0A" w:rsidP="00AB0B0A">
            <w:pPr>
              <w:pStyle w:val="ListParagraph"/>
              <w:spacing w:after="60"/>
              <w:ind w:left="322"/>
              <w:jc w:val="both"/>
              <w:rPr>
                <w:rFonts w:ascii="Arial" w:hAnsi="Arial" w:cs="Arial"/>
                <w:sz w:val="18"/>
                <w:szCs w:val="18"/>
              </w:rPr>
            </w:pPr>
          </w:p>
          <w:p w14:paraId="45D03D09" w14:textId="30026527" w:rsidR="00AB0B0A" w:rsidRPr="00904037" w:rsidRDefault="00AB0B0A" w:rsidP="00AB0B0A">
            <w:pPr>
              <w:pStyle w:val="ListParagraph"/>
              <w:spacing w:after="60"/>
              <w:ind w:left="322"/>
              <w:jc w:val="both"/>
              <w:rPr>
                <w:rFonts w:ascii="Arial" w:hAnsi="Arial" w:cs="Arial"/>
                <w:sz w:val="18"/>
                <w:szCs w:val="18"/>
              </w:rPr>
            </w:pPr>
          </w:p>
        </w:tc>
      </w:tr>
      <w:tr w:rsidR="007C19EA" w:rsidRPr="006D0F1B" w14:paraId="7A11A95B" w14:textId="6051E7FA" w:rsidTr="00BA18BA">
        <w:tc>
          <w:tcPr>
            <w:tcW w:w="2260" w:type="dxa"/>
            <w:tcMar>
              <w:top w:w="28" w:type="dxa"/>
              <w:bottom w:w="28" w:type="dxa"/>
            </w:tcMar>
          </w:tcPr>
          <w:p w14:paraId="5775E946" w14:textId="77777777" w:rsidR="007C19EA" w:rsidRPr="00B5792B" w:rsidRDefault="007C19EA" w:rsidP="007C19EA">
            <w:pPr>
              <w:rPr>
                <w:rFonts w:ascii="Arial" w:hAnsi="Arial" w:cs="Arial"/>
                <w:sz w:val="18"/>
                <w:szCs w:val="18"/>
              </w:rPr>
            </w:pPr>
          </w:p>
        </w:tc>
        <w:tc>
          <w:tcPr>
            <w:tcW w:w="853" w:type="dxa"/>
          </w:tcPr>
          <w:p w14:paraId="66D11F38" w14:textId="77777777" w:rsidR="007C19EA" w:rsidRPr="006D0F1B" w:rsidRDefault="007C19EA" w:rsidP="007C19EA">
            <w:pPr>
              <w:rPr>
                <w:rFonts w:ascii="Arial" w:hAnsi="Arial" w:cs="Arial"/>
                <w:sz w:val="18"/>
                <w:szCs w:val="18"/>
              </w:rPr>
            </w:pPr>
          </w:p>
        </w:tc>
        <w:tc>
          <w:tcPr>
            <w:tcW w:w="3971" w:type="dxa"/>
            <w:gridSpan w:val="4"/>
            <w:tcMar>
              <w:top w:w="28" w:type="dxa"/>
              <w:bottom w:w="28" w:type="dxa"/>
            </w:tcMar>
          </w:tcPr>
          <w:p w14:paraId="618302DC" w14:textId="57655DED" w:rsidR="007C19EA" w:rsidRPr="006D0F1B" w:rsidRDefault="007C19EA" w:rsidP="007C19EA">
            <w:pPr>
              <w:rPr>
                <w:rFonts w:ascii="Arial" w:hAnsi="Arial" w:cs="Arial"/>
                <w:sz w:val="18"/>
                <w:szCs w:val="18"/>
              </w:rPr>
            </w:pPr>
          </w:p>
        </w:tc>
        <w:tc>
          <w:tcPr>
            <w:tcW w:w="283" w:type="dxa"/>
          </w:tcPr>
          <w:p w14:paraId="163112A4" w14:textId="77777777" w:rsidR="007C19EA" w:rsidRPr="006D0F1B" w:rsidRDefault="007C19EA" w:rsidP="007C19EA">
            <w:pPr>
              <w:rPr>
                <w:rFonts w:ascii="Arial" w:hAnsi="Arial" w:cs="Arial"/>
                <w:sz w:val="18"/>
                <w:szCs w:val="18"/>
              </w:rPr>
            </w:pPr>
          </w:p>
        </w:tc>
        <w:tc>
          <w:tcPr>
            <w:tcW w:w="2268" w:type="dxa"/>
          </w:tcPr>
          <w:p w14:paraId="19669258" w14:textId="77777777" w:rsidR="007C19EA" w:rsidRPr="006D0F1B" w:rsidRDefault="007C19EA" w:rsidP="007C19EA">
            <w:pPr>
              <w:rPr>
                <w:rFonts w:ascii="Arial" w:hAnsi="Arial" w:cs="Arial"/>
                <w:sz w:val="18"/>
                <w:szCs w:val="18"/>
              </w:rPr>
            </w:pPr>
          </w:p>
        </w:tc>
        <w:tc>
          <w:tcPr>
            <w:tcW w:w="850" w:type="dxa"/>
          </w:tcPr>
          <w:p w14:paraId="578E6ED4" w14:textId="77777777" w:rsidR="007C19EA" w:rsidRPr="006D0F1B" w:rsidRDefault="007C19EA" w:rsidP="007C19EA">
            <w:pPr>
              <w:rPr>
                <w:rFonts w:ascii="Arial" w:hAnsi="Arial" w:cs="Arial"/>
                <w:sz w:val="18"/>
                <w:szCs w:val="18"/>
              </w:rPr>
            </w:pPr>
          </w:p>
        </w:tc>
        <w:tc>
          <w:tcPr>
            <w:tcW w:w="4394" w:type="dxa"/>
            <w:gridSpan w:val="4"/>
          </w:tcPr>
          <w:p w14:paraId="413D4FD1" w14:textId="77777777" w:rsidR="007C19EA" w:rsidRPr="006D0F1B" w:rsidRDefault="007C19EA" w:rsidP="007C19EA">
            <w:pPr>
              <w:rPr>
                <w:rFonts w:ascii="Arial" w:hAnsi="Arial" w:cs="Arial"/>
                <w:sz w:val="18"/>
                <w:szCs w:val="18"/>
              </w:rPr>
            </w:pPr>
          </w:p>
        </w:tc>
      </w:tr>
      <w:tr w:rsidR="00633758" w:rsidRPr="006D0F1B" w14:paraId="5A30EE5F" w14:textId="0276B473" w:rsidTr="00BA18BA">
        <w:tc>
          <w:tcPr>
            <w:tcW w:w="2260" w:type="dxa"/>
            <w:vMerge w:val="restart"/>
            <w:tcMar>
              <w:top w:w="28" w:type="dxa"/>
              <w:bottom w:w="28" w:type="dxa"/>
            </w:tcMar>
          </w:tcPr>
          <w:p w14:paraId="129AF66E" w14:textId="6BE89C54" w:rsidR="00633758" w:rsidRPr="00B5792B" w:rsidRDefault="00633758" w:rsidP="007512EA">
            <w:pPr>
              <w:pStyle w:val="ListParagraph"/>
              <w:numPr>
                <w:ilvl w:val="0"/>
                <w:numId w:val="25"/>
              </w:numPr>
              <w:ind w:left="316" w:hanging="284"/>
              <w:rPr>
                <w:rFonts w:ascii="Arial" w:hAnsi="Arial" w:cs="Arial"/>
                <w:sz w:val="18"/>
                <w:szCs w:val="18"/>
              </w:rPr>
            </w:pPr>
            <w:r w:rsidRPr="0003685F">
              <w:rPr>
                <w:rFonts w:ascii="Arial" w:hAnsi="Arial" w:cs="Arial"/>
                <w:b/>
                <w:bCs/>
                <w:sz w:val="18"/>
                <w:szCs w:val="18"/>
              </w:rPr>
              <w:t>Pasiūlymų eilė</w:t>
            </w:r>
          </w:p>
        </w:tc>
        <w:tc>
          <w:tcPr>
            <w:tcW w:w="853" w:type="dxa"/>
          </w:tcPr>
          <w:p w14:paraId="630EC15E" w14:textId="77777777" w:rsidR="00633758" w:rsidRPr="00D107DF" w:rsidRDefault="00633758" w:rsidP="007512EA">
            <w:pPr>
              <w:pStyle w:val="ListParagraph"/>
              <w:numPr>
                <w:ilvl w:val="1"/>
                <w:numId w:val="25"/>
              </w:numPr>
              <w:spacing w:after="60"/>
              <w:ind w:left="794" w:hanging="760"/>
              <w:contextualSpacing w:val="0"/>
              <w:jc w:val="both"/>
              <w:rPr>
                <w:rFonts w:ascii="Arial" w:hAnsi="Arial" w:cs="Arial"/>
                <w:sz w:val="18"/>
                <w:szCs w:val="18"/>
              </w:rPr>
            </w:pPr>
          </w:p>
        </w:tc>
        <w:tc>
          <w:tcPr>
            <w:tcW w:w="3971" w:type="dxa"/>
            <w:gridSpan w:val="4"/>
            <w:tcMar>
              <w:top w:w="28" w:type="dxa"/>
              <w:bottom w:w="28" w:type="dxa"/>
            </w:tcMar>
          </w:tcPr>
          <w:p w14:paraId="5DECA2DD" w14:textId="42CA398D" w:rsidR="00633758" w:rsidRPr="00D101F0" w:rsidRDefault="00633758" w:rsidP="00633758">
            <w:pPr>
              <w:spacing w:after="60"/>
              <w:ind w:left="34"/>
              <w:jc w:val="both"/>
              <w:rPr>
                <w:rFonts w:ascii="Arial" w:hAnsi="Arial" w:cs="Arial"/>
                <w:sz w:val="18"/>
                <w:szCs w:val="18"/>
              </w:rPr>
            </w:pPr>
            <w:r w:rsidRPr="00D101F0">
              <w:rPr>
                <w:rFonts w:ascii="Arial" w:hAnsi="Arial" w:cs="Arial"/>
                <w:sz w:val="18"/>
                <w:szCs w:val="18"/>
              </w:rPr>
              <w:t xml:space="preserve">Atlikus Pasiūlymų vertinimo procedūras, ekonominio naudingumo mažėjimo tvarka yra nustatoma pasiūlymų eilė (išskyrus atvejus, kai </w:t>
            </w:r>
            <w:bookmarkStart w:id="49" w:name="_Hlk23407092"/>
            <w:r w:rsidRPr="00D101F0">
              <w:rPr>
                <w:rFonts w:ascii="Arial" w:hAnsi="Arial" w:cs="Arial"/>
                <w:sz w:val="18"/>
                <w:szCs w:val="18"/>
              </w:rPr>
              <w:t>pasiūlymą</w:t>
            </w:r>
            <w:bookmarkEnd w:id="49"/>
            <w:r w:rsidRPr="00D101F0">
              <w:rPr>
                <w:rFonts w:ascii="Arial" w:hAnsi="Arial" w:cs="Arial"/>
                <w:sz w:val="18"/>
                <w:szCs w:val="18"/>
              </w:rPr>
              <w:t xml:space="preserve"> pateikia tik vienas tiekėjas arba įvertinus pasiūlymus liko tik vienas tiekėjas). </w:t>
            </w:r>
          </w:p>
        </w:tc>
        <w:tc>
          <w:tcPr>
            <w:tcW w:w="283" w:type="dxa"/>
          </w:tcPr>
          <w:p w14:paraId="346B1642" w14:textId="77777777" w:rsidR="00633758" w:rsidRPr="00D101F0" w:rsidRDefault="00633758" w:rsidP="00633758">
            <w:pPr>
              <w:spacing w:after="60"/>
              <w:ind w:left="34"/>
              <w:jc w:val="both"/>
              <w:rPr>
                <w:rFonts w:ascii="Arial" w:hAnsi="Arial" w:cs="Arial"/>
                <w:sz w:val="18"/>
                <w:szCs w:val="18"/>
              </w:rPr>
            </w:pPr>
          </w:p>
        </w:tc>
        <w:tc>
          <w:tcPr>
            <w:tcW w:w="2268" w:type="dxa"/>
            <w:vMerge w:val="restart"/>
          </w:tcPr>
          <w:p w14:paraId="5EEB990A" w14:textId="0468CE02" w:rsidR="00633758" w:rsidRPr="00D101F0" w:rsidRDefault="00633758" w:rsidP="007512EA">
            <w:pPr>
              <w:pStyle w:val="ListParagraph"/>
              <w:numPr>
                <w:ilvl w:val="0"/>
                <w:numId w:val="48"/>
              </w:numPr>
              <w:spacing w:after="120" w:line="240" w:lineRule="auto"/>
              <w:ind w:left="313" w:hanging="313"/>
              <w:contextualSpacing w:val="0"/>
              <w:rPr>
                <w:rFonts w:ascii="Arial" w:hAnsi="Arial" w:cs="Arial"/>
                <w:sz w:val="18"/>
                <w:szCs w:val="18"/>
              </w:rPr>
            </w:pPr>
            <w:r w:rsidRPr="00B2016E">
              <w:rPr>
                <w:rFonts w:ascii="Arial" w:hAnsi="Arial" w:cs="Arial"/>
                <w:b/>
                <w:bCs/>
                <w:sz w:val="18"/>
                <w:szCs w:val="18"/>
                <w:lang w:val="en-GB"/>
              </w:rPr>
              <w:t>Ranking of Tenders</w:t>
            </w:r>
          </w:p>
        </w:tc>
        <w:tc>
          <w:tcPr>
            <w:tcW w:w="850" w:type="dxa"/>
          </w:tcPr>
          <w:p w14:paraId="2F83FF24" w14:textId="77777777" w:rsidR="00633758" w:rsidRPr="00D101F0" w:rsidRDefault="00633758" w:rsidP="007512EA">
            <w:pPr>
              <w:pStyle w:val="ListParagraph"/>
              <w:numPr>
                <w:ilvl w:val="1"/>
                <w:numId w:val="48"/>
              </w:numPr>
              <w:spacing w:after="120" w:line="240" w:lineRule="auto"/>
              <w:ind w:left="431" w:hanging="431"/>
              <w:contextualSpacing w:val="0"/>
              <w:jc w:val="both"/>
              <w:rPr>
                <w:rFonts w:ascii="Arial" w:hAnsi="Arial" w:cs="Arial"/>
                <w:sz w:val="18"/>
                <w:szCs w:val="18"/>
              </w:rPr>
            </w:pPr>
          </w:p>
        </w:tc>
        <w:tc>
          <w:tcPr>
            <w:tcW w:w="4394" w:type="dxa"/>
            <w:gridSpan w:val="4"/>
          </w:tcPr>
          <w:p w14:paraId="1EF55102" w14:textId="7047F959" w:rsidR="00633758" w:rsidRPr="00D101F0" w:rsidRDefault="00633758" w:rsidP="00633758">
            <w:pPr>
              <w:spacing w:after="60"/>
              <w:ind w:left="34"/>
              <w:jc w:val="both"/>
              <w:rPr>
                <w:rFonts w:ascii="Arial" w:hAnsi="Arial" w:cs="Arial"/>
                <w:sz w:val="18"/>
                <w:szCs w:val="18"/>
              </w:rPr>
            </w:pPr>
            <w:r w:rsidRPr="00B2016E">
              <w:rPr>
                <w:rFonts w:ascii="Arial" w:hAnsi="Arial" w:cs="Arial"/>
                <w:sz w:val="18"/>
                <w:szCs w:val="18"/>
                <w:lang w:val="en-GB"/>
              </w:rPr>
              <w:t xml:space="preserve">Following the procedure for evaluating the Tenders, the ranking of Tenders is determined in descending order of economic advantage (except where only one supplier submits a Tender or only one supplier is left after the evaluation of Tenders). </w:t>
            </w:r>
          </w:p>
        </w:tc>
      </w:tr>
      <w:tr w:rsidR="00633758" w:rsidRPr="006D0F1B" w14:paraId="7E0CD256" w14:textId="6516B615" w:rsidTr="00BA18BA">
        <w:tc>
          <w:tcPr>
            <w:tcW w:w="2260" w:type="dxa"/>
            <w:vMerge/>
            <w:tcMar>
              <w:top w:w="28" w:type="dxa"/>
              <w:bottom w:w="28" w:type="dxa"/>
            </w:tcMar>
          </w:tcPr>
          <w:p w14:paraId="551B64C8" w14:textId="77777777" w:rsidR="00633758" w:rsidRPr="00881C35" w:rsidRDefault="00633758" w:rsidP="00633758">
            <w:pPr>
              <w:rPr>
                <w:rFonts w:ascii="Arial" w:hAnsi="Arial" w:cs="Arial"/>
                <w:b/>
                <w:bCs/>
                <w:sz w:val="18"/>
                <w:szCs w:val="18"/>
              </w:rPr>
            </w:pPr>
          </w:p>
        </w:tc>
        <w:tc>
          <w:tcPr>
            <w:tcW w:w="853" w:type="dxa"/>
          </w:tcPr>
          <w:p w14:paraId="6D4AD1FF" w14:textId="77777777" w:rsidR="00633758" w:rsidRPr="00D107DF" w:rsidRDefault="00633758" w:rsidP="007512EA">
            <w:pPr>
              <w:pStyle w:val="ListParagraph"/>
              <w:numPr>
                <w:ilvl w:val="1"/>
                <w:numId w:val="25"/>
              </w:numPr>
              <w:spacing w:after="60"/>
              <w:ind w:left="794" w:hanging="760"/>
              <w:contextualSpacing w:val="0"/>
              <w:jc w:val="both"/>
              <w:rPr>
                <w:rFonts w:ascii="Arial" w:hAnsi="Arial" w:cs="Arial"/>
                <w:sz w:val="18"/>
                <w:szCs w:val="18"/>
              </w:rPr>
            </w:pPr>
          </w:p>
        </w:tc>
        <w:tc>
          <w:tcPr>
            <w:tcW w:w="3971" w:type="dxa"/>
            <w:gridSpan w:val="4"/>
            <w:tcMar>
              <w:top w:w="28" w:type="dxa"/>
              <w:bottom w:w="28" w:type="dxa"/>
            </w:tcMar>
          </w:tcPr>
          <w:p w14:paraId="16F632F0" w14:textId="134F43E4" w:rsidR="00633758" w:rsidRPr="00D101F0" w:rsidRDefault="00633758" w:rsidP="00AB0B0A">
            <w:pPr>
              <w:spacing w:after="60"/>
              <w:ind w:left="34"/>
              <w:jc w:val="both"/>
              <w:rPr>
                <w:rFonts w:ascii="Arial" w:hAnsi="Arial" w:cs="Arial"/>
                <w:sz w:val="18"/>
                <w:szCs w:val="18"/>
              </w:rPr>
            </w:pPr>
            <w:r w:rsidRPr="00D101F0">
              <w:rPr>
                <w:rFonts w:ascii="Arial" w:hAnsi="Arial" w:cs="Arial"/>
                <w:sz w:val="18"/>
                <w:szCs w:val="18"/>
              </w:rPr>
              <w:t>Tais atvejais, kai kelių tiekėjų pasiūlymų ekonominis naudingumas yra vienodas, sudarant pasiūlymų eilę pirmesnis į šią eilę įrašomas tiekėjas, kurio pasiūlymas pateiktas anksčiausiai.</w:t>
            </w:r>
          </w:p>
        </w:tc>
        <w:tc>
          <w:tcPr>
            <w:tcW w:w="283" w:type="dxa"/>
          </w:tcPr>
          <w:p w14:paraId="7EB2DF4E" w14:textId="77777777" w:rsidR="00633758" w:rsidRPr="00D101F0" w:rsidRDefault="00633758" w:rsidP="00633758">
            <w:pPr>
              <w:spacing w:after="60"/>
              <w:ind w:left="34"/>
              <w:jc w:val="both"/>
              <w:rPr>
                <w:rFonts w:ascii="Arial" w:hAnsi="Arial" w:cs="Arial"/>
                <w:sz w:val="18"/>
                <w:szCs w:val="18"/>
              </w:rPr>
            </w:pPr>
          </w:p>
        </w:tc>
        <w:tc>
          <w:tcPr>
            <w:tcW w:w="2268" w:type="dxa"/>
            <w:vMerge/>
          </w:tcPr>
          <w:p w14:paraId="225B0F9E" w14:textId="77777777" w:rsidR="00633758" w:rsidRPr="00D101F0" w:rsidRDefault="00633758" w:rsidP="00633758">
            <w:pPr>
              <w:spacing w:after="60"/>
              <w:ind w:left="34"/>
              <w:jc w:val="both"/>
              <w:rPr>
                <w:rFonts w:ascii="Arial" w:hAnsi="Arial" w:cs="Arial"/>
                <w:sz w:val="18"/>
                <w:szCs w:val="18"/>
              </w:rPr>
            </w:pPr>
          </w:p>
        </w:tc>
        <w:tc>
          <w:tcPr>
            <w:tcW w:w="850" w:type="dxa"/>
          </w:tcPr>
          <w:p w14:paraId="33A53403" w14:textId="77777777" w:rsidR="00633758" w:rsidRPr="00D101F0" w:rsidRDefault="00633758" w:rsidP="007512EA">
            <w:pPr>
              <w:pStyle w:val="ListParagraph"/>
              <w:numPr>
                <w:ilvl w:val="1"/>
                <w:numId w:val="48"/>
              </w:numPr>
              <w:spacing w:after="120" w:line="240" w:lineRule="auto"/>
              <w:ind w:left="431" w:hanging="431"/>
              <w:contextualSpacing w:val="0"/>
              <w:jc w:val="both"/>
              <w:rPr>
                <w:rFonts w:ascii="Arial" w:hAnsi="Arial" w:cs="Arial"/>
                <w:sz w:val="18"/>
                <w:szCs w:val="18"/>
              </w:rPr>
            </w:pPr>
          </w:p>
        </w:tc>
        <w:tc>
          <w:tcPr>
            <w:tcW w:w="4394" w:type="dxa"/>
            <w:gridSpan w:val="4"/>
          </w:tcPr>
          <w:p w14:paraId="33542D21" w14:textId="1435B8CE" w:rsidR="00633758" w:rsidRPr="00D101F0" w:rsidRDefault="00633758" w:rsidP="00633758">
            <w:pPr>
              <w:spacing w:after="60"/>
              <w:ind w:left="34"/>
              <w:jc w:val="both"/>
              <w:rPr>
                <w:rFonts w:ascii="Arial" w:hAnsi="Arial" w:cs="Arial"/>
                <w:sz w:val="18"/>
                <w:szCs w:val="18"/>
              </w:rPr>
            </w:pPr>
            <w:r w:rsidRPr="00B2016E">
              <w:rPr>
                <w:rFonts w:ascii="Arial" w:hAnsi="Arial" w:cs="Arial"/>
                <w:sz w:val="18"/>
                <w:szCs w:val="18"/>
                <w:lang w:val="en-GB"/>
              </w:rPr>
              <w:t>In cases where several suppliers have the same value for money, the supplier with the earliest tender shall be ranked first in the ranking of tenders.</w:t>
            </w:r>
          </w:p>
        </w:tc>
      </w:tr>
      <w:tr w:rsidR="007C19EA" w:rsidRPr="006D0F1B" w14:paraId="490C72AB" w14:textId="290D0953" w:rsidTr="00BA18BA">
        <w:tc>
          <w:tcPr>
            <w:tcW w:w="2260" w:type="dxa"/>
            <w:tcMar>
              <w:top w:w="28" w:type="dxa"/>
              <w:bottom w:w="28" w:type="dxa"/>
            </w:tcMar>
          </w:tcPr>
          <w:p w14:paraId="2235968B" w14:textId="77777777" w:rsidR="007C19EA" w:rsidRPr="00B5792B" w:rsidRDefault="007C19EA" w:rsidP="007C19EA">
            <w:pPr>
              <w:rPr>
                <w:rFonts w:ascii="Arial" w:hAnsi="Arial" w:cs="Arial"/>
                <w:sz w:val="18"/>
                <w:szCs w:val="18"/>
              </w:rPr>
            </w:pPr>
          </w:p>
        </w:tc>
        <w:tc>
          <w:tcPr>
            <w:tcW w:w="853" w:type="dxa"/>
          </w:tcPr>
          <w:p w14:paraId="2E7EC3AD" w14:textId="77777777" w:rsidR="007C19EA" w:rsidRPr="006D0F1B" w:rsidRDefault="007C19EA" w:rsidP="007C19EA">
            <w:pPr>
              <w:rPr>
                <w:rFonts w:ascii="Arial" w:hAnsi="Arial" w:cs="Arial"/>
                <w:sz w:val="18"/>
                <w:szCs w:val="18"/>
              </w:rPr>
            </w:pPr>
          </w:p>
        </w:tc>
        <w:tc>
          <w:tcPr>
            <w:tcW w:w="3971" w:type="dxa"/>
            <w:gridSpan w:val="4"/>
            <w:tcMar>
              <w:top w:w="28" w:type="dxa"/>
              <w:bottom w:w="28" w:type="dxa"/>
            </w:tcMar>
          </w:tcPr>
          <w:p w14:paraId="7CDD18C7" w14:textId="55A177D3" w:rsidR="007C19EA" w:rsidRPr="006D0F1B" w:rsidRDefault="007C19EA" w:rsidP="007C19EA">
            <w:pPr>
              <w:rPr>
                <w:rFonts w:ascii="Arial" w:hAnsi="Arial" w:cs="Arial"/>
                <w:sz w:val="18"/>
                <w:szCs w:val="18"/>
              </w:rPr>
            </w:pPr>
          </w:p>
        </w:tc>
        <w:tc>
          <w:tcPr>
            <w:tcW w:w="283" w:type="dxa"/>
          </w:tcPr>
          <w:p w14:paraId="37A3AFB2" w14:textId="77777777" w:rsidR="007C19EA" w:rsidRPr="006D0F1B" w:rsidRDefault="007C19EA" w:rsidP="007C19EA">
            <w:pPr>
              <w:rPr>
                <w:rFonts w:ascii="Arial" w:hAnsi="Arial" w:cs="Arial"/>
                <w:sz w:val="18"/>
                <w:szCs w:val="18"/>
              </w:rPr>
            </w:pPr>
          </w:p>
        </w:tc>
        <w:tc>
          <w:tcPr>
            <w:tcW w:w="2268" w:type="dxa"/>
          </w:tcPr>
          <w:p w14:paraId="10973CF3" w14:textId="77777777" w:rsidR="007C19EA" w:rsidRPr="006D0F1B" w:rsidRDefault="007C19EA" w:rsidP="007C19EA">
            <w:pPr>
              <w:rPr>
                <w:rFonts w:ascii="Arial" w:hAnsi="Arial" w:cs="Arial"/>
                <w:sz w:val="18"/>
                <w:szCs w:val="18"/>
              </w:rPr>
            </w:pPr>
          </w:p>
        </w:tc>
        <w:tc>
          <w:tcPr>
            <w:tcW w:w="850" w:type="dxa"/>
          </w:tcPr>
          <w:p w14:paraId="5EA007E1" w14:textId="77777777" w:rsidR="007C19EA" w:rsidRPr="006D0F1B" w:rsidRDefault="007C19EA" w:rsidP="007C19EA">
            <w:pPr>
              <w:rPr>
                <w:rFonts w:ascii="Arial" w:hAnsi="Arial" w:cs="Arial"/>
                <w:sz w:val="18"/>
                <w:szCs w:val="18"/>
              </w:rPr>
            </w:pPr>
          </w:p>
        </w:tc>
        <w:tc>
          <w:tcPr>
            <w:tcW w:w="4394" w:type="dxa"/>
            <w:gridSpan w:val="4"/>
          </w:tcPr>
          <w:p w14:paraId="742B79C9" w14:textId="77777777" w:rsidR="007C19EA" w:rsidRPr="006D0F1B" w:rsidRDefault="007C19EA" w:rsidP="007C19EA">
            <w:pPr>
              <w:rPr>
                <w:rFonts w:ascii="Arial" w:hAnsi="Arial" w:cs="Arial"/>
                <w:sz w:val="18"/>
                <w:szCs w:val="18"/>
              </w:rPr>
            </w:pPr>
          </w:p>
        </w:tc>
      </w:tr>
      <w:tr w:rsidR="007C19EA" w:rsidRPr="006D0F1B" w14:paraId="7FC6F17D" w14:textId="40BDAD0D" w:rsidTr="00BA18BA">
        <w:tc>
          <w:tcPr>
            <w:tcW w:w="2260" w:type="dxa"/>
            <w:vMerge w:val="restart"/>
            <w:tcMar>
              <w:top w:w="28" w:type="dxa"/>
              <w:bottom w:w="28" w:type="dxa"/>
            </w:tcMar>
          </w:tcPr>
          <w:p w14:paraId="7D97E501" w14:textId="22674FF3" w:rsidR="007C19EA" w:rsidRPr="00B5792B" w:rsidRDefault="007C19EA" w:rsidP="007512EA">
            <w:pPr>
              <w:pStyle w:val="ListParagraph"/>
              <w:numPr>
                <w:ilvl w:val="0"/>
                <w:numId w:val="25"/>
              </w:numPr>
              <w:ind w:left="316" w:right="168" w:hanging="284"/>
              <w:rPr>
                <w:rFonts w:ascii="Arial" w:hAnsi="Arial" w:cs="Arial"/>
                <w:sz w:val="18"/>
                <w:szCs w:val="18"/>
              </w:rPr>
            </w:pPr>
            <w:r w:rsidRPr="00D25189">
              <w:rPr>
                <w:rFonts w:ascii="Arial" w:hAnsi="Arial" w:cs="Arial"/>
                <w:b/>
                <w:bCs/>
                <w:sz w:val="18"/>
                <w:szCs w:val="18"/>
              </w:rPr>
              <w:t xml:space="preserve">Ekonomiškai naudingiausias </w:t>
            </w:r>
            <w:r>
              <w:rPr>
                <w:rFonts w:ascii="Arial" w:hAnsi="Arial" w:cs="Arial"/>
                <w:b/>
                <w:bCs/>
                <w:sz w:val="18"/>
                <w:szCs w:val="18"/>
              </w:rPr>
              <w:t>P</w:t>
            </w:r>
            <w:r w:rsidRPr="00D25189">
              <w:rPr>
                <w:rFonts w:ascii="Arial" w:hAnsi="Arial" w:cs="Arial"/>
                <w:b/>
                <w:bCs/>
                <w:sz w:val="18"/>
                <w:szCs w:val="18"/>
              </w:rPr>
              <w:t>asiūlymas</w:t>
            </w:r>
          </w:p>
        </w:tc>
        <w:tc>
          <w:tcPr>
            <w:tcW w:w="853" w:type="dxa"/>
            <w:vMerge w:val="restart"/>
          </w:tcPr>
          <w:p w14:paraId="26724245" w14:textId="77777777" w:rsidR="007C19EA" w:rsidRPr="00B85BBF" w:rsidRDefault="007C19EA" w:rsidP="007512EA">
            <w:pPr>
              <w:pStyle w:val="ListParagraph"/>
              <w:numPr>
                <w:ilvl w:val="1"/>
                <w:numId w:val="25"/>
              </w:numPr>
              <w:spacing w:after="60"/>
              <w:ind w:left="794" w:hanging="760"/>
              <w:contextualSpacing w:val="0"/>
              <w:jc w:val="both"/>
              <w:rPr>
                <w:rFonts w:ascii="Arial" w:eastAsia="Calibri" w:hAnsi="Arial" w:cs="Arial"/>
                <w:sz w:val="18"/>
                <w:szCs w:val="18"/>
              </w:rPr>
            </w:pPr>
          </w:p>
        </w:tc>
        <w:tc>
          <w:tcPr>
            <w:tcW w:w="3971" w:type="dxa"/>
            <w:gridSpan w:val="4"/>
            <w:tcMar>
              <w:top w:w="28" w:type="dxa"/>
              <w:bottom w:w="28" w:type="dxa"/>
            </w:tcMar>
          </w:tcPr>
          <w:p w14:paraId="4739643A" w14:textId="1F07B03B" w:rsidR="007C19EA" w:rsidRPr="00BC7ACE" w:rsidRDefault="007C19EA" w:rsidP="007C19EA">
            <w:pPr>
              <w:spacing w:after="60"/>
              <w:ind w:left="34"/>
              <w:jc w:val="both"/>
              <w:rPr>
                <w:rFonts w:ascii="Arial" w:eastAsia="Calibri" w:hAnsi="Arial" w:cs="Arial"/>
                <w:sz w:val="18"/>
                <w:szCs w:val="18"/>
              </w:rPr>
            </w:pPr>
            <w:r w:rsidRPr="00D101F0">
              <w:rPr>
                <w:rFonts w:ascii="Arial" w:eastAsia="Calibri" w:hAnsi="Arial" w:cs="Arial"/>
                <w:sz w:val="18"/>
                <w:szCs w:val="18"/>
              </w:rPr>
              <w:t>KC ekonomiškai naudingiausią Pasiūlymą nustato laimėjusiu, jeigu jis tenkina visas šias sąlygas:</w:t>
            </w:r>
          </w:p>
        </w:tc>
        <w:tc>
          <w:tcPr>
            <w:tcW w:w="283" w:type="dxa"/>
          </w:tcPr>
          <w:p w14:paraId="6E7FFD92" w14:textId="77777777" w:rsidR="007C19EA" w:rsidRPr="00D101F0" w:rsidRDefault="007C19EA" w:rsidP="007C19EA">
            <w:pPr>
              <w:spacing w:after="60"/>
              <w:ind w:left="34"/>
              <w:jc w:val="both"/>
              <w:rPr>
                <w:rFonts w:ascii="Arial" w:eastAsia="Calibri" w:hAnsi="Arial" w:cs="Arial"/>
                <w:sz w:val="18"/>
                <w:szCs w:val="18"/>
              </w:rPr>
            </w:pPr>
          </w:p>
        </w:tc>
        <w:tc>
          <w:tcPr>
            <w:tcW w:w="2268" w:type="dxa"/>
            <w:vMerge w:val="restart"/>
          </w:tcPr>
          <w:p w14:paraId="5620ED8C" w14:textId="5AE60EFE" w:rsidR="007C19EA" w:rsidRPr="00D101F0" w:rsidRDefault="00FD022B" w:rsidP="007512EA">
            <w:pPr>
              <w:pStyle w:val="ListParagraph"/>
              <w:numPr>
                <w:ilvl w:val="0"/>
                <w:numId w:val="48"/>
              </w:numPr>
              <w:spacing w:after="120" w:line="240" w:lineRule="auto"/>
              <w:ind w:left="313" w:hanging="313"/>
              <w:contextualSpacing w:val="0"/>
              <w:rPr>
                <w:rFonts w:ascii="Arial" w:eastAsia="Calibri" w:hAnsi="Arial" w:cs="Arial"/>
                <w:sz w:val="18"/>
                <w:szCs w:val="18"/>
              </w:rPr>
            </w:pPr>
            <w:r w:rsidRPr="00B2016E">
              <w:rPr>
                <w:rFonts w:ascii="Arial" w:hAnsi="Arial" w:cs="Arial"/>
                <w:b/>
                <w:bCs/>
                <w:sz w:val="18"/>
                <w:szCs w:val="18"/>
                <w:lang w:val="en-GB"/>
              </w:rPr>
              <w:t>Most economically advantageous Tender</w:t>
            </w:r>
          </w:p>
        </w:tc>
        <w:tc>
          <w:tcPr>
            <w:tcW w:w="850" w:type="dxa"/>
          </w:tcPr>
          <w:p w14:paraId="3184DA4F" w14:textId="77777777" w:rsidR="007C19EA" w:rsidRPr="00D101F0" w:rsidRDefault="007C19EA" w:rsidP="007512EA">
            <w:pPr>
              <w:pStyle w:val="ListParagraph"/>
              <w:numPr>
                <w:ilvl w:val="1"/>
                <w:numId w:val="48"/>
              </w:numPr>
              <w:spacing w:after="120" w:line="240" w:lineRule="auto"/>
              <w:ind w:left="431" w:hanging="431"/>
              <w:contextualSpacing w:val="0"/>
              <w:jc w:val="both"/>
              <w:rPr>
                <w:rFonts w:ascii="Arial" w:eastAsia="Calibri" w:hAnsi="Arial" w:cs="Arial"/>
                <w:sz w:val="18"/>
                <w:szCs w:val="18"/>
              </w:rPr>
            </w:pPr>
          </w:p>
        </w:tc>
        <w:tc>
          <w:tcPr>
            <w:tcW w:w="4394" w:type="dxa"/>
            <w:gridSpan w:val="4"/>
          </w:tcPr>
          <w:p w14:paraId="47A492AE" w14:textId="67D7BCEA" w:rsidR="007C19EA" w:rsidRPr="00D101F0" w:rsidRDefault="00302DA2" w:rsidP="007C19EA">
            <w:pPr>
              <w:spacing w:after="60"/>
              <w:ind w:left="34"/>
              <w:jc w:val="both"/>
              <w:rPr>
                <w:rFonts w:ascii="Arial" w:eastAsia="Calibri" w:hAnsi="Arial" w:cs="Arial"/>
                <w:sz w:val="18"/>
                <w:szCs w:val="18"/>
              </w:rPr>
            </w:pPr>
            <w:r w:rsidRPr="00B2016E">
              <w:rPr>
                <w:rFonts w:ascii="Arial" w:eastAsia="Calibri" w:hAnsi="Arial" w:cs="Arial"/>
                <w:sz w:val="18"/>
                <w:szCs w:val="18"/>
                <w:lang w:val="en-GB"/>
              </w:rPr>
              <w:t>The KC shall declare the most economically advantageous Tender to be the successful tender if it fulfils all the following conditions:</w:t>
            </w:r>
          </w:p>
        </w:tc>
      </w:tr>
      <w:tr w:rsidR="001504A4" w:rsidRPr="006D0F1B" w14:paraId="5594F7C7" w14:textId="544E0451" w:rsidTr="00BA18BA">
        <w:tc>
          <w:tcPr>
            <w:tcW w:w="2260" w:type="dxa"/>
            <w:vMerge/>
            <w:tcMar>
              <w:top w:w="28" w:type="dxa"/>
              <w:bottom w:w="28" w:type="dxa"/>
            </w:tcMar>
          </w:tcPr>
          <w:p w14:paraId="6F484D4E" w14:textId="77777777" w:rsidR="001504A4" w:rsidRPr="00D25189" w:rsidRDefault="001504A4" w:rsidP="001504A4">
            <w:pPr>
              <w:pStyle w:val="ListParagraph"/>
              <w:ind w:left="316" w:right="599"/>
              <w:rPr>
                <w:rFonts w:ascii="Arial" w:hAnsi="Arial" w:cs="Arial"/>
                <w:b/>
                <w:bCs/>
                <w:sz w:val="18"/>
                <w:szCs w:val="18"/>
              </w:rPr>
            </w:pPr>
          </w:p>
        </w:tc>
        <w:tc>
          <w:tcPr>
            <w:tcW w:w="853" w:type="dxa"/>
            <w:vMerge/>
          </w:tcPr>
          <w:p w14:paraId="43CA9C0D" w14:textId="77777777" w:rsidR="001504A4" w:rsidRPr="00B85BBF" w:rsidRDefault="001504A4" w:rsidP="001504A4">
            <w:pPr>
              <w:pStyle w:val="ListParagraph"/>
              <w:spacing w:after="60"/>
              <w:ind w:left="794"/>
              <w:contextualSpacing w:val="0"/>
              <w:jc w:val="both"/>
              <w:rPr>
                <w:rFonts w:ascii="Arial" w:eastAsia="Calibri" w:hAnsi="Arial" w:cs="Arial"/>
                <w:sz w:val="18"/>
                <w:szCs w:val="18"/>
              </w:rPr>
            </w:pPr>
          </w:p>
        </w:tc>
        <w:tc>
          <w:tcPr>
            <w:tcW w:w="3971" w:type="dxa"/>
            <w:gridSpan w:val="4"/>
            <w:tcMar>
              <w:top w:w="28" w:type="dxa"/>
              <w:bottom w:w="28" w:type="dxa"/>
            </w:tcMar>
          </w:tcPr>
          <w:p w14:paraId="4ED17C28" w14:textId="44FDF569" w:rsidR="001504A4" w:rsidRPr="00904037" w:rsidRDefault="001504A4" w:rsidP="007512EA">
            <w:pPr>
              <w:pStyle w:val="ListParagraph"/>
              <w:numPr>
                <w:ilvl w:val="0"/>
                <w:numId w:val="73"/>
              </w:numPr>
              <w:ind w:left="322" w:hanging="283"/>
              <w:jc w:val="both"/>
              <w:rPr>
                <w:rFonts w:ascii="Arial" w:eastAsia="Calibri" w:hAnsi="Arial" w:cs="Arial"/>
                <w:sz w:val="18"/>
                <w:szCs w:val="18"/>
                <w:lang w:eastAsia="lt-LT"/>
              </w:rPr>
            </w:pPr>
            <w:r w:rsidRPr="00904037">
              <w:rPr>
                <w:rFonts w:ascii="Arial" w:eastAsia="Calibri" w:hAnsi="Arial" w:cs="Arial"/>
                <w:sz w:val="18"/>
                <w:szCs w:val="18"/>
                <w:lang w:eastAsia="lt-LT"/>
              </w:rPr>
              <w:t>pasiūlymas atitinka pirkimo dokumentuose nustatytus reikalavimus, sąlygas ir kriterijus;</w:t>
            </w:r>
          </w:p>
        </w:tc>
        <w:tc>
          <w:tcPr>
            <w:tcW w:w="283" w:type="dxa"/>
          </w:tcPr>
          <w:p w14:paraId="2B0A4FBD" w14:textId="77777777" w:rsidR="001504A4" w:rsidRPr="007575FE" w:rsidRDefault="001504A4" w:rsidP="001504A4">
            <w:pPr>
              <w:pStyle w:val="ListParagraph"/>
              <w:numPr>
                <w:ilvl w:val="2"/>
                <w:numId w:val="14"/>
              </w:numPr>
              <w:ind w:left="415" w:hanging="284"/>
              <w:jc w:val="both"/>
              <w:rPr>
                <w:rFonts w:ascii="Arial" w:eastAsia="Calibri" w:hAnsi="Arial" w:cs="Arial"/>
                <w:sz w:val="18"/>
                <w:szCs w:val="18"/>
                <w:lang w:eastAsia="lt-LT"/>
              </w:rPr>
            </w:pPr>
          </w:p>
        </w:tc>
        <w:tc>
          <w:tcPr>
            <w:tcW w:w="2268" w:type="dxa"/>
            <w:vMerge/>
          </w:tcPr>
          <w:p w14:paraId="1BA7658E" w14:textId="77777777" w:rsidR="001504A4" w:rsidRPr="00904037" w:rsidRDefault="001504A4" w:rsidP="001504A4">
            <w:pPr>
              <w:ind w:left="131"/>
              <w:jc w:val="both"/>
              <w:rPr>
                <w:rFonts w:ascii="Arial" w:eastAsia="Calibri" w:hAnsi="Arial" w:cs="Arial"/>
                <w:sz w:val="18"/>
                <w:szCs w:val="18"/>
                <w:lang w:eastAsia="lt-LT"/>
              </w:rPr>
            </w:pPr>
          </w:p>
        </w:tc>
        <w:tc>
          <w:tcPr>
            <w:tcW w:w="850" w:type="dxa"/>
          </w:tcPr>
          <w:p w14:paraId="4801E18C" w14:textId="77777777" w:rsidR="001504A4" w:rsidRPr="00904037" w:rsidRDefault="001504A4" w:rsidP="001504A4">
            <w:pPr>
              <w:ind w:left="131"/>
              <w:jc w:val="both"/>
              <w:rPr>
                <w:rFonts w:ascii="Arial" w:eastAsia="Calibri" w:hAnsi="Arial" w:cs="Arial"/>
                <w:sz w:val="18"/>
                <w:szCs w:val="18"/>
                <w:lang w:eastAsia="lt-LT"/>
              </w:rPr>
            </w:pPr>
          </w:p>
        </w:tc>
        <w:tc>
          <w:tcPr>
            <w:tcW w:w="4394" w:type="dxa"/>
            <w:gridSpan w:val="4"/>
          </w:tcPr>
          <w:p w14:paraId="50086846" w14:textId="7E775B78" w:rsidR="001504A4" w:rsidRPr="00DB43F6" w:rsidRDefault="001504A4" w:rsidP="007512EA">
            <w:pPr>
              <w:pStyle w:val="ListParagraph"/>
              <w:numPr>
                <w:ilvl w:val="0"/>
                <w:numId w:val="74"/>
              </w:numPr>
              <w:ind w:left="464" w:hanging="425"/>
              <w:jc w:val="both"/>
              <w:rPr>
                <w:rFonts w:ascii="Arial" w:eastAsia="Calibri" w:hAnsi="Arial" w:cs="Arial"/>
                <w:sz w:val="18"/>
                <w:szCs w:val="18"/>
                <w:lang w:eastAsia="lt-LT"/>
              </w:rPr>
            </w:pPr>
            <w:r w:rsidRPr="00B2016E">
              <w:rPr>
                <w:rFonts w:ascii="Arial" w:eastAsia="Calibri" w:hAnsi="Arial" w:cs="Arial"/>
                <w:sz w:val="18"/>
                <w:szCs w:val="18"/>
                <w:lang w:val="en-GB"/>
              </w:rPr>
              <w:t>The Tender complies with the requirements, conditions and criteria set out in the procurement documents;</w:t>
            </w:r>
          </w:p>
        </w:tc>
      </w:tr>
      <w:tr w:rsidR="001504A4" w:rsidRPr="006D0F1B" w14:paraId="28FC2D49" w14:textId="7E1AF9AB" w:rsidTr="00BA18BA">
        <w:tc>
          <w:tcPr>
            <w:tcW w:w="2260" w:type="dxa"/>
            <w:vMerge/>
            <w:tcMar>
              <w:top w:w="28" w:type="dxa"/>
              <w:bottom w:w="28" w:type="dxa"/>
            </w:tcMar>
          </w:tcPr>
          <w:p w14:paraId="3EDEDDD4" w14:textId="77777777" w:rsidR="001504A4" w:rsidRPr="00D25189" w:rsidRDefault="001504A4" w:rsidP="001504A4">
            <w:pPr>
              <w:pStyle w:val="ListParagraph"/>
              <w:ind w:left="316" w:right="599"/>
              <w:rPr>
                <w:rFonts w:ascii="Arial" w:hAnsi="Arial" w:cs="Arial"/>
                <w:b/>
                <w:bCs/>
                <w:sz w:val="18"/>
                <w:szCs w:val="18"/>
              </w:rPr>
            </w:pPr>
          </w:p>
        </w:tc>
        <w:tc>
          <w:tcPr>
            <w:tcW w:w="853" w:type="dxa"/>
            <w:vMerge/>
          </w:tcPr>
          <w:p w14:paraId="06F0D5BA" w14:textId="77777777" w:rsidR="001504A4" w:rsidRPr="00B85BBF" w:rsidRDefault="001504A4" w:rsidP="001504A4">
            <w:pPr>
              <w:pStyle w:val="ListParagraph"/>
              <w:spacing w:after="60"/>
              <w:ind w:left="794"/>
              <w:contextualSpacing w:val="0"/>
              <w:jc w:val="both"/>
              <w:rPr>
                <w:rFonts w:ascii="Arial" w:eastAsia="Calibri" w:hAnsi="Arial" w:cs="Arial"/>
                <w:sz w:val="18"/>
                <w:szCs w:val="18"/>
              </w:rPr>
            </w:pPr>
          </w:p>
        </w:tc>
        <w:tc>
          <w:tcPr>
            <w:tcW w:w="3971" w:type="dxa"/>
            <w:gridSpan w:val="4"/>
            <w:tcMar>
              <w:top w:w="28" w:type="dxa"/>
              <w:bottom w:w="28" w:type="dxa"/>
            </w:tcMar>
          </w:tcPr>
          <w:p w14:paraId="6043ED87" w14:textId="6DBFD1FF" w:rsidR="001504A4" w:rsidRPr="00D101F0" w:rsidRDefault="001504A4" w:rsidP="007512EA">
            <w:pPr>
              <w:pStyle w:val="ListParagraph"/>
              <w:numPr>
                <w:ilvl w:val="0"/>
                <w:numId w:val="73"/>
              </w:numPr>
              <w:ind w:left="322" w:hanging="283"/>
              <w:jc w:val="both"/>
              <w:rPr>
                <w:rFonts w:ascii="Arial" w:eastAsia="Calibri" w:hAnsi="Arial" w:cs="Arial"/>
                <w:sz w:val="18"/>
                <w:szCs w:val="18"/>
                <w:lang w:eastAsia="lt-LT"/>
              </w:rPr>
            </w:pPr>
            <w:r w:rsidRPr="000D736C">
              <w:rPr>
                <w:rFonts w:ascii="Arial" w:eastAsia="Calibri" w:hAnsi="Arial" w:cs="Arial"/>
                <w:sz w:val="18"/>
                <w:szCs w:val="18"/>
                <w:lang w:eastAsia="lt-LT"/>
              </w:rPr>
              <w:t>tiekėjas nėra pašalintas vadovaujantis BPS nustatytais tiekėjo pašalinimo pagrindais;</w:t>
            </w:r>
          </w:p>
        </w:tc>
        <w:tc>
          <w:tcPr>
            <w:tcW w:w="283" w:type="dxa"/>
          </w:tcPr>
          <w:p w14:paraId="06BC94F5" w14:textId="77777777" w:rsidR="001504A4" w:rsidRPr="00DB43F6" w:rsidRDefault="001504A4" w:rsidP="001504A4">
            <w:pPr>
              <w:ind w:left="131"/>
              <w:jc w:val="both"/>
              <w:rPr>
                <w:rFonts w:ascii="Arial" w:eastAsia="Calibri" w:hAnsi="Arial" w:cs="Arial"/>
                <w:sz w:val="18"/>
                <w:szCs w:val="18"/>
                <w:lang w:eastAsia="lt-LT"/>
              </w:rPr>
            </w:pPr>
          </w:p>
        </w:tc>
        <w:tc>
          <w:tcPr>
            <w:tcW w:w="2268" w:type="dxa"/>
            <w:vMerge/>
          </w:tcPr>
          <w:p w14:paraId="61EAF2B7" w14:textId="77777777" w:rsidR="001504A4" w:rsidRPr="00904037" w:rsidRDefault="001504A4" w:rsidP="001504A4">
            <w:pPr>
              <w:ind w:left="131"/>
              <w:jc w:val="both"/>
              <w:rPr>
                <w:rFonts w:ascii="Arial" w:eastAsia="Calibri" w:hAnsi="Arial" w:cs="Arial"/>
                <w:sz w:val="18"/>
                <w:szCs w:val="18"/>
                <w:lang w:eastAsia="lt-LT"/>
              </w:rPr>
            </w:pPr>
          </w:p>
        </w:tc>
        <w:tc>
          <w:tcPr>
            <w:tcW w:w="850" w:type="dxa"/>
          </w:tcPr>
          <w:p w14:paraId="6C65F77C" w14:textId="77777777" w:rsidR="001504A4" w:rsidRPr="00904037" w:rsidRDefault="001504A4" w:rsidP="001504A4">
            <w:pPr>
              <w:ind w:left="131"/>
              <w:jc w:val="both"/>
              <w:rPr>
                <w:rFonts w:ascii="Arial" w:eastAsia="Calibri" w:hAnsi="Arial" w:cs="Arial"/>
                <w:sz w:val="18"/>
                <w:szCs w:val="18"/>
                <w:lang w:eastAsia="lt-LT"/>
              </w:rPr>
            </w:pPr>
          </w:p>
        </w:tc>
        <w:tc>
          <w:tcPr>
            <w:tcW w:w="4394" w:type="dxa"/>
            <w:gridSpan w:val="4"/>
          </w:tcPr>
          <w:p w14:paraId="6BE90ECD" w14:textId="43FCF4FE" w:rsidR="001504A4" w:rsidRPr="00DB43F6" w:rsidRDefault="001504A4" w:rsidP="007512EA">
            <w:pPr>
              <w:pStyle w:val="ListParagraph"/>
              <w:numPr>
                <w:ilvl w:val="0"/>
                <w:numId w:val="74"/>
              </w:numPr>
              <w:ind w:left="464" w:hanging="425"/>
              <w:jc w:val="both"/>
              <w:rPr>
                <w:rFonts w:ascii="Arial" w:eastAsia="Calibri" w:hAnsi="Arial" w:cs="Arial"/>
                <w:sz w:val="18"/>
                <w:szCs w:val="18"/>
                <w:lang w:eastAsia="lt-LT"/>
              </w:rPr>
            </w:pPr>
            <w:r w:rsidRPr="00B2016E">
              <w:rPr>
                <w:rFonts w:ascii="Arial" w:eastAsia="Calibri" w:hAnsi="Arial" w:cs="Arial"/>
                <w:sz w:val="18"/>
                <w:szCs w:val="18"/>
                <w:lang w:val="en-GB"/>
              </w:rPr>
              <w:t>The supplier has not been excluded in accordance with the grounds for exclusion set out in the GPC;</w:t>
            </w:r>
          </w:p>
        </w:tc>
      </w:tr>
      <w:tr w:rsidR="001504A4" w:rsidRPr="006D0F1B" w14:paraId="59EC1EEE" w14:textId="62E01C73" w:rsidTr="00BA18BA">
        <w:tc>
          <w:tcPr>
            <w:tcW w:w="2260" w:type="dxa"/>
            <w:vMerge/>
            <w:tcMar>
              <w:top w:w="28" w:type="dxa"/>
              <w:bottom w:w="28" w:type="dxa"/>
            </w:tcMar>
          </w:tcPr>
          <w:p w14:paraId="34E7D720" w14:textId="77777777" w:rsidR="001504A4" w:rsidRPr="00D25189" w:rsidRDefault="001504A4" w:rsidP="001504A4">
            <w:pPr>
              <w:pStyle w:val="ListParagraph"/>
              <w:ind w:left="316" w:right="599"/>
              <w:rPr>
                <w:rFonts w:ascii="Arial" w:hAnsi="Arial" w:cs="Arial"/>
                <w:b/>
                <w:bCs/>
                <w:sz w:val="18"/>
                <w:szCs w:val="18"/>
              </w:rPr>
            </w:pPr>
          </w:p>
        </w:tc>
        <w:tc>
          <w:tcPr>
            <w:tcW w:w="853" w:type="dxa"/>
            <w:vMerge/>
          </w:tcPr>
          <w:p w14:paraId="3D34B9DF" w14:textId="77777777" w:rsidR="001504A4" w:rsidRPr="00B85BBF" w:rsidRDefault="001504A4" w:rsidP="001504A4">
            <w:pPr>
              <w:pStyle w:val="ListParagraph"/>
              <w:spacing w:after="60"/>
              <w:ind w:left="794"/>
              <w:contextualSpacing w:val="0"/>
              <w:jc w:val="both"/>
              <w:rPr>
                <w:rFonts w:ascii="Arial" w:eastAsia="Calibri" w:hAnsi="Arial" w:cs="Arial"/>
                <w:sz w:val="18"/>
                <w:szCs w:val="18"/>
              </w:rPr>
            </w:pPr>
          </w:p>
        </w:tc>
        <w:tc>
          <w:tcPr>
            <w:tcW w:w="3971" w:type="dxa"/>
            <w:gridSpan w:val="4"/>
            <w:tcMar>
              <w:top w:w="28" w:type="dxa"/>
              <w:bottom w:w="28" w:type="dxa"/>
            </w:tcMar>
          </w:tcPr>
          <w:p w14:paraId="2ACB7249" w14:textId="10AB8267" w:rsidR="001504A4" w:rsidRPr="00DB43F6" w:rsidRDefault="001504A4" w:rsidP="007512EA">
            <w:pPr>
              <w:pStyle w:val="ListParagraph"/>
              <w:numPr>
                <w:ilvl w:val="0"/>
                <w:numId w:val="73"/>
              </w:numPr>
              <w:ind w:left="322" w:hanging="283"/>
              <w:jc w:val="both"/>
              <w:rPr>
                <w:rFonts w:ascii="Arial" w:eastAsia="Calibri" w:hAnsi="Arial" w:cs="Arial"/>
                <w:sz w:val="18"/>
                <w:szCs w:val="18"/>
                <w:lang w:eastAsia="lt-LT"/>
              </w:rPr>
            </w:pPr>
            <w:r w:rsidRPr="00DB43F6">
              <w:rPr>
                <w:rFonts w:ascii="Arial" w:eastAsia="Calibri" w:hAnsi="Arial" w:cs="Arial"/>
                <w:sz w:val="18"/>
                <w:szCs w:val="18"/>
                <w:lang w:eastAsia="lt-LT"/>
              </w:rPr>
              <w:t>tiekėjas atitinka KVS dokumentuose nustatytus kvalifikacijos reikalavimus ir (ar) kokybės vadybos sistemos ir (arba) aplinkos apsaugos vadybos sistemos standartus, nacionalinio saugumo reikalavimus (jeigu tokius reikalavimus KC kėlė);</w:t>
            </w:r>
          </w:p>
        </w:tc>
        <w:tc>
          <w:tcPr>
            <w:tcW w:w="283" w:type="dxa"/>
          </w:tcPr>
          <w:p w14:paraId="3CCD4D99" w14:textId="77777777" w:rsidR="001504A4" w:rsidRPr="00DB43F6" w:rsidRDefault="001504A4" w:rsidP="001504A4">
            <w:pPr>
              <w:ind w:left="131"/>
              <w:jc w:val="both"/>
              <w:rPr>
                <w:rFonts w:ascii="Arial" w:hAnsi="Arial" w:cs="Arial"/>
                <w:color w:val="000000"/>
                <w:sz w:val="18"/>
              </w:rPr>
            </w:pPr>
          </w:p>
        </w:tc>
        <w:tc>
          <w:tcPr>
            <w:tcW w:w="2268" w:type="dxa"/>
            <w:vMerge/>
          </w:tcPr>
          <w:p w14:paraId="6E741E6A" w14:textId="77777777" w:rsidR="001504A4" w:rsidRPr="00904037" w:rsidRDefault="001504A4" w:rsidP="001504A4">
            <w:pPr>
              <w:ind w:left="131"/>
              <w:jc w:val="both"/>
              <w:rPr>
                <w:rFonts w:ascii="Arial" w:hAnsi="Arial" w:cs="Arial"/>
                <w:color w:val="000000"/>
                <w:sz w:val="18"/>
              </w:rPr>
            </w:pPr>
          </w:p>
        </w:tc>
        <w:tc>
          <w:tcPr>
            <w:tcW w:w="850" w:type="dxa"/>
          </w:tcPr>
          <w:p w14:paraId="4E415586" w14:textId="77777777" w:rsidR="001504A4" w:rsidRPr="00904037" w:rsidRDefault="001504A4" w:rsidP="001504A4">
            <w:pPr>
              <w:ind w:left="131"/>
              <w:jc w:val="both"/>
              <w:rPr>
                <w:rFonts w:ascii="Arial" w:hAnsi="Arial" w:cs="Arial"/>
                <w:color w:val="000000"/>
                <w:sz w:val="18"/>
              </w:rPr>
            </w:pPr>
          </w:p>
        </w:tc>
        <w:tc>
          <w:tcPr>
            <w:tcW w:w="4394" w:type="dxa"/>
            <w:gridSpan w:val="4"/>
          </w:tcPr>
          <w:p w14:paraId="4AB0553F" w14:textId="5A4F8B6A" w:rsidR="001504A4" w:rsidRPr="00DB43F6" w:rsidRDefault="001504A4" w:rsidP="007512EA">
            <w:pPr>
              <w:pStyle w:val="ListParagraph"/>
              <w:numPr>
                <w:ilvl w:val="0"/>
                <w:numId w:val="74"/>
              </w:numPr>
              <w:ind w:left="464" w:hanging="425"/>
              <w:jc w:val="both"/>
              <w:rPr>
                <w:rFonts w:ascii="Arial" w:hAnsi="Arial" w:cs="Arial"/>
                <w:color w:val="000000"/>
                <w:sz w:val="18"/>
              </w:rPr>
            </w:pPr>
            <w:r w:rsidRPr="00B2016E">
              <w:rPr>
                <w:rFonts w:ascii="Arial" w:hAnsi="Arial" w:cs="Arial"/>
                <w:color w:val="000000"/>
                <w:sz w:val="18"/>
                <w:lang w:val="en-GB"/>
              </w:rPr>
              <w:t xml:space="preserve">The supplier meets the qualification requirements set out in the QS documents and/or the standards of the quality management system and/or the environmental management system, and the national security requirements </w:t>
            </w:r>
            <w:r w:rsidRPr="00B2016E">
              <w:rPr>
                <w:rFonts w:ascii="Arial" w:hAnsi="Arial" w:cs="Arial"/>
                <w:sz w:val="18"/>
                <w:lang w:val="en-GB"/>
              </w:rPr>
              <w:t>(if such requirements have been set by the KC)</w:t>
            </w:r>
            <w:r w:rsidRPr="00B2016E">
              <w:rPr>
                <w:rFonts w:ascii="Arial" w:hAnsi="Arial" w:cs="Arial"/>
                <w:color w:val="000000"/>
                <w:sz w:val="18"/>
                <w:lang w:val="en-GB"/>
              </w:rPr>
              <w:t>;</w:t>
            </w:r>
          </w:p>
        </w:tc>
      </w:tr>
      <w:tr w:rsidR="001504A4" w:rsidRPr="006D0F1B" w14:paraId="29D03980" w14:textId="5C3608CF" w:rsidTr="00BA18BA">
        <w:tc>
          <w:tcPr>
            <w:tcW w:w="2260" w:type="dxa"/>
            <w:vMerge/>
            <w:tcMar>
              <w:top w:w="28" w:type="dxa"/>
              <w:bottom w:w="28" w:type="dxa"/>
            </w:tcMar>
          </w:tcPr>
          <w:p w14:paraId="753A46D7" w14:textId="77777777" w:rsidR="001504A4" w:rsidRPr="00D25189" w:rsidRDefault="001504A4" w:rsidP="001504A4">
            <w:pPr>
              <w:pStyle w:val="ListParagraph"/>
              <w:ind w:left="316" w:right="599"/>
              <w:rPr>
                <w:rFonts w:ascii="Arial" w:hAnsi="Arial" w:cs="Arial"/>
                <w:b/>
                <w:bCs/>
                <w:sz w:val="18"/>
                <w:szCs w:val="18"/>
              </w:rPr>
            </w:pPr>
          </w:p>
        </w:tc>
        <w:tc>
          <w:tcPr>
            <w:tcW w:w="853" w:type="dxa"/>
            <w:vMerge/>
          </w:tcPr>
          <w:p w14:paraId="57BC9B71" w14:textId="77777777" w:rsidR="001504A4" w:rsidRPr="00B85BBF" w:rsidRDefault="001504A4" w:rsidP="001504A4">
            <w:pPr>
              <w:pStyle w:val="ListParagraph"/>
              <w:spacing w:after="60"/>
              <w:ind w:left="794"/>
              <w:contextualSpacing w:val="0"/>
              <w:jc w:val="both"/>
              <w:rPr>
                <w:rFonts w:ascii="Arial" w:eastAsia="Calibri" w:hAnsi="Arial" w:cs="Arial"/>
                <w:sz w:val="18"/>
                <w:szCs w:val="18"/>
              </w:rPr>
            </w:pPr>
          </w:p>
        </w:tc>
        <w:tc>
          <w:tcPr>
            <w:tcW w:w="3971" w:type="dxa"/>
            <w:gridSpan w:val="4"/>
            <w:tcMar>
              <w:top w:w="28" w:type="dxa"/>
              <w:bottom w:w="28" w:type="dxa"/>
            </w:tcMar>
          </w:tcPr>
          <w:p w14:paraId="79A42945" w14:textId="7DADA277" w:rsidR="001504A4" w:rsidRPr="00DB43F6" w:rsidRDefault="001504A4" w:rsidP="007512EA">
            <w:pPr>
              <w:pStyle w:val="ListParagraph"/>
              <w:numPr>
                <w:ilvl w:val="0"/>
                <w:numId w:val="73"/>
              </w:numPr>
              <w:ind w:left="322" w:hanging="283"/>
              <w:jc w:val="both"/>
              <w:rPr>
                <w:rFonts w:ascii="Arial" w:eastAsia="Calibri" w:hAnsi="Arial" w:cs="Arial"/>
                <w:sz w:val="18"/>
                <w:szCs w:val="18"/>
                <w:lang w:eastAsia="lt-LT"/>
              </w:rPr>
            </w:pPr>
            <w:r w:rsidRPr="00DB43F6">
              <w:rPr>
                <w:rFonts w:ascii="Arial" w:eastAsia="Calibri" w:hAnsi="Arial" w:cs="Arial"/>
                <w:sz w:val="18"/>
                <w:szCs w:val="18"/>
                <w:lang w:eastAsia="lt-LT"/>
              </w:rPr>
              <w:t>tiekėjas per KC nustatytą terminą patikslino, papildė, paaiškino informaciją, kaip nurodyta 55 punkte;</w:t>
            </w:r>
          </w:p>
        </w:tc>
        <w:tc>
          <w:tcPr>
            <w:tcW w:w="283" w:type="dxa"/>
          </w:tcPr>
          <w:p w14:paraId="3251AEBE" w14:textId="77777777" w:rsidR="001504A4" w:rsidRPr="00DB43F6" w:rsidRDefault="001504A4" w:rsidP="001504A4">
            <w:pPr>
              <w:ind w:left="131"/>
              <w:jc w:val="both"/>
              <w:rPr>
                <w:rFonts w:ascii="Arial" w:hAnsi="Arial" w:cs="Arial"/>
                <w:color w:val="000000"/>
                <w:sz w:val="18"/>
              </w:rPr>
            </w:pPr>
          </w:p>
        </w:tc>
        <w:tc>
          <w:tcPr>
            <w:tcW w:w="2268" w:type="dxa"/>
            <w:vMerge/>
          </w:tcPr>
          <w:p w14:paraId="772369D6" w14:textId="77777777" w:rsidR="001504A4" w:rsidRPr="00904037" w:rsidRDefault="001504A4" w:rsidP="001504A4">
            <w:pPr>
              <w:ind w:left="131"/>
              <w:jc w:val="both"/>
              <w:rPr>
                <w:rFonts w:ascii="Arial" w:hAnsi="Arial" w:cs="Arial"/>
                <w:color w:val="000000"/>
                <w:sz w:val="18"/>
              </w:rPr>
            </w:pPr>
          </w:p>
        </w:tc>
        <w:tc>
          <w:tcPr>
            <w:tcW w:w="850" w:type="dxa"/>
          </w:tcPr>
          <w:p w14:paraId="7ED53545" w14:textId="77777777" w:rsidR="001504A4" w:rsidRPr="00904037" w:rsidRDefault="001504A4" w:rsidP="001504A4">
            <w:pPr>
              <w:ind w:left="131"/>
              <w:jc w:val="both"/>
              <w:rPr>
                <w:rFonts w:ascii="Arial" w:hAnsi="Arial" w:cs="Arial"/>
                <w:color w:val="000000"/>
                <w:sz w:val="18"/>
              </w:rPr>
            </w:pPr>
          </w:p>
        </w:tc>
        <w:tc>
          <w:tcPr>
            <w:tcW w:w="4394" w:type="dxa"/>
            <w:gridSpan w:val="4"/>
          </w:tcPr>
          <w:p w14:paraId="1FFCDD5F" w14:textId="38A444DD" w:rsidR="001504A4" w:rsidRPr="00DB43F6" w:rsidRDefault="001504A4" w:rsidP="007512EA">
            <w:pPr>
              <w:pStyle w:val="ListParagraph"/>
              <w:numPr>
                <w:ilvl w:val="0"/>
                <w:numId w:val="74"/>
              </w:numPr>
              <w:ind w:left="464" w:hanging="425"/>
              <w:jc w:val="both"/>
              <w:rPr>
                <w:rFonts w:ascii="Arial" w:hAnsi="Arial" w:cs="Arial"/>
                <w:color w:val="000000"/>
                <w:sz w:val="18"/>
              </w:rPr>
            </w:pPr>
            <w:r w:rsidRPr="00B2016E">
              <w:rPr>
                <w:rFonts w:ascii="Arial" w:hAnsi="Arial" w:cs="Arial"/>
                <w:color w:val="000000"/>
                <w:sz w:val="18"/>
                <w:lang w:val="en-GB"/>
              </w:rPr>
              <w:t xml:space="preserve">The supplier has, within the time limit set by </w:t>
            </w:r>
            <w:r w:rsidRPr="00B2016E">
              <w:rPr>
                <w:rFonts w:ascii="Arial" w:hAnsi="Arial" w:cs="Arial"/>
                <w:sz w:val="18"/>
                <w:lang w:val="en-GB"/>
              </w:rPr>
              <w:t>the KC</w:t>
            </w:r>
            <w:r w:rsidRPr="00B2016E">
              <w:rPr>
                <w:rFonts w:ascii="Arial" w:hAnsi="Arial" w:cs="Arial"/>
                <w:color w:val="000000"/>
                <w:sz w:val="18"/>
                <w:lang w:val="en-GB"/>
              </w:rPr>
              <w:t>, clarified, supplemented or explained the information as specified in point 55;</w:t>
            </w:r>
          </w:p>
        </w:tc>
      </w:tr>
      <w:tr w:rsidR="001504A4" w:rsidRPr="006D0F1B" w14:paraId="050B766E" w14:textId="35C5947E" w:rsidTr="00BA18BA">
        <w:tc>
          <w:tcPr>
            <w:tcW w:w="2260" w:type="dxa"/>
            <w:vMerge/>
            <w:tcMar>
              <w:top w:w="28" w:type="dxa"/>
              <w:bottom w:w="28" w:type="dxa"/>
            </w:tcMar>
          </w:tcPr>
          <w:p w14:paraId="526B6415" w14:textId="77777777" w:rsidR="001504A4" w:rsidRPr="00D25189" w:rsidRDefault="001504A4" w:rsidP="001504A4">
            <w:pPr>
              <w:pStyle w:val="ListParagraph"/>
              <w:ind w:left="316" w:right="599"/>
              <w:rPr>
                <w:rFonts w:ascii="Arial" w:hAnsi="Arial" w:cs="Arial"/>
                <w:b/>
                <w:bCs/>
                <w:sz w:val="18"/>
                <w:szCs w:val="18"/>
              </w:rPr>
            </w:pPr>
          </w:p>
        </w:tc>
        <w:tc>
          <w:tcPr>
            <w:tcW w:w="853" w:type="dxa"/>
            <w:vMerge/>
          </w:tcPr>
          <w:p w14:paraId="7CEB4860" w14:textId="77777777" w:rsidR="001504A4" w:rsidRPr="00B85BBF" w:rsidRDefault="001504A4" w:rsidP="001504A4">
            <w:pPr>
              <w:pStyle w:val="ListParagraph"/>
              <w:spacing w:after="60"/>
              <w:ind w:left="794"/>
              <w:contextualSpacing w:val="0"/>
              <w:jc w:val="both"/>
              <w:rPr>
                <w:rFonts w:ascii="Arial" w:eastAsia="Calibri" w:hAnsi="Arial" w:cs="Arial"/>
                <w:sz w:val="18"/>
                <w:szCs w:val="18"/>
              </w:rPr>
            </w:pPr>
          </w:p>
        </w:tc>
        <w:tc>
          <w:tcPr>
            <w:tcW w:w="3971" w:type="dxa"/>
            <w:gridSpan w:val="4"/>
            <w:tcMar>
              <w:top w:w="28" w:type="dxa"/>
              <w:bottom w:w="28" w:type="dxa"/>
            </w:tcMar>
          </w:tcPr>
          <w:p w14:paraId="69448767" w14:textId="2EC44F80" w:rsidR="001504A4" w:rsidRPr="00D101F0" w:rsidRDefault="001504A4" w:rsidP="007512EA">
            <w:pPr>
              <w:pStyle w:val="ListParagraph"/>
              <w:numPr>
                <w:ilvl w:val="0"/>
                <w:numId w:val="73"/>
              </w:numPr>
              <w:ind w:left="322" w:hanging="283"/>
              <w:jc w:val="both"/>
              <w:rPr>
                <w:rFonts w:ascii="Arial" w:eastAsia="Calibri" w:hAnsi="Arial" w:cs="Arial"/>
                <w:sz w:val="18"/>
                <w:szCs w:val="18"/>
                <w:lang w:eastAsia="lt-LT"/>
              </w:rPr>
            </w:pPr>
            <w:r w:rsidRPr="00DB43F6">
              <w:rPr>
                <w:rFonts w:ascii="Arial" w:eastAsia="Calibri" w:hAnsi="Arial" w:cs="Arial"/>
                <w:sz w:val="18"/>
                <w:szCs w:val="18"/>
                <w:lang w:eastAsia="lt-LT"/>
              </w:rPr>
              <w:t xml:space="preserve">pasiūlyta kaina neviršija pirkimui skirtų lėšų, nustatytų KC prieš pradedant pirkimo procedūrą. Jeigu ekonomiškai naudingiausiame pasiūlyme nurodyta kaina viršija pirkimui skirtas lėšas, nustatytas KC prieš pradedant pirkimo procedūrą, ir KC pirkimo dokumentuose nėra nurodęs pirkimui skirtų lėšų sumos, kiti pasiūlymų eilėje esantys pasiūlymai laimėjusiais negali būti nustatyti. Pirkimui skirtų lėšų suma, nustatyta ir užfiksuota KC rengiamuose dokumentuose prieš </w:t>
            </w:r>
            <w:r w:rsidRPr="00DB43F6">
              <w:rPr>
                <w:rFonts w:ascii="Arial" w:eastAsia="Calibri" w:hAnsi="Arial" w:cs="Arial"/>
                <w:sz w:val="18"/>
                <w:szCs w:val="18"/>
                <w:lang w:eastAsia="lt-LT"/>
              </w:rPr>
              <w:lastRenderedPageBreak/>
              <w:t>pradedant pirkimo procedūras, gali būti keičiama, kai ji nėra nurodyta pirkimo dokumentuose. KC ekonomiškai naudingiausiame pasiūlyme nurodyta kaina yra priimtina ir KC gali pagrįsti šios kainos priimtinumą ir suderinamumą su racionalaus lėšų naudojimo principu.</w:t>
            </w:r>
          </w:p>
        </w:tc>
        <w:tc>
          <w:tcPr>
            <w:tcW w:w="283" w:type="dxa"/>
          </w:tcPr>
          <w:p w14:paraId="7CA41ECE" w14:textId="77777777" w:rsidR="001504A4" w:rsidRPr="00DB43F6" w:rsidRDefault="001504A4" w:rsidP="001504A4">
            <w:pPr>
              <w:ind w:left="131"/>
              <w:jc w:val="both"/>
              <w:rPr>
                <w:rFonts w:ascii="Arial" w:hAnsi="Arial" w:cs="Arial"/>
                <w:color w:val="000000"/>
                <w:sz w:val="18"/>
              </w:rPr>
            </w:pPr>
          </w:p>
        </w:tc>
        <w:tc>
          <w:tcPr>
            <w:tcW w:w="2268" w:type="dxa"/>
            <w:vMerge/>
          </w:tcPr>
          <w:p w14:paraId="750EF3E7" w14:textId="77777777" w:rsidR="001504A4" w:rsidRPr="00904037" w:rsidRDefault="001504A4" w:rsidP="001504A4">
            <w:pPr>
              <w:ind w:left="131"/>
              <w:jc w:val="both"/>
              <w:rPr>
                <w:rFonts w:ascii="Arial" w:hAnsi="Arial" w:cs="Arial"/>
                <w:color w:val="000000"/>
                <w:sz w:val="18"/>
              </w:rPr>
            </w:pPr>
          </w:p>
        </w:tc>
        <w:tc>
          <w:tcPr>
            <w:tcW w:w="850" w:type="dxa"/>
          </w:tcPr>
          <w:p w14:paraId="1429F1A3" w14:textId="77777777" w:rsidR="001504A4" w:rsidRPr="00904037" w:rsidRDefault="001504A4" w:rsidP="001504A4">
            <w:pPr>
              <w:ind w:left="131"/>
              <w:jc w:val="both"/>
              <w:rPr>
                <w:rFonts w:ascii="Arial" w:hAnsi="Arial" w:cs="Arial"/>
                <w:color w:val="000000"/>
                <w:sz w:val="18"/>
              </w:rPr>
            </w:pPr>
          </w:p>
        </w:tc>
        <w:tc>
          <w:tcPr>
            <w:tcW w:w="4394" w:type="dxa"/>
            <w:gridSpan w:val="4"/>
          </w:tcPr>
          <w:p w14:paraId="238D5F72" w14:textId="77777777" w:rsidR="001504A4" w:rsidRDefault="001504A4" w:rsidP="007512EA">
            <w:pPr>
              <w:pStyle w:val="ListParagraph"/>
              <w:numPr>
                <w:ilvl w:val="0"/>
                <w:numId w:val="74"/>
              </w:numPr>
              <w:ind w:left="464" w:hanging="425"/>
              <w:jc w:val="both"/>
              <w:rPr>
                <w:rFonts w:ascii="Arial" w:hAnsi="Arial" w:cs="Arial"/>
                <w:color w:val="000000"/>
                <w:sz w:val="18"/>
              </w:rPr>
            </w:pPr>
            <w:r w:rsidRPr="00B2016E">
              <w:rPr>
                <w:rFonts w:ascii="Arial" w:hAnsi="Arial" w:cs="Arial"/>
                <w:color w:val="000000"/>
                <w:sz w:val="18"/>
                <w:lang w:val="en-GB"/>
              </w:rPr>
              <w:t xml:space="preserve">The price offered does not exceed the funds available for the procurement, as determined by the KC prior to the start of the procurement procedure. If the price quoted in the most economically advantageous tender exceeds the amount of funds available for the procurement, as determined by the KC before the procurement procedure is launched, and the KC has not specified the amount of funds available for the procurement in the procurement documents, the other tenders in the ranking may not be determined as </w:t>
            </w:r>
            <w:r w:rsidRPr="00B2016E">
              <w:rPr>
                <w:rFonts w:ascii="Arial" w:hAnsi="Arial" w:cs="Arial"/>
                <w:color w:val="000000"/>
                <w:sz w:val="18"/>
                <w:lang w:val="en-GB"/>
              </w:rPr>
              <w:lastRenderedPageBreak/>
              <w:t>successful. The amount of funds available for the procurement, as established and recorded in the documents prepared by the KC prior to the start of the procurement procedure, may be revised where it is not specified in the procurement documents. The price quoted in the most economically advantageous tender is acceptable to the KC and the KC can justify the acceptability of this price and its compatibility with the principle of value for money.</w:t>
            </w:r>
          </w:p>
          <w:p w14:paraId="77DE76D8" w14:textId="10F2A695" w:rsidR="00BC3F9E" w:rsidRPr="00DB43F6" w:rsidRDefault="00BC3F9E" w:rsidP="00BC3F9E">
            <w:pPr>
              <w:pStyle w:val="ListParagraph"/>
              <w:ind w:left="464"/>
              <w:jc w:val="both"/>
              <w:rPr>
                <w:rFonts w:ascii="Arial" w:hAnsi="Arial" w:cs="Arial"/>
                <w:color w:val="000000"/>
                <w:sz w:val="18"/>
              </w:rPr>
            </w:pPr>
          </w:p>
        </w:tc>
      </w:tr>
      <w:tr w:rsidR="007C19EA" w:rsidRPr="006D0F1B" w14:paraId="0B34102F" w14:textId="09C199D1" w:rsidTr="00BA18BA">
        <w:tc>
          <w:tcPr>
            <w:tcW w:w="2260" w:type="dxa"/>
            <w:tcMar>
              <w:top w:w="28" w:type="dxa"/>
              <w:bottom w:w="28" w:type="dxa"/>
            </w:tcMar>
          </w:tcPr>
          <w:p w14:paraId="0E2B423F" w14:textId="77777777" w:rsidR="007C19EA" w:rsidRPr="00B5792B" w:rsidRDefault="007C19EA" w:rsidP="007C19EA">
            <w:pPr>
              <w:rPr>
                <w:rFonts w:ascii="Arial" w:hAnsi="Arial" w:cs="Arial"/>
                <w:sz w:val="18"/>
                <w:szCs w:val="18"/>
              </w:rPr>
            </w:pPr>
          </w:p>
        </w:tc>
        <w:tc>
          <w:tcPr>
            <w:tcW w:w="853" w:type="dxa"/>
          </w:tcPr>
          <w:p w14:paraId="4A5BDAFF" w14:textId="77777777" w:rsidR="007C19EA" w:rsidRPr="006D0F1B" w:rsidRDefault="007C19EA" w:rsidP="007C19EA">
            <w:pPr>
              <w:rPr>
                <w:rFonts w:ascii="Arial" w:hAnsi="Arial" w:cs="Arial"/>
                <w:sz w:val="18"/>
                <w:szCs w:val="18"/>
              </w:rPr>
            </w:pPr>
          </w:p>
        </w:tc>
        <w:tc>
          <w:tcPr>
            <w:tcW w:w="3971" w:type="dxa"/>
            <w:gridSpan w:val="4"/>
            <w:tcMar>
              <w:top w:w="28" w:type="dxa"/>
              <w:bottom w:w="28" w:type="dxa"/>
            </w:tcMar>
          </w:tcPr>
          <w:p w14:paraId="2C992BDA" w14:textId="05F2B023" w:rsidR="007C19EA" w:rsidRPr="006D0F1B" w:rsidRDefault="007C19EA" w:rsidP="007C19EA">
            <w:pPr>
              <w:rPr>
                <w:rFonts w:ascii="Arial" w:hAnsi="Arial" w:cs="Arial"/>
                <w:sz w:val="18"/>
                <w:szCs w:val="18"/>
              </w:rPr>
            </w:pPr>
          </w:p>
        </w:tc>
        <w:tc>
          <w:tcPr>
            <w:tcW w:w="283" w:type="dxa"/>
          </w:tcPr>
          <w:p w14:paraId="4B90AFAC" w14:textId="77777777" w:rsidR="007C19EA" w:rsidRPr="006D0F1B" w:rsidRDefault="007C19EA" w:rsidP="007C19EA">
            <w:pPr>
              <w:rPr>
                <w:rFonts w:ascii="Arial" w:hAnsi="Arial" w:cs="Arial"/>
                <w:sz w:val="18"/>
                <w:szCs w:val="18"/>
              </w:rPr>
            </w:pPr>
          </w:p>
        </w:tc>
        <w:tc>
          <w:tcPr>
            <w:tcW w:w="2268" w:type="dxa"/>
          </w:tcPr>
          <w:p w14:paraId="4DE49158" w14:textId="77777777" w:rsidR="007C19EA" w:rsidRPr="006D0F1B" w:rsidRDefault="007C19EA" w:rsidP="007C19EA">
            <w:pPr>
              <w:rPr>
                <w:rFonts w:ascii="Arial" w:hAnsi="Arial" w:cs="Arial"/>
                <w:sz w:val="18"/>
                <w:szCs w:val="18"/>
              </w:rPr>
            </w:pPr>
          </w:p>
        </w:tc>
        <w:tc>
          <w:tcPr>
            <w:tcW w:w="850" w:type="dxa"/>
          </w:tcPr>
          <w:p w14:paraId="3E3DC208" w14:textId="77777777" w:rsidR="007C19EA" w:rsidRPr="006D0F1B" w:rsidRDefault="007C19EA" w:rsidP="007C19EA">
            <w:pPr>
              <w:rPr>
                <w:rFonts w:ascii="Arial" w:hAnsi="Arial" w:cs="Arial"/>
                <w:sz w:val="18"/>
                <w:szCs w:val="18"/>
              </w:rPr>
            </w:pPr>
          </w:p>
        </w:tc>
        <w:tc>
          <w:tcPr>
            <w:tcW w:w="4394" w:type="dxa"/>
            <w:gridSpan w:val="4"/>
          </w:tcPr>
          <w:p w14:paraId="6336A497" w14:textId="77777777" w:rsidR="007C19EA" w:rsidRPr="006D0F1B" w:rsidRDefault="007C19EA" w:rsidP="007C19EA">
            <w:pPr>
              <w:rPr>
                <w:rFonts w:ascii="Arial" w:hAnsi="Arial" w:cs="Arial"/>
                <w:sz w:val="18"/>
                <w:szCs w:val="18"/>
              </w:rPr>
            </w:pPr>
          </w:p>
        </w:tc>
      </w:tr>
      <w:tr w:rsidR="007C19EA" w:rsidRPr="006D0F1B" w14:paraId="7FC4F20A" w14:textId="464E5330" w:rsidTr="00BA18BA">
        <w:tc>
          <w:tcPr>
            <w:tcW w:w="2260" w:type="dxa"/>
            <w:vMerge w:val="restart"/>
            <w:tcMar>
              <w:top w:w="28" w:type="dxa"/>
              <w:bottom w:w="28" w:type="dxa"/>
            </w:tcMar>
          </w:tcPr>
          <w:p w14:paraId="675D8136" w14:textId="76D21A03" w:rsidR="007C19EA" w:rsidRPr="00FE19C0" w:rsidRDefault="007C19EA" w:rsidP="007512EA">
            <w:pPr>
              <w:pStyle w:val="ListParagraph"/>
              <w:numPr>
                <w:ilvl w:val="0"/>
                <w:numId w:val="25"/>
              </w:numPr>
              <w:ind w:left="316" w:right="599" w:hanging="284"/>
              <w:rPr>
                <w:rFonts w:ascii="Arial" w:hAnsi="Arial" w:cs="Arial"/>
                <w:b/>
                <w:bCs/>
                <w:sz w:val="18"/>
                <w:szCs w:val="18"/>
              </w:rPr>
            </w:pPr>
            <w:r w:rsidRPr="00387E1B">
              <w:rPr>
                <w:rFonts w:ascii="Arial" w:hAnsi="Arial" w:cs="Arial"/>
                <w:b/>
                <w:bCs/>
                <w:sz w:val="18"/>
                <w:szCs w:val="18"/>
              </w:rPr>
              <w:t>Pasiūlymo atmetimo priežastys</w:t>
            </w:r>
          </w:p>
        </w:tc>
        <w:tc>
          <w:tcPr>
            <w:tcW w:w="853" w:type="dxa"/>
            <w:vMerge w:val="restart"/>
          </w:tcPr>
          <w:p w14:paraId="47A8EC47" w14:textId="77777777" w:rsidR="007C19EA" w:rsidRPr="00F3328E" w:rsidRDefault="007C19EA" w:rsidP="007512EA">
            <w:pPr>
              <w:pStyle w:val="ListParagraph"/>
              <w:numPr>
                <w:ilvl w:val="1"/>
                <w:numId w:val="25"/>
              </w:numPr>
              <w:spacing w:after="60"/>
              <w:ind w:left="794" w:hanging="760"/>
              <w:contextualSpacing w:val="0"/>
              <w:jc w:val="both"/>
              <w:rPr>
                <w:rFonts w:ascii="Arial" w:eastAsia="Calibri" w:hAnsi="Arial" w:cs="Arial"/>
                <w:b/>
                <w:bCs/>
                <w:sz w:val="18"/>
                <w:szCs w:val="18"/>
                <w:u w:val="single"/>
              </w:rPr>
            </w:pPr>
          </w:p>
        </w:tc>
        <w:tc>
          <w:tcPr>
            <w:tcW w:w="3971" w:type="dxa"/>
            <w:gridSpan w:val="4"/>
            <w:tcMar>
              <w:top w:w="28" w:type="dxa"/>
              <w:bottom w:w="28" w:type="dxa"/>
            </w:tcMar>
          </w:tcPr>
          <w:p w14:paraId="0932DFEB" w14:textId="1073DB18" w:rsidR="007C19EA" w:rsidRPr="00D101F0" w:rsidRDefault="007C19EA" w:rsidP="007C19EA">
            <w:pPr>
              <w:spacing w:after="60"/>
              <w:ind w:left="34"/>
              <w:jc w:val="both"/>
              <w:rPr>
                <w:rFonts w:ascii="Arial" w:eastAsia="Calibri" w:hAnsi="Arial" w:cs="Arial"/>
                <w:b/>
                <w:bCs/>
                <w:sz w:val="18"/>
                <w:szCs w:val="18"/>
                <w:u w:val="single"/>
              </w:rPr>
            </w:pPr>
            <w:r w:rsidRPr="00D101F0">
              <w:rPr>
                <w:rFonts w:ascii="Arial" w:eastAsia="Calibri" w:hAnsi="Arial" w:cs="Arial"/>
                <w:b/>
                <w:bCs/>
                <w:sz w:val="18"/>
                <w:szCs w:val="18"/>
                <w:u w:val="single"/>
              </w:rPr>
              <w:t>Tiekėjo pateiktas Pasiūlymas atmetamas, jeigu:</w:t>
            </w:r>
          </w:p>
        </w:tc>
        <w:tc>
          <w:tcPr>
            <w:tcW w:w="283" w:type="dxa"/>
          </w:tcPr>
          <w:p w14:paraId="413291FE" w14:textId="77777777" w:rsidR="007C19EA" w:rsidRPr="00D101F0" w:rsidRDefault="007C19EA" w:rsidP="007C19EA">
            <w:pPr>
              <w:spacing w:after="60"/>
              <w:ind w:left="34"/>
              <w:jc w:val="both"/>
              <w:rPr>
                <w:rFonts w:ascii="Arial" w:eastAsia="Calibri" w:hAnsi="Arial" w:cs="Arial"/>
                <w:b/>
                <w:bCs/>
                <w:sz w:val="18"/>
                <w:szCs w:val="18"/>
                <w:u w:val="single"/>
              </w:rPr>
            </w:pPr>
          </w:p>
        </w:tc>
        <w:tc>
          <w:tcPr>
            <w:tcW w:w="2268" w:type="dxa"/>
            <w:vMerge w:val="restart"/>
          </w:tcPr>
          <w:p w14:paraId="24E33CC3" w14:textId="645B2795" w:rsidR="007C19EA" w:rsidRPr="00D101F0" w:rsidRDefault="00AD6020" w:rsidP="007512EA">
            <w:pPr>
              <w:pStyle w:val="ListParagraph"/>
              <w:numPr>
                <w:ilvl w:val="0"/>
                <w:numId w:val="48"/>
              </w:numPr>
              <w:spacing w:after="120" w:line="240" w:lineRule="auto"/>
              <w:ind w:left="313" w:hanging="313"/>
              <w:contextualSpacing w:val="0"/>
              <w:rPr>
                <w:rFonts w:ascii="Arial" w:eastAsia="Calibri" w:hAnsi="Arial" w:cs="Arial"/>
                <w:b/>
                <w:bCs/>
                <w:sz w:val="18"/>
                <w:szCs w:val="18"/>
                <w:u w:val="single"/>
              </w:rPr>
            </w:pPr>
            <w:r w:rsidRPr="00B2016E">
              <w:rPr>
                <w:rFonts w:ascii="Arial" w:hAnsi="Arial" w:cs="Arial"/>
                <w:b/>
                <w:bCs/>
                <w:sz w:val="18"/>
                <w:szCs w:val="18"/>
                <w:lang w:val="en-GB"/>
              </w:rPr>
              <w:t>Reasons for rejection of a Tender</w:t>
            </w:r>
          </w:p>
        </w:tc>
        <w:tc>
          <w:tcPr>
            <w:tcW w:w="850" w:type="dxa"/>
            <w:vMerge w:val="restart"/>
          </w:tcPr>
          <w:p w14:paraId="46F7DF02" w14:textId="77777777" w:rsidR="007C19EA" w:rsidRPr="00D101F0" w:rsidRDefault="007C19EA" w:rsidP="007512EA">
            <w:pPr>
              <w:pStyle w:val="ListParagraph"/>
              <w:numPr>
                <w:ilvl w:val="1"/>
                <w:numId w:val="48"/>
              </w:numPr>
              <w:spacing w:after="120" w:line="240" w:lineRule="auto"/>
              <w:ind w:left="431" w:hanging="431"/>
              <w:contextualSpacing w:val="0"/>
              <w:jc w:val="both"/>
              <w:rPr>
                <w:rFonts w:ascii="Arial" w:eastAsia="Calibri" w:hAnsi="Arial" w:cs="Arial"/>
                <w:b/>
                <w:bCs/>
                <w:sz w:val="18"/>
                <w:szCs w:val="18"/>
                <w:u w:val="single"/>
              </w:rPr>
            </w:pPr>
          </w:p>
        </w:tc>
        <w:tc>
          <w:tcPr>
            <w:tcW w:w="4394" w:type="dxa"/>
            <w:gridSpan w:val="4"/>
          </w:tcPr>
          <w:p w14:paraId="45DA37F9" w14:textId="77A52B3B" w:rsidR="007C19EA" w:rsidRPr="00D101F0" w:rsidRDefault="00B56FD4" w:rsidP="007C19EA">
            <w:pPr>
              <w:spacing w:after="60"/>
              <w:ind w:left="34"/>
              <w:jc w:val="both"/>
              <w:rPr>
                <w:rFonts w:ascii="Arial" w:eastAsia="Calibri" w:hAnsi="Arial" w:cs="Arial"/>
                <w:b/>
                <w:bCs/>
                <w:sz w:val="18"/>
                <w:szCs w:val="18"/>
                <w:u w:val="single"/>
              </w:rPr>
            </w:pPr>
            <w:r w:rsidRPr="00B2016E">
              <w:rPr>
                <w:rFonts w:ascii="Arial" w:eastAsia="Calibri" w:hAnsi="Arial" w:cs="Arial"/>
                <w:b/>
                <w:bCs/>
                <w:sz w:val="18"/>
                <w:szCs w:val="18"/>
                <w:u w:val="single"/>
                <w:lang w:val="en-GB"/>
              </w:rPr>
              <w:t>The Supplier's Tender shall be rejected if:</w:t>
            </w:r>
          </w:p>
        </w:tc>
      </w:tr>
      <w:tr w:rsidR="007C19EA" w:rsidRPr="006D0F1B" w14:paraId="4B59E708" w14:textId="69E47E65" w:rsidTr="00BA18BA">
        <w:tc>
          <w:tcPr>
            <w:tcW w:w="2260" w:type="dxa"/>
            <w:vMerge/>
            <w:tcMar>
              <w:top w:w="28" w:type="dxa"/>
              <w:bottom w:w="28" w:type="dxa"/>
            </w:tcMar>
          </w:tcPr>
          <w:p w14:paraId="0D873CCB" w14:textId="77777777" w:rsidR="007C19EA" w:rsidRPr="00387E1B" w:rsidRDefault="007C19EA" w:rsidP="007512EA">
            <w:pPr>
              <w:pStyle w:val="ListParagraph"/>
              <w:numPr>
                <w:ilvl w:val="0"/>
                <w:numId w:val="25"/>
              </w:numPr>
              <w:ind w:left="316" w:right="599" w:hanging="284"/>
              <w:rPr>
                <w:rFonts w:ascii="Arial" w:hAnsi="Arial" w:cs="Arial"/>
                <w:b/>
                <w:bCs/>
                <w:sz w:val="18"/>
                <w:szCs w:val="18"/>
              </w:rPr>
            </w:pPr>
          </w:p>
        </w:tc>
        <w:tc>
          <w:tcPr>
            <w:tcW w:w="853" w:type="dxa"/>
            <w:vMerge/>
          </w:tcPr>
          <w:p w14:paraId="1833E65B" w14:textId="77777777" w:rsidR="007C19EA" w:rsidRPr="00F3328E" w:rsidRDefault="007C19EA" w:rsidP="007C19EA">
            <w:pPr>
              <w:pStyle w:val="ListParagraph"/>
              <w:spacing w:after="60"/>
              <w:ind w:left="794"/>
              <w:contextualSpacing w:val="0"/>
              <w:jc w:val="both"/>
              <w:rPr>
                <w:rFonts w:ascii="Arial" w:eastAsia="Calibri" w:hAnsi="Arial" w:cs="Arial"/>
                <w:b/>
                <w:bCs/>
                <w:sz w:val="18"/>
                <w:szCs w:val="18"/>
                <w:u w:val="single"/>
              </w:rPr>
            </w:pPr>
          </w:p>
        </w:tc>
        <w:tc>
          <w:tcPr>
            <w:tcW w:w="3971" w:type="dxa"/>
            <w:gridSpan w:val="4"/>
            <w:tcMar>
              <w:top w:w="28" w:type="dxa"/>
              <w:bottom w:w="28" w:type="dxa"/>
            </w:tcMar>
          </w:tcPr>
          <w:p w14:paraId="1A18FACA" w14:textId="62166728" w:rsidR="007C19EA" w:rsidRPr="005F4AE8" w:rsidRDefault="007C19EA" w:rsidP="007512EA">
            <w:pPr>
              <w:pStyle w:val="ListParagraph"/>
              <w:numPr>
                <w:ilvl w:val="0"/>
                <w:numId w:val="45"/>
              </w:numPr>
              <w:spacing w:after="60" w:line="240" w:lineRule="auto"/>
              <w:ind w:left="316" w:hanging="283"/>
              <w:jc w:val="both"/>
              <w:rPr>
                <w:rFonts w:ascii="Arial" w:eastAsia="Calibri" w:hAnsi="Arial" w:cs="Arial"/>
                <w:sz w:val="18"/>
                <w:szCs w:val="18"/>
              </w:rPr>
            </w:pPr>
            <w:r w:rsidRPr="005F4AE8">
              <w:rPr>
                <w:rFonts w:ascii="Arial" w:eastAsia="Calibri" w:hAnsi="Arial" w:cs="Arial"/>
                <w:sz w:val="18"/>
                <w:szCs w:val="18"/>
              </w:rPr>
              <w:t>jis yra nepriimtinas, kai yra bent viena šių sąlygų:</w:t>
            </w:r>
          </w:p>
        </w:tc>
        <w:tc>
          <w:tcPr>
            <w:tcW w:w="283" w:type="dxa"/>
          </w:tcPr>
          <w:p w14:paraId="6AC3AAA6" w14:textId="77777777" w:rsidR="007C19EA" w:rsidRPr="005615BC" w:rsidRDefault="007C19EA" w:rsidP="007C19EA">
            <w:pPr>
              <w:spacing w:after="60" w:line="240" w:lineRule="auto"/>
              <w:ind w:left="131"/>
              <w:jc w:val="both"/>
              <w:rPr>
                <w:rFonts w:ascii="Arial" w:eastAsia="Calibri" w:hAnsi="Arial" w:cs="Arial"/>
                <w:sz w:val="18"/>
                <w:szCs w:val="18"/>
              </w:rPr>
            </w:pPr>
          </w:p>
        </w:tc>
        <w:tc>
          <w:tcPr>
            <w:tcW w:w="2268" w:type="dxa"/>
            <w:vMerge/>
          </w:tcPr>
          <w:p w14:paraId="57AC0E9E" w14:textId="77777777" w:rsidR="007C19EA" w:rsidRPr="005615BC" w:rsidRDefault="007C19EA" w:rsidP="007C19EA">
            <w:pPr>
              <w:spacing w:after="60" w:line="240" w:lineRule="auto"/>
              <w:ind w:left="131"/>
              <w:jc w:val="both"/>
              <w:rPr>
                <w:rFonts w:ascii="Arial" w:eastAsia="Calibri" w:hAnsi="Arial" w:cs="Arial"/>
                <w:sz w:val="18"/>
                <w:szCs w:val="18"/>
              </w:rPr>
            </w:pPr>
          </w:p>
        </w:tc>
        <w:tc>
          <w:tcPr>
            <w:tcW w:w="850" w:type="dxa"/>
            <w:vMerge/>
          </w:tcPr>
          <w:p w14:paraId="267A819C" w14:textId="77777777" w:rsidR="007C19EA" w:rsidRPr="005615BC" w:rsidRDefault="007C19EA" w:rsidP="007C19EA">
            <w:pPr>
              <w:spacing w:after="60" w:line="240" w:lineRule="auto"/>
              <w:ind w:left="131"/>
              <w:jc w:val="both"/>
              <w:rPr>
                <w:rFonts w:ascii="Arial" w:eastAsia="Calibri" w:hAnsi="Arial" w:cs="Arial"/>
                <w:sz w:val="18"/>
                <w:szCs w:val="18"/>
              </w:rPr>
            </w:pPr>
          </w:p>
        </w:tc>
        <w:tc>
          <w:tcPr>
            <w:tcW w:w="4394" w:type="dxa"/>
            <w:gridSpan w:val="4"/>
          </w:tcPr>
          <w:p w14:paraId="7DD1DBB4" w14:textId="5AA6142F" w:rsidR="007C19EA" w:rsidRPr="005615BC" w:rsidRDefault="003B3B94" w:rsidP="007512EA">
            <w:pPr>
              <w:pStyle w:val="ListParagraph"/>
              <w:numPr>
                <w:ilvl w:val="0"/>
                <w:numId w:val="75"/>
              </w:numPr>
              <w:spacing w:after="60" w:line="240" w:lineRule="auto"/>
              <w:ind w:left="317" w:hanging="317"/>
              <w:jc w:val="both"/>
              <w:rPr>
                <w:rFonts w:ascii="Arial" w:eastAsia="Calibri" w:hAnsi="Arial" w:cs="Arial"/>
                <w:sz w:val="18"/>
                <w:szCs w:val="18"/>
              </w:rPr>
            </w:pPr>
            <w:r w:rsidRPr="00B2016E">
              <w:rPr>
                <w:rFonts w:ascii="Arial" w:eastAsia="Calibri" w:hAnsi="Arial" w:cs="Arial"/>
                <w:sz w:val="18"/>
                <w:szCs w:val="18"/>
                <w:lang w:val="en-GB"/>
              </w:rPr>
              <w:t>it is unacceptable if any of the following conditions apply:</w:t>
            </w:r>
          </w:p>
        </w:tc>
      </w:tr>
      <w:tr w:rsidR="003F61EC" w:rsidRPr="006D0F1B" w14:paraId="2671C40F" w14:textId="35874C34" w:rsidTr="00BA18BA">
        <w:tc>
          <w:tcPr>
            <w:tcW w:w="2260" w:type="dxa"/>
            <w:vMerge/>
            <w:tcMar>
              <w:top w:w="28" w:type="dxa"/>
              <w:bottom w:w="28" w:type="dxa"/>
            </w:tcMar>
          </w:tcPr>
          <w:p w14:paraId="29466AFC" w14:textId="77777777" w:rsidR="003F61EC" w:rsidRPr="00387E1B" w:rsidRDefault="003F61EC" w:rsidP="007512EA">
            <w:pPr>
              <w:pStyle w:val="ListParagraph"/>
              <w:numPr>
                <w:ilvl w:val="0"/>
                <w:numId w:val="25"/>
              </w:numPr>
              <w:ind w:left="316" w:right="599" w:hanging="284"/>
              <w:rPr>
                <w:rFonts w:ascii="Arial" w:hAnsi="Arial" w:cs="Arial"/>
                <w:b/>
                <w:bCs/>
                <w:sz w:val="18"/>
                <w:szCs w:val="18"/>
              </w:rPr>
            </w:pPr>
          </w:p>
        </w:tc>
        <w:tc>
          <w:tcPr>
            <w:tcW w:w="853" w:type="dxa"/>
            <w:vMerge/>
          </w:tcPr>
          <w:p w14:paraId="0D82FEDF" w14:textId="77777777" w:rsidR="003F61EC" w:rsidRPr="00F3328E" w:rsidRDefault="003F61EC" w:rsidP="003F61EC">
            <w:pPr>
              <w:pStyle w:val="ListParagraph"/>
              <w:spacing w:after="60"/>
              <w:ind w:left="794"/>
              <w:contextualSpacing w:val="0"/>
              <w:jc w:val="both"/>
              <w:rPr>
                <w:rFonts w:ascii="Arial" w:eastAsia="Calibri" w:hAnsi="Arial" w:cs="Arial"/>
                <w:b/>
                <w:bCs/>
                <w:sz w:val="18"/>
                <w:szCs w:val="18"/>
                <w:u w:val="single"/>
              </w:rPr>
            </w:pPr>
          </w:p>
        </w:tc>
        <w:tc>
          <w:tcPr>
            <w:tcW w:w="3971" w:type="dxa"/>
            <w:gridSpan w:val="4"/>
            <w:tcMar>
              <w:top w:w="28" w:type="dxa"/>
              <w:bottom w:w="28" w:type="dxa"/>
            </w:tcMar>
          </w:tcPr>
          <w:p w14:paraId="757862C3" w14:textId="289E6BC1" w:rsidR="003F61EC" w:rsidRPr="00A34196" w:rsidRDefault="003F61EC" w:rsidP="003F61EC">
            <w:pPr>
              <w:pStyle w:val="ListParagraph"/>
              <w:numPr>
                <w:ilvl w:val="0"/>
                <w:numId w:val="16"/>
              </w:numPr>
              <w:spacing w:after="60" w:line="240" w:lineRule="auto"/>
              <w:ind w:left="698" w:hanging="142"/>
              <w:contextualSpacing w:val="0"/>
              <w:jc w:val="both"/>
              <w:rPr>
                <w:rFonts w:ascii="Arial" w:eastAsia="Calibri" w:hAnsi="Arial" w:cs="Arial"/>
                <w:sz w:val="18"/>
                <w:szCs w:val="18"/>
              </w:rPr>
            </w:pPr>
            <w:r w:rsidRPr="00FE19C0">
              <w:rPr>
                <w:rFonts w:ascii="Arial" w:eastAsia="Calibri" w:hAnsi="Arial" w:cs="Arial"/>
                <w:sz w:val="18"/>
                <w:szCs w:val="18"/>
              </w:rPr>
              <w:t xml:space="preserve">jis neatitinka Pirkimo sąlygose nustatytų reikalavimų, įskaitant </w:t>
            </w:r>
            <w:r>
              <w:rPr>
                <w:rFonts w:ascii="Arial" w:eastAsia="Calibri" w:hAnsi="Arial" w:cs="Arial"/>
                <w:sz w:val="18"/>
                <w:szCs w:val="18"/>
              </w:rPr>
              <w:t>KV</w:t>
            </w:r>
            <w:r w:rsidRPr="00FE19C0">
              <w:rPr>
                <w:rFonts w:ascii="Arial" w:eastAsia="Calibri" w:hAnsi="Arial" w:cs="Arial"/>
                <w:sz w:val="18"/>
                <w:szCs w:val="18"/>
              </w:rPr>
              <w:t>S dokumentų reikalavimus dėl Kvalifikacijos reikalavimų, Pašalinimo pagrindų, kokybės vadybos sistemos ir (arba) aplinkos apsaugos vadybos sistemos standartų</w:t>
            </w:r>
            <w:r>
              <w:rPr>
                <w:rFonts w:ascii="Arial" w:eastAsia="Calibri" w:hAnsi="Arial" w:cs="Arial"/>
                <w:sz w:val="18"/>
                <w:szCs w:val="18"/>
              </w:rPr>
              <w:t xml:space="preserve">, nacionalinio saugumo reikalavimų, jeigu taikoma </w:t>
            </w:r>
            <w:r w:rsidRPr="00F466B3">
              <w:rPr>
                <w:rFonts w:ascii="Arial" w:eastAsia="Calibri" w:hAnsi="Arial" w:cs="Arial"/>
                <w:sz w:val="18"/>
                <w:szCs w:val="18"/>
              </w:rPr>
              <w:t>(PĮ 2 str, 6 d. 1 p.);</w:t>
            </w:r>
          </w:p>
        </w:tc>
        <w:tc>
          <w:tcPr>
            <w:tcW w:w="283" w:type="dxa"/>
          </w:tcPr>
          <w:p w14:paraId="62BB9B32" w14:textId="77777777" w:rsidR="003F61EC" w:rsidRPr="005615BC" w:rsidRDefault="003F61EC" w:rsidP="003F61EC">
            <w:pPr>
              <w:spacing w:after="60" w:line="240" w:lineRule="auto"/>
              <w:ind w:left="131"/>
              <w:jc w:val="both"/>
              <w:rPr>
                <w:rFonts w:ascii="Arial" w:eastAsia="Calibri" w:hAnsi="Arial" w:cs="Arial"/>
                <w:sz w:val="18"/>
                <w:szCs w:val="18"/>
              </w:rPr>
            </w:pPr>
          </w:p>
        </w:tc>
        <w:tc>
          <w:tcPr>
            <w:tcW w:w="2268" w:type="dxa"/>
            <w:vMerge/>
          </w:tcPr>
          <w:p w14:paraId="269A6270" w14:textId="77777777" w:rsidR="003F61EC" w:rsidRPr="005615BC" w:rsidRDefault="003F61EC" w:rsidP="003F61EC">
            <w:pPr>
              <w:spacing w:after="60" w:line="240" w:lineRule="auto"/>
              <w:ind w:left="131"/>
              <w:jc w:val="both"/>
              <w:rPr>
                <w:rFonts w:ascii="Arial" w:eastAsia="Calibri" w:hAnsi="Arial" w:cs="Arial"/>
                <w:sz w:val="18"/>
                <w:szCs w:val="18"/>
              </w:rPr>
            </w:pPr>
          </w:p>
        </w:tc>
        <w:tc>
          <w:tcPr>
            <w:tcW w:w="850" w:type="dxa"/>
            <w:vMerge/>
          </w:tcPr>
          <w:p w14:paraId="4BE940FE" w14:textId="77777777" w:rsidR="003F61EC" w:rsidRPr="005615BC" w:rsidRDefault="003F61EC" w:rsidP="003F61EC">
            <w:pPr>
              <w:spacing w:after="60" w:line="240" w:lineRule="auto"/>
              <w:ind w:left="131"/>
              <w:jc w:val="both"/>
              <w:rPr>
                <w:rFonts w:ascii="Arial" w:eastAsia="Calibri" w:hAnsi="Arial" w:cs="Arial"/>
                <w:sz w:val="18"/>
                <w:szCs w:val="18"/>
              </w:rPr>
            </w:pPr>
          </w:p>
        </w:tc>
        <w:tc>
          <w:tcPr>
            <w:tcW w:w="4394" w:type="dxa"/>
            <w:gridSpan w:val="4"/>
          </w:tcPr>
          <w:p w14:paraId="2283375E" w14:textId="0B9A8021" w:rsidR="003F61EC" w:rsidRPr="005615BC" w:rsidRDefault="003F61EC" w:rsidP="007512EA">
            <w:pPr>
              <w:pStyle w:val="ListParagraph"/>
              <w:numPr>
                <w:ilvl w:val="0"/>
                <w:numId w:val="76"/>
              </w:numPr>
              <w:spacing w:after="60" w:line="240" w:lineRule="auto"/>
              <w:ind w:left="601" w:hanging="137"/>
              <w:jc w:val="both"/>
              <w:rPr>
                <w:rFonts w:ascii="Arial" w:eastAsia="Calibri" w:hAnsi="Arial" w:cs="Arial"/>
                <w:sz w:val="18"/>
                <w:szCs w:val="18"/>
              </w:rPr>
            </w:pPr>
            <w:r w:rsidRPr="00B2016E">
              <w:rPr>
                <w:rFonts w:ascii="Arial" w:eastAsia="Calibri" w:hAnsi="Arial" w:cs="Arial"/>
                <w:sz w:val="18"/>
                <w:szCs w:val="18"/>
                <w:lang w:val="en-GB"/>
              </w:rPr>
              <w:t>it does not comply with the requirements set out in the Procurement Contract, including the requirements of the QS documents regarding the Qualification Requirements, the Grounds for Exclusion, the Quality Management System and/or the Environmental Management System standards, and the national security requirements, if applicable (Article 2(6)(1) of the LoP);</w:t>
            </w:r>
          </w:p>
        </w:tc>
      </w:tr>
      <w:tr w:rsidR="003F61EC" w:rsidRPr="006D0F1B" w14:paraId="23F476FB" w14:textId="0F2D6DE9" w:rsidTr="00BA18BA">
        <w:tc>
          <w:tcPr>
            <w:tcW w:w="2260" w:type="dxa"/>
            <w:vMerge/>
            <w:tcMar>
              <w:top w:w="28" w:type="dxa"/>
              <w:bottom w:w="28" w:type="dxa"/>
            </w:tcMar>
          </w:tcPr>
          <w:p w14:paraId="1514BFA4" w14:textId="77777777" w:rsidR="003F61EC" w:rsidRPr="00387E1B" w:rsidRDefault="003F61EC" w:rsidP="007512EA">
            <w:pPr>
              <w:pStyle w:val="ListParagraph"/>
              <w:numPr>
                <w:ilvl w:val="0"/>
                <w:numId w:val="25"/>
              </w:numPr>
              <w:ind w:left="316" w:right="599" w:hanging="284"/>
              <w:rPr>
                <w:rFonts w:ascii="Arial" w:hAnsi="Arial" w:cs="Arial"/>
                <w:b/>
                <w:bCs/>
                <w:sz w:val="18"/>
                <w:szCs w:val="18"/>
              </w:rPr>
            </w:pPr>
          </w:p>
        </w:tc>
        <w:tc>
          <w:tcPr>
            <w:tcW w:w="853" w:type="dxa"/>
            <w:vMerge/>
          </w:tcPr>
          <w:p w14:paraId="5808AEC6" w14:textId="77777777" w:rsidR="003F61EC" w:rsidRPr="00F3328E" w:rsidRDefault="003F61EC" w:rsidP="003F61EC">
            <w:pPr>
              <w:pStyle w:val="ListParagraph"/>
              <w:spacing w:after="60"/>
              <w:ind w:left="794"/>
              <w:contextualSpacing w:val="0"/>
              <w:jc w:val="both"/>
              <w:rPr>
                <w:rFonts w:ascii="Arial" w:eastAsia="Calibri" w:hAnsi="Arial" w:cs="Arial"/>
                <w:b/>
                <w:bCs/>
                <w:sz w:val="18"/>
                <w:szCs w:val="18"/>
                <w:u w:val="single"/>
              </w:rPr>
            </w:pPr>
          </w:p>
        </w:tc>
        <w:tc>
          <w:tcPr>
            <w:tcW w:w="3971" w:type="dxa"/>
            <w:gridSpan w:val="4"/>
            <w:tcMar>
              <w:top w:w="28" w:type="dxa"/>
              <w:bottom w:w="28" w:type="dxa"/>
            </w:tcMar>
          </w:tcPr>
          <w:p w14:paraId="6025C49C" w14:textId="57BB7930" w:rsidR="003F61EC" w:rsidRPr="00A34196" w:rsidRDefault="003F61EC" w:rsidP="003F61EC">
            <w:pPr>
              <w:pStyle w:val="ListParagraph"/>
              <w:numPr>
                <w:ilvl w:val="0"/>
                <w:numId w:val="16"/>
              </w:numPr>
              <w:spacing w:after="60" w:line="240" w:lineRule="auto"/>
              <w:ind w:left="698" w:hanging="142"/>
              <w:contextualSpacing w:val="0"/>
              <w:jc w:val="both"/>
              <w:rPr>
                <w:rFonts w:ascii="Arial" w:eastAsia="Calibri" w:hAnsi="Arial" w:cs="Arial"/>
                <w:sz w:val="18"/>
                <w:szCs w:val="18"/>
              </w:rPr>
            </w:pPr>
            <w:r w:rsidRPr="00EE5354">
              <w:rPr>
                <w:rFonts w:ascii="Arial" w:eastAsia="Calibri" w:hAnsi="Arial" w:cs="Arial"/>
                <w:sz w:val="18"/>
                <w:szCs w:val="18"/>
              </w:rPr>
              <w:t>Galutiniame pasiūlyme pasiūlyta kaina viršija Pirkimui skirtas lėšas, KC nustatytas prieš pradedant Pirkimo procedūrą (PĮ 2 str, 6 d. 2 p.), išskyrus PĮ 58 str. 1 d. 5 p. numatytus atvejus;</w:t>
            </w:r>
          </w:p>
        </w:tc>
        <w:tc>
          <w:tcPr>
            <w:tcW w:w="283" w:type="dxa"/>
          </w:tcPr>
          <w:p w14:paraId="29AF9AF9" w14:textId="77777777" w:rsidR="003F61EC" w:rsidRPr="005615BC" w:rsidRDefault="003F61EC" w:rsidP="003F61EC">
            <w:pPr>
              <w:spacing w:after="60" w:line="240" w:lineRule="auto"/>
              <w:ind w:left="131"/>
              <w:jc w:val="both"/>
              <w:rPr>
                <w:rFonts w:ascii="Arial" w:eastAsia="Calibri" w:hAnsi="Arial" w:cs="Arial"/>
                <w:sz w:val="18"/>
                <w:szCs w:val="18"/>
              </w:rPr>
            </w:pPr>
          </w:p>
        </w:tc>
        <w:tc>
          <w:tcPr>
            <w:tcW w:w="2268" w:type="dxa"/>
            <w:vMerge/>
          </w:tcPr>
          <w:p w14:paraId="3F553B58" w14:textId="77777777" w:rsidR="003F61EC" w:rsidRPr="005615BC" w:rsidRDefault="003F61EC" w:rsidP="003F61EC">
            <w:pPr>
              <w:spacing w:after="60" w:line="240" w:lineRule="auto"/>
              <w:ind w:left="131"/>
              <w:jc w:val="both"/>
              <w:rPr>
                <w:rFonts w:ascii="Arial" w:eastAsia="Calibri" w:hAnsi="Arial" w:cs="Arial"/>
                <w:sz w:val="18"/>
                <w:szCs w:val="18"/>
              </w:rPr>
            </w:pPr>
          </w:p>
        </w:tc>
        <w:tc>
          <w:tcPr>
            <w:tcW w:w="850" w:type="dxa"/>
            <w:vMerge/>
          </w:tcPr>
          <w:p w14:paraId="2F646C74" w14:textId="77777777" w:rsidR="003F61EC" w:rsidRPr="005615BC" w:rsidRDefault="003F61EC" w:rsidP="003F61EC">
            <w:pPr>
              <w:spacing w:after="60" w:line="240" w:lineRule="auto"/>
              <w:ind w:left="131"/>
              <w:jc w:val="both"/>
              <w:rPr>
                <w:rFonts w:ascii="Arial" w:eastAsia="Calibri" w:hAnsi="Arial" w:cs="Arial"/>
                <w:sz w:val="18"/>
                <w:szCs w:val="18"/>
              </w:rPr>
            </w:pPr>
          </w:p>
        </w:tc>
        <w:tc>
          <w:tcPr>
            <w:tcW w:w="4394" w:type="dxa"/>
            <w:gridSpan w:val="4"/>
          </w:tcPr>
          <w:p w14:paraId="5CDE3B51" w14:textId="41323A85" w:rsidR="003F61EC" w:rsidRPr="005615BC" w:rsidRDefault="003F61EC" w:rsidP="007512EA">
            <w:pPr>
              <w:pStyle w:val="ListParagraph"/>
              <w:numPr>
                <w:ilvl w:val="0"/>
                <w:numId w:val="76"/>
              </w:numPr>
              <w:spacing w:after="60" w:line="240" w:lineRule="auto"/>
              <w:ind w:left="601" w:hanging="137"/>
              <w:jc w:val="both"/>
              <w:rPr>
                <w:rFonts w:ascii="Arial" w:eastAsia="Calibri" w:hAnsi="Arial" w:cs="Arial"/>
                <w:sz w:val="18"/>
                <w:szCs w:val="18"/>
              </w:rPr>
            </w:pPr>
            <w:r w:rsidRPr="00B2016E">
              <w:rPr>
                <w:rFonts w:ascii="Arial" w:eastAsia="Calibri" w:hAnsi="Arial" w:cs="Arial"/>
                <w:sz w:val="18"/>
                <w:szCs w:val="18"/>
                <w:lang w:val="en-GB"/>
              </w:rPr>
              <w:t>The price proposed in the Tender exceeds the funds available for the Procurement, as determined by the KC prior to the start of the Procurement procedure, except in the cases provided for in Article 58(1)(5) of the LoP;</w:t>
            </w:r>
          </w:p>
        </w:tc>
      </w:tr>
      <w:tr w:rsidR="003F61EC" w:rsidRPr="006D0F1B" w14:paraId="77CD5E1A" w14:textId="5CD3128F" w:rsidTr="00BA18BA">
        <w:tc>
          <w:tcPr>
            <w:tcW w:w="2260" w:type="dxa"/>
            <w:vMerge/>
            <w:tcMar>
              <w:top w:w="28" w:type="dxa"/>
              <w:bottom w:w="28" w:type="dxa"/>
            </w:tcMar>
          </w:tcPr>
          <w:p w14:paraId="09192884" w14:textId="77777777" w:rsidR="003F61EC" w:rsidRPr="00387E1B" w:rsidRDefault="003F61EC" w:rsidP="007512EA">
            <w:pPr>
              <w:pStyle w:val="ListParagraph"/>
              <w:numPr>
                <w:ilvl w:val="0"/>
                <w:numId w:val="25"/>
              </w:numPr>
              <w:ind w:left="316" w:right="599" w:hanging="284"/>
              <w:rPr>
                <w:rFonts w:ascii="Arial" w:hAnsi="Arial" w:cs="Arial"/>
                <w:b/>
                <w:bCs/>
                <w:sz w:val="18"/>
                <w:szCs w:val="18"/>
              </w:rPr>
            </w:pPr>
          </w:p>
        </w:tc>
        <w:tc>
          <w:tcPr>
            <w:tcW w:w="853" w:type="dxa"/>
            <w:vMerge/>
          </w:tcPr>
          <w:p w14:paraId="25340BBF" w14:textId="77777777" w:rsidR="003F61EC" w:rsidRPr="00F3328E" w:rsidRDefault="003F61EC" w:rsidP="003F61EC">
            <w:pPr>
              <w:pStyle w:val="ListParagraph"/>
              <w:spacing w:after="60"/>
              <w:ind w:left="794"/>
              <w:contextualSpacing w:val="0"/>
              <w:jc w:val="both"/>
              <w:rPr>
                <w:rFonts w:ascii="Arial" w:eastAsia="Calibri" w:hAnsi="Arial" w:cs="Arial"/>
                <w:b/>
                <w:bCs/>
                <w:sz w:val="18"/>
                <w:szCs w:val="18"/>
                <w:u w:val="single"/>
              </w:rPr>
            </w:pPr>
          </w:p>
        </w:tc>
        <w:tc>
          <w:tcPr>
            <w:tcW w:w="3971" w:type="dxa"/>
            <w:gridSpan w:val="4"/>
            <w:tcMar>
              <w:top w:w="28" w:type="dxa"/>
              <w:bottom w:w="28" w:type="dxa"/>
            </w:tcMar>
          </w:tcPr>
          <w:p w14:paraId="58B37647" w14:textId="2AD4E5E9" w:rsidR="003F61EC" w:rsidRPr="00A34196" w:rsidRDefault="003F61EC" w:rsidP="003F61EC">
            <w:pPr>
              <w:pStyle w:val="ListParagraph"/>
              <w:numPr>
                <w:ilvl w:val="0"/>
                <w:numId w:val="16"/>
              </w:numPr>
              <w:spacing w:after="60" w:line="240" w:lineRule="auto"/>
              <w:ind w:left="698" w:hanging="142"/>
              <w:contextualSpacing w:val="0"/>
              <w:jc w:val="both"/>
              <w:rPr>
                <w:rFonts w:ascii="Arial" w:eastAsia="Calibri" w:hAnsi="Arial" w:cs="Arial"/>
                <w:sz w:val="18"/>
                <w:szCs w:val="18"/>
              </w:rPr>
            </w:pPr>
            <w:r w:rsidRPr="00FE19C0">
              <w:rPr>
                <w:rFonts w:ascii="Arial" w:eastAsia="Calibri" w:hAnsi="Arial" w:cs="Arial"/>
                <w:sz w:val="18"/>
                <w:szCs w:val="18"/>
              </w:rPr>
              <w:t>jis gautas pavėluotai</w:t>
            </w:r>
            <w:r>
              <w:rPr>
                <w:rFonts w:ascii="Arial" w:eastAsia="Calibri" w:hAnsi="Arial" w:cs="Arial"/>
                <w:sz w:val="18"/>
                <w:szCs w:val="18"/>
              </w:rPr>
              <w:t xml:space="preserve"> (</w:t>
            </w:r>
            <w:r w:rsidRPr="003A2EAA">
              <w:rPr>
                <w:rFonts w:ascii="Arial" w:eastAsia="Calibri" w:hAnsi="Arial" w:cs="Arial"/>
                <w:sz w:val="18"/>
                <w:szCs w:val="18"/>
              </w:rPr>
              <w:t>PĮ 2 str, 6 d. 3 p.);</w:t>
            </w:r>
          </w:p>
        </w:tc>
        <w:tc>
          <w:tcPr>
            <w:tcW w:w="283" w:type="dxa"/>
          </w:tcPr>
          <w:p w14:paraId="42812F80" w14:textId="77777777" w:rsidR="003F61EC" w:rsidRPr="005615BC" w:rsidRDefault="003F61EC" w:rsidP="003F61EC">
            <w:pPr>
              <w:spacing w:after="60" w:line="240" w:lineRule="auto"/>
              <w:ind w:left="131"/>
              <w:jc w:val="both"/>
              <w:rPr>
                <w:rFonts w:ascii="Arial" w:eastAsia="Calibri" w:hAnsi="Arial" w:cs="Arial"/>
                <w:sz w:val="18"/>
                <w:szCs w:val="18"/>
              </w:rPr>
            </w:pPr>
          </w:p>
        </w:tc>
        <w:tc>
          <w:tcPr>
            <w:tcW w:w="2268" w:type="dxa"/>
            <w:vMerge/>
          </w:tcPr>
          <w:p w14:paraId="3EB8D62B" w14:textId="77777777" w:rsidR="003F61EC" w:rsidRPr="005615BC" w:rsidRDefault="003F61EC" w:rsidP="003F61EC">
            <w:pPr>
              <w:spacing w:after="60" w:line="240" w:lineRule="auto"/>
              <w:ind w:left="131"/>
              <w:jc w:val="both"/>
              <w:rPr>
                <w:rFonts w:ascii="Arial" w:eastAsia="Calibri" w:hAnsi="Arial" w:cs="Arial"/>
                <w:sz w:val="18"/>
                <w:szCs w:val="18"/>
              </w:rPr>
            </w:pPr>
          </w:p>
        </w:tc>
        <w:tc>
          <w:tcPr>
            <w:tcW w:w="850" w:type="dxa"/>
            <w:vMerge/>
          </w:tcPr>
          <w:p w14:paraId="61738566" w14:textId="77777777" w:rsidR="003F61EC" w:rsidRPr="005615BC" w:rsidRDefault="003F61EC" w:rsidP="003F61EC">
            <w:pPr>
              <w:spacing w:after="60" w:line="240" w:lineRule="auto"/>
              <w:ind w:left="131"/>
              <w:jc w:val="both"/>
              <w:rPr>
                <w:rFonts w:ascii="Arial" w:eastAsia="Calibri" w:hAnsi="Arial" w:cs="Arial"/>
                <w:sz w:val="18"/>
                <w:szCs w:val="18"/>
              </w:rPr>
            </w:pPr>
          </w:p>
        </w:tc>
        <w:tc>
          <w:tcPr>
            <w:tcW w:w="4394" w:type="dxa"/>
            <w:gridSpan w:val="4"/>
          </w:tcPr>
          <w:p w14:paraId="287BE4AC" w14:textId="3EFBD390" w:rsidR="003F61EC" w:rsidRPr="005615BC" w:rsidRDefault="003F61EC" w:rsidP="007512EA">
            <w:pPr>
              <w:pStyle w:val="ListParagraph"/>
              <w:numPr>
                <w:ilvl w:val="0"/>
                <w:numId w:val="76"/>
              </w:numPr>
              <w:spacing w:after="60" w:line="240" w:lineRule="auto"/>
              <w:ind w:left="601" w:hanging="137"/>
              <w:jc w:val="both"/>
              <w:rPr>
                <w:rFonts w:ascii="Arial" w:eastAsia="Calibri" w:hAnsi="Arial" w:cs="Arial"/>
                <w:sz w:val="18"/>
                <w:szCs w:val="18"/>
              </w:rPr>
            </w:pPr>
            <w:r w:rsidRPr="00B2016E">
              <w:rPr>
                <w:rFonts w:ascii="Arial" w:eastAsia="Calibri" w:hAnsi="Arial" w:cs="Arial"/>
                <w:sz w:val="18"/>
                <w:szCs w:val="18"/>
                <w:lang w:val="en-GB"/>
              </w:rPr>
              <w:t>It was received late (Article 2(6)(3) of the LoP);</w:t>
            </w:r>
          </w:p>
        </w:tc>
      </w:tr>
      <w:tr w:rsidR="003F61EC" w:rsidRPr="006D0F1B" w14:paraId="09A3A705" w14:textId="7D1B17A4" w:rsidTr="00BA18BA">
        <w:tc>
          <w:tcPr>
            <w:tcW w:w="2260" w:type="dxa"/>
            <w:vMerge/>
            <w:tcMar>
              <w:top w:w="28" w:type="dxa"/>
              <w:bottom w:w="28" w:type="dxa"/>
            </w:tcMar>
          </w:tcPr>
          <w:p w14:paraId="7B4874B7" w14:textId="77777777" w:rsidR="003F61EC" w:rsidRPr="00387E1B" w:rsidRDefault="003F61EC" w:rsidP="007512EA">
            <w:pPr>
              <w:pStyle w:val="ListParagraph"/>
              <w:numPr>
                <w:ilvl w:val="0"/>
                <w:numId w:val="25"/>
              </w:numPr>
              <w:ind w:left="316" w:right="599" w:hanging="284"/>
              <w:rPr>
                <w:rFonts w:ascii="Arial" w:hAnsi="Arial" w:cs="Arial"/>
                <w:b/>
                <w:bCs/>
                <w:sz w:val="18"/>
                <w:szCs w:val="18"/>
              </w:rPr>
            </w:pPr>
          </w:p>
        </w:tc>
        <w:tc>
          <w:tcPr>
            <w:tcW w:w="853" w:type="dxa"/>
            <w:vMerge/>
          </w:tcPr>
          <w:p w14:paraId="25B28346" w14:textId="77777777" w:rsidR="003F61EC" w:rsidRPr="00F3328E" w:rsidRDefault="003F61EC" w:rsidP="003F61EC">
            <w:pPr>
              <w:pStyle w:val="ListParagraph"/>
              <w:spacing w:after="60"/>
              <w:ind w:left="794"/>
              <w:contextualSpacing w:val="0"/>
              <w:jc w:val="both"/>
              <w:rPr>
                <w:rFonts w:ascii="Arial" w:eastAsia="Calibri" w:hAnsi="Arial" w:cs="Arial"/>
                <w:b/>
                <w:bCs/>
                <w:sz w:val="18"/>
                <w:szCs w:val="18"/>
                <w:u w:val="single"/>
              </w:rPr>
            </w:pPr>
          </w:p>
        </w:tc>
        <w:tc>
          <w:tcPr>
            <w:tcW w:w="3971" w:type="dxa"/>
            <w:gridSpan w:val="4"/>
            <w:tcMar>
              <w:top w:w="28" w:type="dxa"/>
              <w:bottom w:w="28" w:type="dxa"/>
            </w:tcMar>
          </w:tcPr>
          <w:p w14:paraId="4C62E979" w14:textId="0BAA0ED9" w:rsidR="003F61EC" w:rsidRPr="00A34196" w:rsidRDefault="003F61EC" w:rsidP="003F61EC">
            <w:pPr>
              <w:pStyle w:val="ListParagraph"/>
              <w:numPr>
                <w:ilvl w:val="0"/>
                <w:numId w:val="16"/>
              </w:numPr>
              <w:spacing w:after="60" w:line="240" w:lineRule="auto"/>
              <w:ind w:left="698" w:hanging="142"/>
              <w:contextualSpacing w:val="0"/>
              <w:jc w:val="both"/>
              <w:rPr>
                <w:rFonts w:ascii="Arial" w:eastAsia="Calibri" w:hAnsi="Arial" w:cs="Arial"/>
                <w:sz w:val="18"/>
                <w:szCs w:val="18"/>
              </w:rPr>
            </w:pPr>
            <w:r w:rsidRPr="00FE19C0">
              <w:rPr>
                <w:rFonts w:ascii="Arial" w:eastAsia="Calibri" w:hAnsi="Arial" w:cs="Arial"/>
                <w:sz w:val="18"/>
                <w:szCs w:val="18"/>
              </w:rPr>
              <w:t>dėl jo KC turi įrodymų apie neleistino susitarimo ar korupcijos atvejus</w:t>
            </w:r>
            <w:r>
              <w:rPr>
                <w:rFonts w:ascii="Arial" w:eastAsia="Calibri" w:hAnsi="Arial" w:cs="Arial"/>
                <w:sz w:val="18"/>
                <w:szCs w:val="18"/>
              </w:rPr>
              <w:t xml:space="preserve"> (</w:t>
            </w:r>
            <w:r w:rsidRPr="00E95915">
              <w:rPr>
                <w:rFonts w:ascii="Arial" w:eastAsia="Calibri" w:hAnsi="Arial" w:cs="Arial"/>
                <w:sz w:val="18"/>
                <w:szCs w:val="18"/>
              </w:rPr>
              <w:t>PĮ 2 str, 6 d. 4 p.);</w:t>
            </w:r>
          </w:p>
        </w:tc>
        <w:tc>
          <w:tcPr>
            <w:tcW w:w="283" w:type="dxa"/>
          </w:tcPr>
          <w:p w14:paraId="081CDD39" w14:textId="77777777" w:rsidR="003F61EC" w:rsidRPr="005615BC" w:rsidRDefault="003F61EC" w:rsidP="003F61EC">
            <w:pPr>
              <w:spacing w:after="60" w:line="240" w:lineRule="auto"/>
              <w:ind w:left="131"/>
              <w:jc w:val="both"/>
              <w:rPr>
                <w:rFonts w:ascii="Arial" w:eastAsia="Calibri" w:hAnsi="Arial" w:cs="Arial"/>
                <w:sz w:val="18"/>
                <w:szCs w:val="18"/>
              </w:rPr>
            </w:pPr>
          </w:p>
        </w:tc>
        <w:tc>
          <w:tcPr>
            <w:tcW w:w="2268" w:type="dxa"/>
            <w:vMerge/>
          </w:tcPr>
          <w:p w14:paraId="00E5B273" w14:textId="77777777" w:rsidR="003F61EC" w:rsidRPr="005615BC" w:rsidRDefault="003F61EC" w:rsidP="003F61EC">
            <w:pPr>
              <w:spacing w:after="60" w:line="240" w:lineRule="auto"/>
              <w:ind w:left="131"/>
              <w:jc w:val="both"/>
              <w:rPr>
                <w:rFonts w:ascii="Arial" w:eastAsia="Calibri" w:hAnsi="Arial" w:cs="Arial"/>
                <w:sz w:val="18"/>
                <w:szCs w:val="18"/>
              </w:rPr>
            </w:pPr>
          </w:p>
        </w:tc>
        <w:tc>
          <w:tcPr>
            <w:tcW w:w="850" w:type="dxa"/>
            <w:vMerge/>
          </w:tcPr>
          <w:p w14:paraId="3808D961" w14:textId="77777777" w:rsidR="003F61EC" w:rsidRPr="005615BC" w:rsidRDefault="003F61EC" w:rsidP="003F61EC">
            <w:pPr>
              <w:spacing w:after="60" w:line="240" w:lineRule="auto"/>
              <w:ind w:left="131"/>
              <w:jc w:val="both"/>
              <w:rPr>
                <w:rFonts w:ascii="Arial" w:eastAsia="Calibri" w:hAnsi="Arial" w:cs="Arial"/>
                <w:sz w:val="18"/>
                <w:szCs w:val="18"/>
              </w:rPr>
            </w:pPr>
          </w:p>
        </w:tc>
        <w:tc>
          <w:tcPr>
            <w:tcW w:w="4394" w:type="dxa"/>
            <w:gridSpan w:val="4"/>
          </w:tcPr>
          <w:p w14:paraId="1366DB9A" w14:textId="5DF00D95" w:rsidR="003F61EC" w:rsidRPr="005615BC" w:rsidRDefault="003F61EC" w:rsidP="007512EA">
            <w:pPr>
              <w:pStyle w:val="ListParagraph"/>
              <w:numPr>
                <w:ilvl w:val="0"/>
                <w:numId w:val="76"/>
              </w:numPr>
              <w:spacing w:after="60" w:line="240" w:lineRule="auto"/>
              <w:ind w:left="601" w:hanging="137"/>
              <w:jc w:val="both"/>
              <w:rPr>
                <w:rFonts w:ascii="Arial" w:eastAsia="Calibri" w:hAnsi="Arial" w:cs="Arial"/>
                <w:sz w:val="18"/>
                <w:szCs w:val="18"/>
              </w:rPr>
            </w:pPr>
            <w:r w:rsidRPr="00B2016E">
              <w:rPr>
                <w:rFonts w:ascii="Arial" w:eastAsia="Calibri" w:hAnsi="Arial" w:cs="Arial"/>
                <w:sz w:val="18"/>
                <w:szCs w:val="18"/>
                <w:lang w:val="en-GB"/>
              </w:rPr>
              <w:t>The KC has evidence of a case of collusion or corruption (Art. 2(6)(4) of the LoP);</w:t>
            </w:r>
          </w:p>
        </w:tc>
      </w:tr>
      <w:tr w:rsidR="003F61EC" w:rsidRPr="006D0F1B" w14:paraId="1D69B3F0" w14:textId="728A5BA3" w:rsidTr="00BA18BA">
        <w:tc>
          <w:tcPr>
            <w:tcW w:w="2260" w:type="dxa"/>
            <w:vMerge/>
            <w:tcMar>
              <w:top w:w="28" w:type="dxa"/>
              <w:bottom w:w="28" w:type="dxa"/>
            </w:tcMar>
          </w:tcPr>
          <w:p w14:paraId="41866843" w14:textId="77777777" w:rsidR="003F61EC" w:rsidRPr="00B5792B" w:rsidRDefault="003F61EC" w:rsidP="003F61EC">
            <w:pPr>
              <w:rPr>
                <w:rFonts w:ascii="Arial" w:hAnsi="Arial" w:cs="Arial"/>
                <w:sz w:val="18"/>
                <w:szCs w:val="18"/>
              </w:rPr>
            </w:pPr>
          </w:p>
        </w:tc>
        <w:tc>
          <w:tcPr>
            <w:tcW w:w="853" w:type="dxa"/>
            <w:vMerge/>
          </w:tcPr>
          <w:p w14:paraId="27E030A7" w14:textId="77777777" w:rsidR="003F61EC" w:rsidRPr="00FE19C0" w:rsidRDefault="003F61EC" w:rsidP="003F61EC">
            <w:pPr>
              <w:pStyle w:val="ListParagraph"/>
              <w:numPr>
                <w:ilvl w:val="0"/>
                <w:numId w:val="15"/>
              </w:numPr>
              <w:spacing w:after="60" w:line="240" w:lineRule="auto"/>
              <w:ind w:left="1170" w:hanging="284"/>
              <w:contextualSpacing w:val="0"/>
              <w:jc w:val="both"/>
              <w:rPr>
                <w:rFonts w:ascii="Arial" w:eastAsia="Calibri" w:hAnsi="Arial" w:cs="Arial"/>
                <w:sz w:val="18"/>
                <w:szCs w:val="18"/>
              </w:rPr>
            </w:pPr>
          </w:p>
        </w:tc>
        <w:tc>
          <w:tcPr>
            <w:tcW w:w="3971" w:type="dxa"/>
            <w:gridSpan w:val="4"/>
            <w:tcMar>
              <w:top w:w="28" w:type="dxa"/>
              <w:bottom w:w="28" w:type="dxa"/>
            </w:tcMar>
          </w:tcPr>
          <w:p w14:paraId="779A73E5" w14:textId="77777777" w:rsidR="003F61EC" w:rsidRDefault="003F61EC" w:rsidP="003F61EC">
            <w:pPr>
              <w:pStyle w:val="ListParagraph"/>
              <w:numPr>
                <w:ilvl w:val="0"/>
                <w:numId w:val="16"/>
              </w:numPr>
              <w:spacing w:after="60" w:line="240" w:lineRule="auto"/>
              <w:ind w:left="698" w:hanging="142"/>
              <w:contextualSpacing w:val="0"/>
              <w:jc w:val="both"/>
              <w:rPr>
                <w:rFonts w:ascii="Arial" w:eastAsia="Calibri" w:hAnsi="Arial" w:cs="Arial"/>
                <w:sz w:val="18"/>
                <w:szCs w:val="18"/>
              </w:rPr>
            </w:pPr>
            <w:r>
              <w:rPr>
                <w:rFonts w:ascii="Arial" w:eastAsia="Calibri" w:hAnsi="Arial" w:cs="Arial"/>
                <w:sz w:val="18"/>
                <w:szCs w:val="18"/>
              </w:rPr>
              <w:t>t</w:t>
            </w:r>
            <w:r w:rsidRPr="00E33D56">
              <w:rPr>
                <w:rFonts w:ascii="Arial" w:eastAsia="Calibri" w:hAnsi="Arial" w:cs="Arial"/>
                <w:sz w:val="18"/>
                <w:szCs w:val="18"/>
              </w:rPr>
              <w:t>iekėjo Galutiniame pasiūlyme buvo pasiūlyta neįprastai maža kaina arba neįprastai mažos  sąnaudos ir tiekėjas, KC prašymu, iki nurodyto termino nepateikė raštiško kainos sudėtinių dalių pagrindimo arba kitaip nepagrindė neįprastai mažos kainos arba sąnaudų (PĮ 2 str, 6 d. 5 p.);</w:t>
            </w:r>
          </w:p>
          <w:p w14:paraId="5C5AAB47" w14:textId="3B987392" w:rsidR="00BC3F9E" w:rsidRPr="00E33D56" w:rsidRDefault="00BC3F9E" w:rsidP="00BC3F9E">
            <w:pPr>
              <w:pStyle w:val="ListParagraph"/>
              <w:spacing w:after="60" w:line="240" w:lineRule="auto"/>
              <w:ind w:left="698"/>
              <w:contextualSpacing w:val="0"/>
              <w:jc w:val="both"/>
              <w:rPr>
                <w:rFonts w:ascii="Arial" w:eastAsia="Calibri" w:hAnsi="Arial" w:cs="Arial"/>
                <w:sz w:val="18"/>
                <w:szCs w:val="18"/>
              </w:rPr>
            </w:pPr>
          </w:p>
        </w:tc>
        <w:tc>
          <w:tcPr>
            <w:tcW w:w="283" w:type="dxa"/>
          </w:tcPr>
          <w:p w14:paraId="3A081E0B" w14:textId="77777777" w:rsidR="003F61EC" w:rsidRPr="005615BC" w:rsidRDefault="003F61EC" w:rsidP="003F61EC">
            <w:pPr>
              <w:spacing w:after="60" w:line="240" w:lineRule="auto"/>
              <w:ind w:left="131"/>
              <w:jc w:val="both"/>
              <w:rPr>
                <w:rFonts w:ascii="Arial" w:eastAsia="Calibri" w:hAnsi="Arial" w:cs="Arial"/>
                <w:sz w:val="18"/>
                <w:szCs w:val="18"/>
              </w:rPr>
            </w:pPr>
          </w:p>
        </w:tc>
        <w:tc>
          <w:tcPr>
            <w:tcW w:w="2268" w:type="dxa"/>
            <w:vMerge/>
          </w:tcPr>
          <w:p w14:paraId="2693A28E" w14:textId="77777777" w:rsidR="003F61EC" w:rsidRPr="005615BC" w:rsidRDefault="003F61EC" w:rsidP="003F61EC">
            <w:pPr>
              <w:spacing w:after="60" w:line="240" w:lineRule="auto"/>
              <w:ind w:left="131"/>
              <w:jc w:val="both"/>
              <w:rPr>
                <w:rFonts w:ascii="Arial" w:eastAsia="Calibri" w:hAnsi="Arial" w:cs="Arial"/>
                <w:sz w:val="18"/>
                <w:szCs w:val="18"/>
              </w:rPr>
            </w:pPr>
          </w:p>
        </w:tc>
        <w:tc>
          <w:tcPr>
            <w:tcW w:w="850" w:type="dxa"/>
            <w:vMerge/>
          </w:tcPr>
          <w:p w14:paraId="41683C0C" w14:textId="77777777" w:rsidR="003F61EC" w:rsidRPr="005615BC" w:rsidRDefault="003F61EC" w:rsidP="003F61EC">
            <w:pPr>
              <w:spacing w:after="60" w:line="240" w:lineRule="auto"/>
              <w:ind w:left="131"/>
              <w:jc w:val="both"/>
              <w:rPr>
                <w:rFonts w:ascii="Arial" w:eastAsia="Calibri" w:hAnsi="Arial" w:cs="Arial"/>
                <w:sz w:val="18"/>
                <w:szCs w:val="18"/>
              </w:rPr>
            </w:pPr>
          </w:p>
        </w:tc>
        <w:tc>
          <w:tcPr>
            <w:tcW w:w="4394" w:type="dxa"/>
            <w:gridSpan w:val="4"/>
          </w:tcPr>
          <w:p w14:paraId="3CA8F602" w14:textId="77777777" w:rsidR="003F61EC" w:rsidRDefault="003F61EC" w:rsidP="007512EA">
            <w:pPr>
              <w:pStyle w:val="ListParagraph"/>
              <w:numPr>
                <w:ilvl w:val="0"/>
                <w:numId w:val="76"/>
              </w:numPr>
              <w:spacing w:after="60" w:line="240" w:lineRule="auto"/>
              <w:ind w:left="601" w:hanging="137"/>
              <w:jc w:val="both"/>
              <w:rPr>
                <w:rFonts w:ascii="Arial" w:eastAsia="Calibri" w:hAnsi="Arial" w:cs="Arial"/>
                <w:sz w:val="18"/>
                <w:szCs w:val="18"/>
              </w:rPr>
            </w:pPr>
            <w:r w:rsidRPr="00B2016E">
              <w:rPr>
                <w:rFonts w:ascii="Arial" w:eastAsia="Calibri" w:hAnsi="Arial" w:cs="Arial"/>
                <w:sz w:val="18"/>
                <w:szCs w:val="18"/>
                <w:lang w:val="en-GB"/>
              </w:rPr>
              <w:t>The Supplier's Final Tender proposed an abnormally low price or abnormally low costs and the Supplier failed to provide written justification of the price components or otherwise to justify the abnormally low price or costs, as requested by the KC, by the set deadline (Article 2(6)(5) of the LoP);</w:t>
            </w:r>
          </w:p>
          <w:p w14:paraId="4B86B854" w14:textId="77777777" w:rsidR="00BC3F9E" w:rsidRDefault="00BC3F9E" w:rsidP="00BC3F9E">
            <w:pPr>
              <w:pStyle w:val="ListParagraph"/>
              <w:spacing w:after="60" w:line="240" w:lineRule="auto"/>
              <w:ind w:left="601"/>
              <w:jc w:val="both"/>
              <w:rPr>
                <w:rFonts w:ascii="Arial" w:eastAsia="Calibri" w:hAnsi="Arial" w:cs="Arial"/>
                <w:sz w:val="18"/>
                <w:szCs w:val="18"/>
              </w:rPr>
            </w:pPr>
          </w:p>
          <w:p w14:paraId="46798701" w14:textId="77777777" w:rsidR="00BC3F9E" w:rsidRDefault="00BC3F9E" w:rsidP="00BC3F9E">
            <w:pPr>
              <w:pStyle w:val="ListParagraph"/>
              <w:spacing w:after="60" w:line="240" w:lineRule="auto"/>
              <w:ind w:left="601"/>
              <w:jc w:val="both"/>
              <w:rPr>
                <w:rFonts w:ascii="Arial" w:eastAsia="Calibri" w:hAnsi="Arial" w:cs="Arial"/>
                <w:sz w:val="18"/>
                <w:szCs w:val="18"/>
              </w:rPr>
            </w:pPr>
          </w:p>
          <w:p w14:paraId="40EA6976" w14:textId="5D45F7E6" w:rsidR="00BC3F9E" w:rsidRPr="005615BC" w:rsidRDefault="00BC3F9E" w:rsidP="00BC3F9E">
            <w:pPr>
              <w:pStyle w:val="ListParagraph"/>
              <w:spacing w:after="60" w:line="240" w:lineRule="auto"/>
              <w:ind w:left="601"/>
              <w:jc w:val="both"/>
              <w:rPr>
                <w:rFonts w:ascii="Arial" w:eastAsia="Calibri" w:hAnsi="Arial" w:cs="Arial"/>
                <w:sz w:val="18"/>
                <w:szCs w:val="18"/>
              </w:rPr>
            </w:pPr>
          </w:p>
        </w:tc>
      </w:tr>
      <w:tr w:rsidR="00E25C35" w:rsidRPr="006D0F1B" w14:paraId="1ED749D4" w14:textId="7647D251" w:rsidTr="00BA18BA">
        <w:tc>
          <w:tcPr>
            <w:tcW w:w="2260" w:type="dxa"/>
            <w:vMerge/>
            <w:tcMar>
              <w:top w:w="28" w:type="dxa"/>
              <w:bottom w:w="28" w:type="dxa"/>
            </w:tcMar>
          </w:tcPr>
          <w:p w14:paraId="7B28BC4D" w14:textId="77777777" w:rsidR="00E25C35" w:rsidRPr="00B5792B" w:rsidRDefault="00E25C35" w:rsidP="00E25C35">
            <w:pPr>
              <w:rPr>
                <w:rFonts w:ascii="Arial" w:hAnsi="Arial" w:cs="Arial"/>
                <w:sz w:val="18"/>
                <w:szCs w:val="18"/>
              </w:rPr>
            </w:pPr>
          </w:p>
        </w:tc>
        <w:tc>
          <w:tcPr>
            <w:tcW w:w="853" w:type="dxa"/>
            <w:vMerge/>
          </w:tcPr>
          <w:p w14:paraId="6D4D78C6" w14:textId="77777777" w:rsidR="00E25C35" w:rsidRPr="002054CA" w:rsidRDefault="00E25C35" w:rsidP="00E25C35">
            <w:pPr>
              <w:pStyle w:val="ListParagraph"/>
              <w:numPr>
                <w:ilvl w:val="0"/>
                <w:numId w:val="15"/>
              </w:numPr>
              <w:spacing w:after="60" w:line="240" w:lineRule="auto"/>
              <w:ind w:left="1170" w:hanging="284"/>
              <w:contextualSpacing w:val="0"/>
              <w:jc w:val="both"/>
              <w:rPr>
                <w:rFonts w:ascii="Arial" w:eastAsia="Calibri" w:hAnsi="Arial" w:cs="Arial"/>
                <w:sz w:val="18"/>
                <w:szCs w:val="18"/>
              </w:rPr>
            </w:pPr>
          </w:p>
        </w:tc>
        <w:tc>
          <w:tcPr>
            <w:tcW w:w="3971" w:type="dxa"/>
            <w:gridSpan w:val="4"/>
            <w:tcMar>
              <w:top w:w="28" w:type="dxa"/>
              <w:bottom w:w="28" w:type="dxa"/>
            </w:tcMar>
          </w:tcPr>
          <w:p w14:paraId="64CCC610" w14:textId="4B6498F9" w:rsidR="00E25C35" w:rsidRPr="005F4AE8" w:rsidRDefault="00E25C35" w:rsidP="007512EA">
            <w:pPr>
              <w:pStyle w:val="ListParagraph"/>
              <w:numPr>
                <w:ilvl w:val="0"/>
                <w:numId w:val="45"/>
              </w:numPr>
              <w:spacing w:after="20" w:line="240" w:lineRule="auto"/>
              <w:ind w:left="316" w:hanging="283"/>
              <w:contextualSpacing w:val="0"/>
              <w:jc w:val="both"/>
              <w:rPr>
                <w:rFonts w:ascii="Arial" w:eastAsia="Calibri" w:hAnsi="Arial" w:cs="Arial"/>
                <w:sz w:val="18"/>
                <w:szCs w:val="18"/>
              </w:rPr>
            </w:pPr>
            <w:r w:rsidRPr="005F4AE8">
              <w:rPr>
                <w:rFonts w:ascii="Arial" w:eastAsia="Calibri" w:hAnsi="Arial" w:cs="Arial"/>
                <w:sz w:val="18"/>
                <w:szCs w:val="18"/>
              </w:rPr>
              <w:t>Pasiūlymas yra netinkamas, kai neatitinka Pirkimo objekto, įskaitant Techninėje specifikacijoje nustatytus reikalavimus, ir be esminių pakeitimų negalėtų patenkinti Pirkimo sąlygose nustatytų Pirkimo objektui keliamų KC poreikių ir reikalavimų (PĮ 2 str, 9 d.);</w:t>
            </w:r>
          </w:p>
        </w:tc>
        <w:tc>
          <w:tcPr>
            <w:tcW w:w="283" w:type="dxa"/>
          </w:tcPr>
          <w:p w14:paraId="3EA01CA7" w14:textId="77777777" w:rsidR="00E25C35" w:rsidRPr="005615BC" w:rsidRDefault="00E25C35" w:rsidP="00BC3F9E">
            <w:pPr>
              <w:spacing w:after="20" w:line="240" w:lineRule="auto"/>
              <w:ind w:left="131"/>
              <w:jc w:val="both"/>
              <w:rPr>
                <w:rFonts w:ascii="Arial" w:eastAsia="Calibri" w:hAnsi="Arial" w:cs="Arial"/>
                <w:sz w:val="18"/>
                <w:szCs w:val="18"/>
              </w:rPr>
            </w:pPr>
          </w:p>
        </w:tc>
        <w:tc>
          <w:tcPr>
            <w:tcW w:w="2268" w:type="dxa"/>
            <w:vMerge/>
          </w:tcPr>
          <w:p w14:paraId="2D4D5264" w14:textId="77777777" w:rsidR="00E25C35" w:rsidRPr="005615BC" w:rsidRDefault="00E25C35" w:rsidP="00BC3F9E">
            <w:pPr>
              <w:spacing w:after="20" w:line="240" w:lineRule="auto"/>
              <w:ind w:left="131"/>
              <w:jc w:val="both"/>
              <w:rPr>
                <w:rFonts w:ascii="Arial" w:eastAsia="Calibri" w:hAnsi="Arial" w:cs="Arial"/>
                <w:sz w:val="18"/>
                <w:szCs w:val="18"/>
              </w:rPr>
            </w:pPr>
          </w:p>
        </w:tc>
        <w:tc>
          <w:tcPr>
            <w:tcW w:w="850" w:type="dxa"/>
            <w:vMerge/>
          </w:tcPr>
          <w:p w14:paraId="275AE132" w14:textId="77777777" w:rsidR="00E25C35" w:rsidRPr="005615BC" w:rsidRDefault="00E25C35" w:rsidP="00BC3F9E">
            <w:pPr>
              <w:spacing w:after="20" w:line="240" w:lineRule="auto"/>
              <w:ind w:left="131"/>
              <w:jc w:val="both"/>
              <w:rPr>
                <w:rFonts w:ascii="Arial" w:eastAsia="Calibri" w:hAnsi="Arial" w:cs="Arial"/>
                <w:sz w:val="18"/>
                <w:szCs w:val="18"/>
              </w:rPr>
            </w:pPr>
          </w:p>
        </w:tc>
        <w:tc>
          <w:tcPr>
            <w:tcW w:w="4394" w:type="dxa"/>
            <w:gridSpan w:val="4"/>
          </w:tcPr>
          <w:p w14:paraId="3C5C76D8" w14:textId="0B0D123E" w:rsidR="00E25C35" w:rsidRPr="005615BC" w:rsidRDefault="00E25C35" w:rsidP="007512EA">
            <w:pPr>
              <w:pStyle w:val="ListParagraph"/>
              <w:numPr>
                <w:ilvl w:val="0"/>
                <w:numId w:val="75"/>
              </w:numPr>
              <w:spacing w:after="20" w:line="240" w:lineRule="auto"/>
              <w:ind w:left="317" w:hanging="317"/>
              <w:contextualSpacing w:val="0"/>
              <w:jc w:val="both"/>
              <w:rPr>
                <w:rFonts w:ascii="Arial" w:eastAsia="Calibri" w:hAnsi="Arial" w:cs="Arial"/>
                <w:sz w:val="18"/>
                <w:szCs w:val="18"/>
              </w:rPr>
            </w:pPr>
            <w:r w:rsidRPr="00B2016E">
              <w:rPr>
                <w:rFonts w:ascii="Arial" w:eastAsia="Calibri" w:hAnsi="Arial" w:cs="Arial"/>
                <w:sz w:val="18"/>
                <w:szCs w:val="18"/>
                <w:lang w:val="en-GB"/>
              </w:rPr>
              <w:t>The Tender is inappropriate when it does not comply with the object of the contract, including the requirements set out in the Technical Specification, and would not be able to meet the needs and requirements of the KC as set out in the Procurement Conditions for the subject of the contract, without substantial modifications (Art. 2(9) of the LoP);</w:t>
            </w:r>
          </w:p>
        </w:tc>
      </w:tr>
      <w:tr w:rsidR="00E25C35" w:rsidRPr="006D0F1B" w14:paraId="58C6641A" w14:textId="138B8478" w:rsidTr="00BA18BA">
        <w:tc>
          <w:tcPr>
            <w:tcW w:w="2260" w:type="dxa"/>
            <w:vMerge/>
            <w:tcMar>
              <w:top w:w="28" w:type="dxa"/>
              <w:bottom w:w="28" w:type="dxa"/>
            </w:tcMar>
          </w:tcPr>
          <w:p w14:paraId="443800B7" w14:textId="77777777" w:rsidR="00E25C35" w:rsidRPr="00B5792B" w:rsidRDefault="00E25C35" w:rsidP="00E25C35">
            <w:pPr>
              <w:rPr>
                <w:rFonts w:ascii="Arial" w:hAnsi="Arial" w:cs="Arial"/>
                <w:sz w:val="18"/>
                <w:szCs w:val="18"/>
              </w:rPr>
            </w:pPr>
          </w:p>
        </w:tc>
        <w:tc>
          <w:tcPr>
            <w:tcW w:w="853" w:type="dxa"/>
            <w:vMerge/>
          </w:tcPr>
          <w:p w14:paraId="2F97593A" w14:textId="77777777" w:rsidR="00E25C35" w:rsidRDefault="00E25C35" w:rsidP="00E25C35">
            <w:pPr>
              <w:pStyle w:val="ListParagraph"/>
              <w:numPr>
                <w:ilvl w:val="0"/>
                <w:numId w:val="15"/>
              </w:numPr>
              <w:spacing w:after="60" w:line="240" w:lineRule="auto"/>
              <w:ind w:left="1170" w:hanging="284"/>
              <w:contextualSpacing w:val="0"/>
              <w:jc w:val="both"/>
              <w:rPr>
                <w:rFonts w:ascii="Arial" w:eastAsia="Calibri" w:hAnsi="Arial" w:cs="Arial"/>
                <w:sz w:val="18"/>
                <w:szCs w:val="18"/>
              </w:rPr>
            </w:pPr>
          </w:p>
        </w:tc>
        <w:tc>
          <w:tcPr>
            <w:tcW w:w="3971" w:type="dxa"/>
            <w:gridSpan w:val="4"/>
            <w:tcMar>
              <w:top w:w="28" w:type="dxa"/>
              <w:bottom w:w="28" w:type="dxa"/>
            </w:tcMar>
          </w:tcPr>
          <w:p w14:paraId="338036E3" w14:textId="5F9343A7" w:rsidR="00E25C35" w:rsidRPr="005F4AE8" w:rsidRDefault="00E25C35" w:rsidP="007512EA">
            <w:pPr>
              <w:pStyle w:val="ListParagraph"/>
              <w:numPr>
                <w:ilvl w:val="0"/>
                <w:numId w:val="45"/>
              </w:numPr>
              <w:spacing w:after="20" w:line="240" w:lineRule="auto"/>
              <w:ind w:left="316" w:hanging="283"/>
              <w:contextualSpacing w:val="0"/>
              <w:jc w:val="both"/>
              <w:rPr>
                <w:rFonts w:ascii="Arial" w:eastAsia="Calibri" w:hAnsi="Arial" w:cs="Arial"/>
                <w:sz w:val="18"/>
                <w:szCs w:val="18"/>
              </w:rPr>
            </w:pPr>
            <w:r w:rsidRPr="005F4AE8">
              <w:rPr>
                <w:rFonts w:ascii="Arial" w:eastAsia="Calibri" w:hAnsi="Arial" w:cs="Arial"/>
                <w:sz w:val="18"/>
                <w:szCs w:val="18"/>
              </w:rPr>
              <w:t>tiekėjas iki susipažinimo su Galutiniais pasiūlymais pradžios nepateikė Galutinio pasiūlymo iššifravimo slaptažodžio;</w:t>
            </w:r>
          </w:p>
        </w:tc>
        <w:tc>
          <w:tcPr>
            <w:tcW w:w="283" w:type="dxa"/>
          </w:tcPr>
          <w:p w14:paraId="3EFEC46D" w14:textId="77777777" w:rsidR="00E25C35" w:rsidRPr="005615BC" w:rsidRDefault="00E25C35" w:rsidP="00BC3F9E">
            <w:pPr>
              <w:spacing w:after="20" w:line="240" w:lineRule="auto"/>
              <w:ind w:left="131"/>
              <w:jc w:val="both"/>
              <w:rPr>
                <w:rFonts w:ascii="Arial" w:eastAsia="Calibri" w:hAnsi="Arial" w:cs="Arial"/>
                <w:sz w:val="18"/>
                <w:szCs w:val="18"/>
              </w:rPr>
            </w:pPr>
          </w:p>
        </w:tc>
        <w:tc>
          <w:tcPr>
            <w:tcW w:w="2268" w:type="dxa"/>
            <w:vMerge/>
          </w:tcPr>
          <w:p w14:paraId="78F6FD44" w14:textId="77777777" w:rsidR="00E25C35" w:rsidRPr="005615BC" w:rsidRDefault="00E25C35" w:rsidP="00BC3F9E">
            <w:pPr>
              <w:spacing w:after="20" w:line="240" w:lineRule="auto"/>
              <w:ind w:left="131"/>
              <w:jc w:val="both"/>
              <w:rPr>
                <w:rFonts w:ascii="Arial" w:eastAsia="Calibri" w:hAnsi="Arial" w:cs="Arial"/>
                <w:sz w:val="18"/>
                <w:szCs w:val="18"/>
              </w:rPr>
            </w:pPr>
          </w:p>
        </w:tc>
        <w:tc>
          <w:tcPr>
            <w:tcW w:w="850" w:type="dxa"/>
            <w:vMerge/>
          </w:tcPr>
          <w:p w14:paraId="493A56BD" w14:textId="77777777" w:rsidR="00E25C35" w:rsidRPr="005615BC" w:rsidRDefault="00E25C35" w:rsidP="00BC3F9E">
            <w:pPr>
              <w:spacing w:after="20" w:line="240" w:lineRule="auto"/>
              <w:ind w:left="131"/>
              <w:jc w:val="both"/>
              <w:rPr>
                <w:rFonts w:ascii="Arial" w:eastAsia="Calibri" w:hAnsi="Arial" w:cs="Arial"/>
                <w:sz w:val="18"/>
                <w:szCs w:val="18"/>
              </w:rPr>
            </w:pPr>
          </w:p>
        </w:tc>
        <w:tc>
          <w:tcPr>
            <w:tcW w:w="4394" w:type="dxa"/>
            <w:gridSpan w:val="4"/>
          </w:tcPr>
          <w:p w14:paraId="6A65B0EE" w14:textId="0F8180BC" w:rsidR="00E25C35" w:rsidRPr="005615BC" w:rsidRDefault="00E25C35" w:rsidP="007512EA">
            <w:pPr>
              <w:pStyle w:val="ListParagraph"/>
              <w:numPr>
                <w:ilvl w:val="0"/>
                <w:numId w:val="75"/>
              </w:numPr>
              <w:spacing w:after="20" w:line="240" w:lineRule="auto"/>
              <w:ind w:left="317" w:hanging="317"/>
              <w:contextualSpacing w:val="0"/>
              <w:jc w:val="both"/>
              <w:rPr>
                <w:rFonts w:ascii="Arial" w:eastAsia="Calibri" w:hAnsi="Arial" w:cs="Arial"/>
                <w:sz w:val="18"/>
                <w:szCs w:val="18"/>
              </w:rPr>
            </w:pPr>
            <w:r w:rsidRPr="00B2016E">
              <w:rPr>
                <w:rFonts w:ascii="Arial" w:eastAsia="Calibri" w:hAnsi="Arial" w:cs="Arial"/>
                <w:sz w:val="18"/>
                <w:szCs w:val="18"/>
                <w:lang w:val="en-GB"/>
              </w:rPr>
              <w:t>The Supplier has not provided the decryption password for the Tender before the start of access to Tenders;</w:t>
            </w:r>
          </w:p>
        </w:tc>
      </w:tr>
      <w:tr w:rsidR="00E25C35" w:rsidRPr="006D0F1B" w14:paraId="162B67A2" w14:textId="738B7076" w:rsidTr="00BA18BA">
        <w:tc>
          <w:tcPr>
            <w:tcW w:w="2260" w:type="dxa"/>
            <w:vMerge/>
            <w:tcMar>
              <w:top w:w="28" w:type="dxa"/>
              <w:bottom w:w="28" w:type="dxa"/>
            </w:tcMar>
          </w:tcPr>
          <w:p w14:paraId="4DFB17C8" w14:textId="77777777" w:rsidR="00E25C35" w:rsidRPr="00B5792B" w:rsidRDefault="00E25C35" w:rsidP="00E25C35">
            <w:pPr>
              <w:rPr>
                <w:rFonts w:ascii="Arial" w:hAnsi="Arial" w:cs="Arial"/>
                <w:sz w:val="18"/>
                <w:szCs w:val="18"/>
              </w:rPr>
            </w:pPr>
          </w:p>
        </w:tc>
        <w:tc>
          <w:tcPr>
            <w:tcW w:w="853" w:type="dxa"/>
            <w:vMerge/>
          </w:tcPr>
          <w:p w14:paraId="5A1881E1" w14:textId="77777777" w:rsidR="00E25C35" w:rsidRDefault="00E25C35" w:rsidP="00E25C35">
            <w:pPr>
              <w:pStyle w:val="ListParagraph"/>
              <w:numPr>
                <w:ilvl w:val="0"/>
                <w:numId w:val="15"/>
              </w:numPr>
              <w:spacing w:after="60" w:line="240" w:lineRule="auto"/>
              <w:ind w:left="1170" w:hanging="284"/>
              <w:contextualSpacing w:val="0"/>
              <w:jc w:val="both"/>
              <w:rPr>
                <w:rFonts w:ascii="Arial" w:eastAsia="Calibri" w:hAnsi="Arial" w:cs="Arial"/>
                <w:sz w:val="18"/>
                <w:szCs w:val="18"/>
              </w:rPr>
            </w:pPr>
          </w:p>
        </w:tc>
        <w:tc>
          <w:tcPr>
            <w:tcW w:w="3971" w:type="dxa"/>
            <w:gridSpan w:val="4"/>
            <w:tcMar>
              <w:top w:w="28" w:type="dxa"/>
              <w:bottom w:w="28" w:type="dxa"/>
            </w:tcMar>
          </w:tcPr>
          <w:p w14:paraId="34CC216F" w14:textId="0BC9DC63" w:rsidR="00E25C35" w:rsidRPr="005F4AE8" w:rsidRDefault="00E25C35" w:rsidP="007512EA">
            <w:pPr>
              <w:pStyle w:val="ListParagraph"/>
              <w:numPr>
                <w:ilvl w:val="0"/>
                <w:numId w:val="45"/>
              </w:numPr>
              <w:spacing w:after="20" w:line="240" w:lineRule="auto"/>
              <w:ind w:left="316" w:hanging="283"/>
              <w:contextualSpacing w:val="0"/>
              <w:jc w:val="both"/>
              <w:rPr>
                <w:rFonts w:ascii="Arial" w:eastAsia="Calibri" w:hAnsi="Arial" w:cs="Arial"/>
                <w:sz w:val="18"/>
                <w:szCs w:val="18"/>
              </w:rPr>
            </w:pPr>
            <w:r w:rsidRPr="005F4AE8">
              <w:rPr>
                <w:rFonts w:ascii="Arial" w:eastAsia="Calibri" w:hAnsi="Arial" w:cs="Arial"/>
                <w:sz w:val="18"/>
                <w:szCs w:val="18"/>
              </w:rPr>
              <w:t>tiekėjas pirkimo vykdytojui paprašius nepratęsė Pasiūlymo galiojimo ir (ar), kai taikoma, nepateikia naujo Pasiūlymo galiojimo užtikrinimo;</w:t>
            </w:r>
          </w:p>
        </w:tc>
        <w:tc>
          <w:tcPr>
            <w:tcW w:w="283" w:type="dxa"/>
          </w:tcPr>
          <w:p w14:paraId="0ADA4EC8" w14:textId="77777777" w:rsidR="00E25C35" w:rsidRPr="005615BC" w:rsidRDefault="00E25C35" w:rsidP="00BC3F9E">
            <w:pPr>
              <w:spacing w:after="20" w:line="240" w:lineRule="auto"/>
              <w:ind w:left="131"/>
              <w:jc w:val="both"/>
              <w:rPr>
                <w:rFonts w:ascii="Arial" w:eastAsia="Calibri" w:hAnsi="Arial" w:cs="Arial"/>
                <w:sz w:val="18"/>
                <w:szCs w:val="18"/>
              </w:rPr>
            </w:pPr>
          </w:p>
        </w:tc>
        <w:tc>
          <w:tcPr>
            <w:tcW w:w="2268" w:type="dxa"/>
            <w:vMerge/>
          </w:tcPr>
          <w:p w14:paraId="66B53804" w14:textId="77777777" w:rsidR="00E25C35" w:rsidRPr="005615BC" w:rsidRDefault="00E25C35" w:rsidP="00BC3F9E">
            <w:pPr>
              <w:spacing w:after="20" w:line="240" w:lineRule="auto"/>
              <w:ind w:left="131"/>
              <w:jc w:val="both"/>
              <w:rPr>
                <w:rFonts w:ascii="Arial" w:eastAsia="Calibri" w:hAnsi="Arial" w:cs="Arial"/>
                <w:sz w:val="18"/>
                <w:szCs w:val="18"/>
              </w:rPr>
            </w:pPr>
          </w:p>
        </w:tc>
        <w:tc>
          <w:tcPr>
            <w:tcW w:w="850" w:type="dxa"/>
            <w:vMerge/>
          </w:tcPr>
          <w:p w14:paraId="297C9EB8" w14:textId="77777777" w:rsidR="00E25C35" w:rsidRPr="005615BC" w:rsidRDefault="00E25C35" w:rsidP="00BC3F9E">
            <w:pPr>
              <w:spacing w:after="20" w:line="240" w:lineRule="auto"/>
              <w:ind w:left="131"/>
              <w:jc w:val="both"/>
              <w:rPr>
                <w:rFonts w:ascii="Arial" w:eastAsia="Calibri" w:hAnsi="Arial" w:cs="Arial"/>
                <w:sz w:val="18"/>
                <w:szCs w:val="18"/>
              </w:rPr>
            </w:pPr>
          </w:p>
        </w:tc>
        <w:tc>
          <w:tcPr>
            <w:tcW w:w="4394" w:type="dxa"/>
            <w:gridSpan w:val="4"/>
          </w:tcPr>
          <w:p w14:paraId="476651A8" w14:textId="76346637" w:rsidR="00E25C35" w:rsidRPr="005615BC" w:rsidRDefault="00E25C35" w:rsidP="007512EA">
            <w:pPr>
              <w:pStyle w:val="ListParagraph"/>
              <w:numPr>
                <w:ilvl w:val="0"/>
                <w:numId w:val="75"/>
              </w:numPr>
              <w:spacing w:after="20" w:line="240" w:lineRule="auto"/>
              <w:ind w:left="317" w:hanging="317"/>
              <w:contextualSpacing w:val="0"/>
              <w:jc w:val="both"/>
              <w:rPr>
                <w:rFonts w:ascii="Arial" w:eastAsia="Calibri" w:hAnsi="Arial" w:cs="Arial"/>
                <w:sz w:val="18"/>
                <w:szCs w:val="18"/>
              </w:rPr>
            </w:pPr>
            <w:r w:rsidRPr="00B2016E">
              <w:rPr>
                <w:rFonts w:ascii="Arial" w:eastAsia="Calibri" w:hAnsi="Arial" w:cs="Arial"/>
                <w:sz w:val="18"/>
                <w:szCs w:val="18"/>
                <w:lang w:val="en-GB"/>
              </w:rPr>
              <w:t>The supplier fails to extend the validity of the Tender and/or, where applicable, to provide a new security for the validity of the Tender at the request of the contracting entity;</w:t>
            </w:r>
          </w:p>
        </w:tc>
      </w:tr>
      <w:tr w:rsidR="00E25C35" w:rsidRPr="006D0F1B" w14:paraId="0D8C19FA" w14:textId="1AED12A9" w:rsidTr="00BA18BA">
        <w:tc>
          <w:tcPr>
            <w:tcW w:w="2260" w:type="dxa"/>
            <w:vMerge/>
            <w:tcMar>
              <w:top w:w="28" w:type="dxa"/>
              <w:bottom w:w="28" w:type="dxa"/>
            </w:tcMar>
          </w:tcPr>
          <w:p w14:paraId="1A337032" w14:textId="77777777" w:rsidR="00E25C35" w:rsidRPr="00B5792B" w:rsidRDefault="00E25C35" w:rsidP="00E25C35">
            <w:pPr>
              <w:rPr>
                <w:rFonts w:ascii="Arial" w:hAnsi="Arial" w:cs="Arial"/>
                <w:sz w:val="18"/>
                <w:szCs w:val="18"/>
              </w:rPr>
            </w:pPr>
          </w:p>
        </w:tc>
        <w:tc>
          <w:tcPr>
            <w:tcW w:w="853" w:type="dxa"/>
            <w:vMerge/>
          </w:tcPr>
          <w:p w14:paraId="507B2E26" w14:textId="77777777" w:rsidR="00E25C35" w:rsidRDefault="00E25C35" w:rsidP="00E25C35">
            <w:pPr>
              <w:pStyle w:val="ListParagraph"/>
              <w:numPr>
                <w:ilvl w:val="0"/>
                <w:numId w:val="15"/>
              </w:numPr>
              <w:spacing w:after="60" w:line="240" w:lineRule="auto"/>
              <w:ind w:left="1170" w:hanging="284"/>
              <w:contextualSpacing w:val="0"/>
              <w:jc w:val="both"/>
              <w:rPr>
                <w:rFonts w:ascii="Arial" w:eastAsia="Calibri" w:hAnsi="Arial" w:cs="Arial"/>
                <w:sz w:val="18"/>
                <w:szCs w:val="18"/>
              </w:rPr>
            </w:pPr>
          </w:p>
        </w:tc>
        <w:tc>
          <w:tcPr>
            <w:tcW w:w="3971" w:type="dxa"/>
            <w:gridSpan w:val="4"/>
            <w:tcMar>
              <w:top w:w="28" w:type="dxa"/>
              <w:bottom w:w="28" w:type="dxa"/>
            </w:tcMar>
          </w:tcPr>
          <w:p w14:paraId="4263E66F" w14:textId="7006D08A" w:rsidR="00E25C35" w:rsidRPr="005F4AE8" w:rsidRDefault="00E25C35" w:rsidP="007512EA">
            <w:pPr>
              <w:pStyle w:val="ListParagraph"/>
              <w:numPr>
                <w:ilvl w:val="0"/>
                <w:numId w:val="45"/>
              </w:numPr>
              <w:spacing w:after="20" w:line="240" w:lineRule="auto"/>
              <w:ind w:left="316" w:hanging="283"/>
              <w:contextualSpacing w:val="0"/>
              <w:jc w:val="both"/>
              <w:rPr>
                <w:rFonts w:ascii="Arial" w:eastAsia="Calibri" w:hAnsi="Arial" w:cs="Arial"/>
                <w:sz w:val="18"/>
                <w:szCs w:val="18"/>
              </w:rPr>
            </w:pPr>
            <w:r w:rsidRPr="005F4AE8">
              <w:rPr>
                <w:rFonts w:ascii="Arial" w:eastAsia="Calibri" w:hAnsi="Arial" w:cs="Arial"/>
                <w:sz w:val="18"/>
                <w:szCs w:val="18"/>
              </w:rPr>
              <w:t>tiekėjas per KC nustatytą protingą terminą neištaisė aritmetinių klaidų arba jas ištaisė netinkamai;</w:t>
            </w:r>
          </w:p>
        </w:tc>
        <w:tc>
          <w:tcPr>
            <w:tcW w:w="283" w:type="dxa"/>
          </w:tcPr>
          <w:p w14:paraId="0F87ACB8" w14:textId="77777777" w:rsidR="00E25C35" w:rsidRPr="005615BC" w:rsidRDefault="00E25C35" w:rsidP="00BC3F9E">
            <w:pPr>
              <w:spacing w:after="20" w:line="240" w:lineRule="auto"/>
              <w:ind w:left="131"/>
              <w:jc w:val="both"/>
              <w:rPr>
                <w:rFonts w:ascii="Arial" w:eastAsia="Calibri" w:hAnsi="Arial" w:cs="Arial"/>
                <w:sz w:val="18"/>
                <w:szCs w:val="18"/>
              </w:rPr>
            </w:pPr>
          </w:p>
        </w:tc>
        <w:tc>
          <w:tcPr>
            <w:tcW w:w="2268" w:type="dxa"/>
            <w:vMerge/>
          </w:tcPr>
          <w:p w14:paraId="0D48A949" w14:textId="77777777" w:rsidR="00E25C35" w:rsidRPr="005615BC" w:rsidRDefault="00E25C35" w:rsidP="00BC3F9E">
            <w:pPr>
              <w:spacing w:after="20" w:line="240" w:lineRule="auto"/>
              <w:ind w:left="131"/>
              <w:jc w:val="both"/>
              <w:rPr>
                <w:rFonts w:ascii="Arial" w:eastAsia="Calibri" w:hAnsi="Arial" w:cs="Arial"/>
                <w:sz w:val="18"/>
                <w:szCs w:val="18"/>
              </w:rPr>
            </w:pPr>
          </w:p>
        </w:tc>
        <w:tc>
          <w:tcPr>
            <w:tcW w:w="850" w:type="dxa"/>
            <w:vMerge/>
          </w:tcPr>
          <w:p w14:paraId="7B8B694B" w14:textId="77777777" w:rsidR="00E25C35" w:rsidRPr="005615BC" w:rsidRDefault="00E25C35" w:rsidP="00BC3F9E">
            <w:pPr>
              <w:spacing w:after="20" w:line="240" w:lineRule="auto"/>
              <w:ind w:left="131"/>
              <w:jc w:val="both"/>
              <w:rPr>
                <w:rFonts w:ascii="Arial" w:eastAsia="Calibri" w:hAnsi="Arial" w:cs="Arial"/>
                <w:sz w:val="18"/>
                <w:szCs w:val="18"/>
              </w:rPr>
            </w:pPr>
          </w:p>
        </w:tc>
        <w:tc>
          <w:tcPr>
            <w:tcW w:w="4394" w:type="dxa"/>
            <w:gridSpan w:val="4"/>
          </w:tcPr>
          <w:p w14:paraId="13F19359" w14:textId="5342357B" w:rsidR="00E25C35" w:rsidRPr="005615BC" w:rsidRDefault="00E25C35" w:rsidP="007512EA">
            <w:pPr>
              <w:pStyle w:val="ListParagraph"/>
              <w:numPr>
                <w:ilvl w:val="0"/>
                <w:numId w:val="75"/>
              </w:numPr>
              <w:spacing w:after="20" w:line="240" w:lineRule="auto"/>
              <w:ind w:left="317" w:hanging="317"/>
              <w:contextualSpacing w:val="0"/>
              <w:jc w:val="both"/>
              <w:rPr>
                <w:rFonts w:ascii="Arial" w:eastAsia="Calibri" w:hAnsi="Arial" w:cs="Arial"/>
                <w:sz w:val="18"/>
                <w:szCs w:val="18"/>
              </w:rPr>
            </w:pPr>
            <w:r w:rsidRPr="00B2016E">
              <w:rPr>
                <w:rFonts w:ascii="Arial" w:eastAsia="Calibri" w:hAnsi="Arial" w:cs="Arial"/>
                <w:sz w:val="18"/>
                <w:szCs w:val="18"/>
                <w:lang w:val="en-GB"/>
              </w:rPr>
              <w:t>The supplier has not corrected the arithmetical errors within a reasonable period of time set by the KC or has corrected them improperly;</w:t>
            </w:r>
          </w:p>
        </w:tc>
      </w:tr>
      <w:tr w:rsidR="00E25C35" w:rsidRPr="006D0F1B" w14:paraId="0E5519BF" w14:textId="3BB69EA6" w:rsidTr="00BA18BA">
        <w:tc>
          <w:tcPr>
            <w:tcW w:w="2260" w:type="dxa"/>
            <w:vMerge/>
            <w:tcMar>
              <w:top w:w="28" w:type="dxa"/>
              <w:bottom w:w="28" w:type="dxa"/>
            </w:tcMar>
          </w:tcPr>
          <w:p w14:paraId="14711639" w14:textId="6EA41A19" w:rsidR="00E25C35" w:rsidRPr="00056CDD" w:rsidRDefault="00E25C35" w:rsidP="00E25C35">
            <w:pPr>
              <w:rPr>
                <w:rFonts w:ascii="Arial" w:hAnsi="Arial" w:cs="Arial"/>
                <w:sz w:val="18"/>
                <w:szCs w:val="18"/>
              </w:rPr>
            </w:pPr>
          </w:p>
        </w:tc>
        <w:tc>
          <w:tcPr>
            <w:tcW w:w="853" w:type="dxa"/>
            <w:vMerge/>
          </w:tcPr>
          <w:p w14:paraId="5C5D6568" w14:textId="77777777" w:rsidR="00E25C35" w:rsidRDefault="00E25C35" w:rsidP="00E25C35">
            <w:pPr>
              <w:pStyle w:val="ListParagraph"/>
              <w:numPr>
                <w:ilvl w:val="0"/>
                <w:numId w:val="15"/>
              </w:numPr>
              <w:spacing w:after="60" w:line="240" w:lineRule="auto"/>
              <w:ind w:left="1170" w:hanging="284"/>
              <w:contextualSpacing w:val="0"/>
              <w:jc w:val="both"/>
              <w:rPr>
                <w:rFonts w:ascii="Arial" w:eastAsia="Calibri" w:hAnsi="Arial" w:cs="Arial"/>
                <w:sz w:val="18"/>
                <w:szCs w:val="18"/>
              </w:rPr>
            </w:pPr>
          </w:p>
        </w:tc>
        <w:tc>
          <w:tcPr>
            <w:tcW w:w="3971" w:type="dxa"/>
            <w:gridSpan w:val="4"/>
            <w:tcMar>
              <w:top w:w="28" w:type="dxa"/>
              <w:bottom w:w="28" w:type="dxa"/>
            </w:tcMar>
          </w:tcPr>
          <w:p w14:paraId="516E44E0" w14:textId="400D6160" w:rsidR="00E25C35" w:rsidRPr="005F4AE8" w:rsidRDefault="00E25C35" w:rsidP="007512EA">
            <w:pPr>
              <w:pStyle w:val="ListParagraph"/>
              <w:numPr>
                <w:ilvl w:val="0"/>
                <w:numId w:val="45"/>
              </w:numPr>
              <w:spacing w:after="20" w:line="240" w:lineRule="auto"/>
              <w:ind w:left="316" w:hanging="283"/>
              <w:contextualSpacing w:val="0"/>
              <w:jc w:val="both"/>
              <w:rPr>
                <w:rFonts w:ascii="Arial" w:eastAsia="Calibri" w:hAnsi="Arial" w:cs="Arial"/>
                <w:sz w:val="18"/>
                <w:szCs w:val="18"/>
              </w:rPr>
            </w:pPr>
            <w:r w:rsidRPr="005F4AE8">
              <w:rPr>
                <w:rFonts w:ascii="Arial" w:eastAsia="Calibri" w:hAnsi="Arial" w:cs="Arial"/>
                <w:sz w:val="18"/>
                <w:szCs w:val="18"/>
              </w:rPr>
              <w:t>tiekėjo pateikto dokumento vertimas iš esmės neatitinka pateikto originalo turinio ir jis nepateikė paaiškinimo KC dėl vertinimo neatitikimo;</w:t>
            </w:r>
          </w:p>
        </w:tc>
        <w:tc>
          <w:tcPr>
            <w:tcW w:w="283" w:type="dxa"/>
          </w:tcPr>
          <w:p w14:paraId="4D520565" w14:textId="77777777" w:rsidR="00E25C35" w:rsidRPr="005615BC" w:rsidRDefault="00E25C35" w:rsidP="00BC3F9E">
            <w:pPr>
              <w:spacing w:after="20" w:line="240" w:lineRule="auto"/>
              <w:ind w:left="131"/>
              <w:jc w:val="both"/>
              <w:rPr>
                <w:rFonts w:ascii="Arial" w:eastAsia="Calibri" w:hAnsi="Arial" w:cs="Arial"/>
                <w:sz w:val="18"/>
                <w:szCs w:val="18"/>
              </w:rPr>
            </w:pPr>
          </w:p>
        </w:tc>
        <w:tc>
          <w:tcPr>
            <w:tcW w:w="2268" w:type="dxa"/>
            <w:vMerge/>
          </w:tcPr>
          <w:p w14:paraId="3AFEA169" w14:textId="77777777" w:rsidR="00E25C35" w:rsidRPr="005615BC" w:rsidRDefault="00E25C35" w:rsidP="00BC3F9E">
            <w:pPr>
              <w:spacing w:after="20" w:line="240" w:lineRule="auto"/>
              <w:ind w:left="131"/>
              <w:jc w:val="both"/>
              <w:rPr>
                <w:rFonts w:ascii="Arial" w:eastAsia="Calibri" w:hAnsi="Arial" w:cs="Arial"/>
                <w:sz w:val="18"/>
                <w:szCs w:val="18"/>
              </w:rPr>
            </w:pPr>
          </w:p>
        </w:tc>
        <w:tc>
          <w:tcPr>
            <w:tcW w:w="850" w:type="dxa"/>
            <w:vMerge/>
          </w:tcPr>
          <w:p w14:paraId="1F2C21EC" w14:textId="77777777" w:rsidR="00E25C35" w:rsidRPr="005615BC" w:rsidRDefault="00E25C35" w:rsidP="00BC3F9E">
            <w:pPr>
              <w:spacing w:after="20" w:line="240" w:lineRule="auto"/>
              <w:ind w:left="131"/>
              <w:jc w:val="both"/>
              <w:rPr>
                <w:rFonts w:ascii="Arial" w:eastAsia="Calibri" w:hAnsi="Arial" w:cs="Arial"/>
                <w:sz w:val="18"/>
                <w:szCs w:val="18"/>
              </w:rPr>
            </w:pPr>
          </w:p>
        </w:tc>
        <w:tc>
          <w:tcPr>
            <w:tcW w:w="4394" w:type="dxa"/>
            <w:gridSpan w:val="4"/>
          </w:tcPr>
          <w:p w14:paraId="67F11102" w14:textId="2E0A7FEF" w:rsidR="00E25C35" w:rsidRPr="005615BC" w:rsidRDefault="00E25C35" w:rsidP="007512EA">
            <w:pPr>
              <w:pStyle w:val="ListParagraph"/>
              <w:numPr>
                <w:ilvl w:val="0"/>
                <w:numId w:val="75"/>
              </w:numPr>
              <w:spacing w:after="20" w:line="240" w:lineRule="auto"/>
              <w:ind w:left="317" w:hanging="317"/>
              <w:contextualSpacing w:val="0"/>
              <w:jc w:val="both"/>
              <w:rPr>
                <w:rFonts w:ascii="Arial" w:eastAsia="Calibri" w:hAnsi="Arial" w:cs="Arial"/>
                <w:sz w:val="18"/>
                <w:szCs w:val="18"/>
              </w:rPr>
            </w:pPr>
            <w:r w:rsidRPr="00B2016E">
              <w:rPr>
                <w:rFonts w:ascii="Arial" w:eastAsia="Calibri" w:hAnsi="Arial" w:cs="Arial"/>
                <w:sz w:val="18"/>
                <w:szCs w:val="18"/>
                <w:lang w:val="en-GB"/>
              </w:rPr>
              <w:t>The translation of the document provided by the supplier is not substantially in line with the content of the original submitted, and the supplier has not provided an explanation to the KC for the discrepancy in the evaluation;</w:t>
            </w:r>
          </w:p>
        </w:tc>
      </w:tr>
      <w:tr w:rsidR="00E25C35" w:rsidRPr="006D0F1B" w14:paraId="7BCBF0DE" w14:textId="5F477B5D" w:rsidTr="00BA18BA">
        <w:tc>
          <w:tcPr>
            <w:tcW w:w="2260" w:type="dxa"/>
            <w:vMerge/>
            <w:tcMar>
              <w:top w:w="28" w:type="dxa"/>
              <w:bottom w:w="28" w:type="dxa"/>
            </w:tcMar>
          </w:tcPr>
          <w:p w14:paraId="71C97C17" w14:textId="77777777" w:rsidR="00E25C35" w:rsidRPr="006D0F1B" w:rsidRDefault="00E25C35" w:rsidP="00E25C35">
            <w:pPr>
              <w:rPr>
                <w:rFonts w:ascii="Arial" w:hAnsi="Arial" w:cs="Arial"/>
                <w:sz w:val="18"/>
                <w:szCs w:val="18"/>
              </w:rPr>
            </w:pPr>
          </w:p>
        </w:tc>
        <w:tc>
          <w:tcPr>
            <w:tcW w:w="853" w:type="dxa"/>
            <w:vMerge/>
          </w:tcPr>
          <w:p w14:paraId="5AB9511A" w14:textId="77777777" w:rsidR="00E25C35" w:rsidRDefault="00E25C35" w:rsidP="00E25C35">
            <w:pPr>
              <w:pStyle w:val="ListParagraph"/>
              <w:numPr>
                <w:ilvl w:val="0"/>
                <w:numId w:val="15"/>
              </w:numPr>
              <w:spacing w:after="60" w:line="240" w:lineRule="auto"/>
              <w:ind w:left="1170" w:hanging="284"/>
              <w:contextualSpacing w:val="0"/>
              <w:jc w:val="both"/>
              <w:rPr>
                <w:rFonts w:ascii="Arial" w:eastAsia="Calibri" w:hAnsi="Arial" w:cs="Arial"/>
                <w:sz w:val="18"/>
                <w:szCs w:val="18"/>
              </w:rPr>
            </w:pPr>
          </w:p>
        </w:tc>
        <w:tc>
          <w:tcPr>
            <w:tcW w:w="3971" w:type="dxa"/>
            <w:gridSpan w:val="4"/>
            <w:tcMar>
              <w:top w:w="28" w:type="dxa"/>
              <w:bottom w:w="28" w:type="dxa"/>
            </w:tcMar>
          </w:tcPr>
          <w:p w14:paraId="59AA780A" w14:textId="1323AD3A" w:rsidR="00E25C35" w:rsidRPr="005F4AE8" w:rsidRDefault="00E25C35" w:rsidP="007512EA">
            <w:pPr>
              <w:pStyle w:val="ListParagraph"/>
              <w:numPr>
                <w:ilvl w:val="0"/>
                <w:numId w:val="45"/>
              </w:numPr>
              <w:spacing w:after="20" w:line="240" w:lineRule="auto"/>
              <w:ind w:left="316" w:hanging="283"/>
              <w:contextualSpacing w:val="0"/>
              <w:jc w:val="both"/>
              <w:rPr>
                <w:rFonts w:ascii="Arial" w:eastAsia="Calibri" w:hAnsi="Arial" w:cs="Arial"/>
                <w:sz w:val="18"/>
                <w:szCs w:val="18"/>
              </w:rPr>
            </w:pPr>
            <w:r w:rsidRPr="005F4AE8">
              <w:rPr>
                <w:rFonts w:ascii="Arial" w:eastAsia="Calibri" w:hAnsi="Arial" w:cs="Arial"/>
                <w:sz w:val="18"/>
                <w:szCs w:val="18"/>
              </w:rPr>
              <w:t>tiekėjas per KC nustatytą terminą, nepaaiškino, nepatikslino, nepapildė ar nepateikė Pirkimo sąlygose nurodytų kartu su Pasiūlymu teikiamų dokumentų, įskaitant atitikties nacionalinio saugumo reikalavimams, o pakartotinas kreipimasis į tiekėją yra negalimas, vadovaujantis Pasiūlymų patikslinimo, papildymo ar paaiškinimo taisyklėmis;</w:t>
            </w:r>
          </w:p>
        </w:tc>
        <w:tc>
          <w:tcPr>
            <w:tcW w:w="283" w:type="dxa"/>
          </w:tcPr>
          <w:p w14:paraId="5CADB4C0" w14:textId="77777777" w:rsidR="00E25C35" w:rsidRPr="005615BC" w:rsidRDefault="00E25C35" w:rsidP="00BC3F9E">
            <w:pPr>
              <w:spacing w:after="20" w:line="240" w:lineRule="auto"/>
              <w:ind w:left="131"/>
              <w:jc w:val="both"/>
              <w:rPr>
                <w:rFonts w:ascii="Arial" w:eastAsia="Calibri" w:hAnsi="Arial" w:cs="Arial"/>
                <w:sz w:val="18"/>
                <w:szCs w:val="18"/>
              </w:rPr>
            </w:pPr>
          </w:p>
        </w:tc>
        <w:tc>
          <w:tcPr>
            <w:tcW w:w="2268" w:type="dxa"/>
            <w:vMerge/>
          </w:tcPr>
          <w:p w14:paraId="78A7FC24" w14:textId="77777777" w:rsidR="00E25C35" w:rsidRPr="005615BC" w:rsidRDefault="00E25C35" w:rsidP="00BC3F9E">
            <w:pPr>
              <w:spacing w:after="20" w:line="240" w:lineRule="auto"/>
              <w:ind w:left="131"/>
              <w:jc w:val="both"/>
              <w:rPr>
                <w:rFonts w:ascii="Arial" w:eastAsia="Calibri" w:hAnsi="Arial" w:cs="Arial"/>
                <w:sz w:val="18"/>
                <w:szCs w:val="18"/>
              </w:rPr>
            </w:pPr>
          </w:p>
        </w:tc>
        <w:tc>
          <w:tcPr>
            <w:tcW w:w="850" w:type="dxa"/>
            <w:vMerge/>
          </w:tcPr>
          <w:p w14:paraId="727F612D" w14:textId="77777777" w:rsidR="00E25C35" w:rsidRPr="005615BC" w:rsidRDefault="00E25C35" w:rsidP="00BC3F9E">
            <w:pPr>
              <w:spacing w:after="20" w:line="240" w:lineRule="auto"/>
              <w:ind w:left="131"/>
              <w:jc w:val="both"/>
              <w:rPr>
                <w:rFonts w:ascii="Arial" w:eastAsia="Calibri" w:hAnsi="Arial" w:cs="Arial"/>
                <w:sz w:val="18"/>
                <w:szCs w:val="18"/>
              </w:rPr>
            </w:pPr>
          </w:p>
        </w:tc>
        <w:tc>
          <w:tcPr>
            <w:tcW w:w="4394" w:type="dxa"/>
            <w:gridSpan w:val="4"/>
          </w:tcPr>
          <w:p w14:paraId="54547F5E" w14:textId="63DABBE7" w:rsidR="00E25C35" w:rsidRPr="005615BC" w:rsidRDefault="00E25C35" w:rsidP="007512EA">
            <w:pPr>
              <w:pStyle w:val="ListParagraph"/>
              <w:numPr>
                <w:ilvl w:val="0"/>
                <w:numId w:val="75"/>
              </w:numPr>
              <w:spacing w:after="20" w:line="240" w:lineRule="auto"/>
              <w:ind w:left="317" w:hanging="317"/>
              <w:contextualSpacing w:val="0"/>
              <w:jc w:val="both"/>
              <w:rPr>
                <w:rFonts w:ascii="Arial" w:eastAsia="Calibri" w:hAnsi="Arial" w:cs="Arial"/>
                <w:sz w:val="18"/>
                <w:szCs w:val="18"/>
              </w:rPr>
            </w:pPr>
            <w:r w:rsidRPr="00B2016E">
              <w:rPr>
                <w:rFonts w:ascii="Arial" w:eastAsia="Calibri" w:hAnsi="Arial" w:cs="Arial"/>
                <w:sz w:val="18"/>
                <w:szCs w:val="18"/>
                <w:lang w:val="en-GB"/>
              </w:rPr>
              <w:t>The supplier has not, within the time limit set by the KC, clarified, amended, supplemented or submitted the documents specified in the Procurement Conditions, including compliance with national security requirements, to be submitted with the Tender, and the supplier may not be contacted again, in accordance with the Rules for the clarification, supplementation or explanation of tenders;</w:t>
            </w:r>
          </w:p>
        </w:tc>
      </w:tr>
      <w:tr w:rsidR="00E25C35" w:rsidRPr="006D0F1B" w14:paraId="2E2DB916" w14:textId="0EC4C8FA" w:rsidTr="00BA18BA">
        <w:tc>
          <w:tcPr>
            <w:tcW w:w="2260" w:type="dxa"/>
            <w:vMerge/>
            <w:tcMar>
              <w:top w:w="28" w:type="dxa"/>
              <w:bottom w:w="28" w:type="dxa"/>
            </w:tcMar>
          </w:tcPr>
          <w:p w14:paraId="59E481AA" w14:textId="77777777" w:rsidR="00E25C35" w:rsidRPr="006D0F1B" w:rsidRDefault="00E25C35" w:rsidP="00E25C35">
            <w:pPr>
              <w:rPr>
                <w:rFonts w:ascii="Arial" w:hAnsi="Arial" w:cs="Arial"/>
                <w:sz w:val="18"/>
                <w:szCs w:val="18"/>
              </w:rPr>
            </w:pPr>
          </w:p>
        </w:tc>
        <w:tc>
          <w:tcPr>
            <w:tcW w:w="853" w:type="dxa"/>
            <w:vMerge/>
          </w:tcPr>
          <w:p w14:paraId="12CE754E" w14:textId="77777777" w:rsidR="00E25C35" w:rsidRDefault="00E25C35" w:rsidP="00E25C35">
            <w:pPr>
              <w:pStyle w:val="ListParagraph"/>
              <w:numPr>
                <w:ilvl w:val="0"/>
                <w:numId w:val="15"/>
              </w:numPr>
              <w:spacing w:after="60" w:line="240" w:lineRule="auto"/>
              <w:ind w:left="1170" w:hanging="284"/>
              <w:contextualSpacing w:val="0"/>
              <w:jc w:val="both"/>
              <w:rPr>
                <w:rFonts w:ascii="Arial" w:eastAsia="Calibri" w:hAnsi="Arial" w:cs="Arial"/>
                <w:sz w:val="18"/>
                <w:szCs w:val="18"/>
              </w:rPr>
            </w:pPr>
          </w:p>
        </w:tc>
        <w:tc>
          <w:tcPr>
            <w:tcW w:w="3971" w:type="dxa"/>
            <w:gridSpan w:val="4"/>
            <w:tcMar>
              <w:top w:w="28" w:type="dxa"/>
              <w:bottom w:w="28" w:type="dxa"/>
            </w:tcMar>
          </w:tcPr>
          <w:p w14:paraId="2E4F2AE7" w14:textId="7B129441" w:rsidR="00E25C35" w:rsidRPr="005F4AE8" w:rsidRDefault="00E25C35" w:rsidP="007512EA">
            <w:pPr>
              <w:pStyle w:val="ListParagraph"/>
              <w:numPr>
                <w:ilvl w:val="0"/>
                <w:numId w:val="45"/>
              </w:numPr>
              <w:spacing w:after="60" w:line="240" w:lineRule="auto"/>
              <w:ind w:left="316" w:hanging="283"/>
              <w:jc w:val="both"/>
              <w:rPr>
                <w:rFonts w:ascii="Arial" w:eastAsia="Calibri" w:hAnsi="Arial" w:cs="Arial"/>
                <w:sz w:val="18"/>
                <w:szCs w:val="18"/>
              </w:rPr>
            </w:pPr>
            <w:r w:rsidRPr="005F4AE8">
              <w:rPr>
                <w:rFonts w:ascii="Arial" w:eastAsia="Calibri" w:hAnsi="Arial" w:cs="Arial"/>
                <w:sz w:val="18"/>
                <w:szCs w:val="18"/>
              </w:rPr>
              <w:t>tiekėjas ir (ar) su juo ketinamas sudaryti sandoris, vadovaujantis Lietuvos Respublikos strateginę reikšmę nacionaliniam saugumui turinčių įmonių ir įrenginių bei kitų nacionaliniam saugumui užtikrinti svarbių įmonių įstatymo nuostatomis, Lietuvos Respublikos Vyriausybės sprendimu ir (ar) Nacionaliniam saugumui užtikrinti svarbių objektų apsaugos koordinavimo komisijos išvada yra pripažįstamas (-i) neatitinkančiu (-iais) nacionalinio saugumo interesų dėl aplinkybių, nulemtų kitos sandorio šalies, kuri yra tiekėjas ar tiekėjo pasitelkti tretieji asmenys;</w:t>
            </w:r>
          </w:p>
        </w:tc>
        <w:tc>
          <w:tcPr>
            <w:tcW w:w="283" w:type="dxa"/>
          </w:tcPr>
          <w:p w14:paraId="68749B7C" w14:textId="77777777" w:rsidR="00E25C35" w:rsidRPr="005615BC" w:rsidRDefault="00E25C35" w:rsidP="00E25C35">
            <w:pPr>
              <w:spacing w:after="60" w:line="240" w:lineRule="auto"/>
              <w:ind w:left="131"/>
              <w:jc w:val="both"/>
              <w:rPr>
                <w:rFonts w:ascii="Arial" w:eastAsia="Calibri" w:hAnsi="Arial" w:cs="Arial"/>
                <w:sz w:val="18"/>
                <w:szCs w:val="18"/>
              </w:rPr>
            </w:pPr>
          </w:p>
        </w:tc>
        <w:tc>
          <w:tcPr>
            <w:tcW w:w="2268" w:type="dxa"/>
            <w:vMerge/>
          </w:tcPr>
          <w:p w14:paraId="71505180" w14:textId="77777777" w:rsidR="00E25C35" w:rsidRPr="005615BC" w:rsidRDefault="00E25C35" w:rsidP="00E25C35">
            <w:pPr>
              <w:spacing w:after="60" w:line="240" w:lineRule="auto"/>
              <w:ind w:left="131"/>
              <w:jc w:val="both"/>
              <w:rPr>
                <w:rFonts w:ascii="Arial" w:eastAsia="Calibri" w:hAnsi="Arial" w:cs="Arial"/>
                <w:sz w:val="18"/>
                <w:szCs w:val="18"/>
              </w:rPr>
            </w:pPr>
          </w:p>
        </w:tc>
        <w:tc>
          <w:tcPr>
            <w:tcW w:w="850" w:type="dxa"/>
            <w:vMerge/>
          </w:tcPr>
          <w:p w14:paraId="51FB0847" w14:textId="77777777" w:rsidR="00E25C35" w:rsidRPr="005615BC" w:rsidRDefault="00E25C35" w:rsidP="00E25C35">
            <w:pPr>
              <w:spacing w:after="60" w:line="240" w:lineRule="auto"/>
              <w:ind w:left="131"/>
              <w:jc w:val="both"/>
              <w:rPr>
                <w:rFonts w:ascii="Arial" w:eastAsia="Calibri" w:hAnsi="Arial" w:cs="Arial"/>
                <w:sz w:val="18"/>
                <w:szCs w:val="18"/>
              </w:rPr>
            </w:pPr>
          </w:p>
        </w:tc>
        <w:tc>
          <w:tcPr>
            <w:tcW w:w="4394" w:type="dxa"/>
            <w:gridSpan w:val="4"/>
          </w:tcPr>
          <w:p w14:paraId="2E5EE089" w14:textId="59678314" w:rsidR="00E25C35" w:rsidRPr="005615BC" w:rsidRDefault="00E25C35" w:rsidP="007512EA">
            <w:pPr>
              <w:pStyle w:val="ListParagraph"/>
              <w:numPr>
                <w:ilvl w:val="0"/>
                <w:numId w:val="75"/>
              </w:numPr>
              <w:spacing w:after="60" w:line="240" w:lineRule="auto"/>
              <w:ind w:left="317" w:hanging="317"/>
              <w:jc w:val="both"/>
              <w:rPr>
                <w:rFonts w:ascii="Arial" w:eastAsia="Calibri" w:hAnsi="Arial" w:cs="Arial"/>
                <w:sz w:val="18"/>
                <w:szCs w:val="18"/>
              </w:rPr>
            </w:pPr>
            <w:r w:rsidRPr="00B2016E">
              <w:rPr>
                <w:rFonts w:ascii="Arial" w:eastAsia="Calibri" w:hAnsi="Arial" w:cs="Arial"/>
                <w:sz w:val="18"/>
                <w:szCs w:val="18"/>
                <w:lang w:val="en-GB"/>
              </w:rPr>
              <w:t>The supplier and/or the transaction to be concluded with the supplier, in accordance with the provisions of the Republic of Lithuania Law Lithuania on Enterprises and Facilities of Strategic Importance to National Security and Other Enterprises of Importance to Ensuring National Security, the decision of the Government of the Republic of Lithuania and/or the conclusion of the Coordination Commission for the Protection of Objects of Importance to National Security, is recognised as not being in the interests of national security due to the circumstances caused by the counterparty to the transaction, which is either the supplier or the third parties used by the supplier;</w:t>
            </w:r>
          </w:p>
        </w:tc>
      </w:tr>
      <w:tr w:rsidR="00E25C35" w:rsidRPr="006D0F1B" w14:paraId="0B689A91" w14:textId="299A3D9D" w:rsidTr="00BA18BA">
        <w:tc>
          <w:tcPr>
            <w:tcW w:w="2260" w:type="dxa"/>
            <w:vMerge/>
            <w:tcMar>
              <w:top w:w="28" w:type="dxa"/>
              <w:bottom w:w="28" w:type="dxa"/>
            </w:tcMar>
          </w:tcPr>
          <w:p w14:paraId="2B223A50" w14:textId="77777777" w:rsidR="00E25C35" w:rsidRPr="006D0F1B" w:rsidRDefault="00E25C35" w:rsidP="00E25C35">
            <w:pPr>
              <w:rPr>
                <w:rFonts w:ascii="Arial" w:hAnsi="Arial" w:cs="Arial"/>
                <w:sz w:val="18"/>
                <w:szCs w:val="18"/>
              </w:rPr>
            </w:pPr>
          </w:p>
        </w:tc>
        <w:tc>
          <w:tcPr>
            <w:tcW w:w="853" w:type="dxa"/>
            <w:vMerge/>
          </w:tcPr>
          <w:p w14:paraId="78DAE2B4" w14:textId="77777777" w:rsidR="00E25C35" w:rsidRDefault="00E25C35" w:rsidP="00E25C35">
            <w:pPr>
              <w:pStyle w:val="ListParagraph"/>
              <w:numPr>
                <w:ilvl w:val="0"/>
                <w:numId w:val="15"/>
              </w:numPr>
              <w:spacing w:after="60" w:line="240" w:lineRule="auto"/>
              <w:ind w:left="1170" w:hanging="284"/>
              <w:contextualSpacing w:val="0"/>
              <w:jc w:val="both"/>
              <w:rPr>
                <w:rFonts w:ascii="Arial" w:eastAsia="Calibri" w:hAnsi="Arial" w:cs="Arial"/>
                <w:sz w:val="18"/>
                <w:szCs w:val="18"/>
              </w:rPr>
            </w:pPr>
          </w:p>
        </w:tc>
        <w:tc>
          <w:tcPr>
            <w:tcW w:w="3971" w:type="dxa"/>
            <w:gridSpan w:val="4"/>
            <w:tcMar>
              <w:top w:w="28" w:type="dxa"/>
              <w:bottom w:w="28" w:type="dxa"/>
            </w:tcMar>
          </w:tcPr>
          <w:p w14:paraId="5B23E72D" w14:textId="2E1BBAD2" w:rsidR="00E25C35" w:rsidRPr="005F4AE8" w:rsidRDefault="00E25C35" w:rsidP="007512EA">
            <w:pPr>
              <w:pStyle w:val="ListParagraph"/>
              <w:numPr>
                <w:ilvl w:val="0"/>
                <w:numId w:val="45"/>
              </w:numPr>
              <w:spacing w:after="20" w:line="240" w:lineRule="auto"/>
              <w:ind w:left="316" w:hanging="283"/>
              <w:contextualSpacing w:val="0"/>
              <w:jc w:val="both"/>
              <w:rPr>
                <w:rFonts w:ascii="Arial" w:eastAsia="Calibri" w:hAnsi="Arial" w:cs="Arial"/>
                <w:sz w:val="18"/>
                <w:szCs w:val="18"/>
              </w:rPr>
            </w:pPr>
            <w:r w:rsidRPr="005F4AE8">
              <w:rPr>
                <w:rFonts w:ascii="Arial" w:eastAsia="Calibri" w:hAnsi="Arial" w:cs="Arial"/>
                <w:sz w:val="18"/>
                <w:szCs w:val="18"/>
              </w:rPr>
              <w:t>tiekėjo, su kuriuo dėl objektyvių ir pagrįstų priežasčių (pavyzdžiui, interesų konflikto, audito paslaugų teikėjams taikomų ribojimų teikiant kitas, nei finansinių ataskaitų auditas, paslaugas, kaip numatyta 2014 m. balandžio 16 d. Europos Parlamento ir Tarybos reglamente (ES) Nr. 537/2014 dėl konkrečių viešojo intereso įmonių teisės aktų nustatyto audito reikalavimų, kuriuo panaikinamas Komisijos sprendimas 2005/909/EB 5 straipsnyje, Lietuvos Respublikos finansinių ataskaitų audito įstatymo 4 straipsnyje, ir pan.) negali būti sudaroma sutartis, Pasiūlymas atmetamas;</w:t>
            </w:r>
          </w:p>
        </w:tc>
        <w:tc>
          <w:tcPr>
            <w:tcW w:w="283" w:type="dxa"/>
          </w:tcPr>
          <w:p w14:paraId="31C92302" w14:textId="77777777" w:rsidR="00E25C35" w:rsidRPr="005615BC" w:rsidRDefault="00E25C35" w:rsidP="00BC3F9E">
            <w:pPr>
              <w:spacing w:after="20" w:line="240" w:lineRule="auto"/>
              <w:ind w:left="131"/>
              <w:jc w:val="both"/>
              <w:rPr>
                <w:rFonts w:ascii="Arial" w:eastAsia="Calibri" w:hAnsi="Arial" w:cs="Arial"/>
                <w:sz w:val="18"/>
                <w:szCs w:val="18"/>
              </w:rPr>
            </w:pPr>
          </w:p>
        </w:tc>
        <w:tc>
          <w:tcPr>
            <w:tcW w:w="2268" w:type="dxa"/>
            <w:vMerge/>
          </w:tcPr>
          <w:p w14:paraId="4BAD5322" w14:textId="77777777" w:rsidR="00E25C35" w:rsidRPr="005615BC" w:rsidRDefault="00E25C35" w:rsidP="00BC3F9E">
            <w:pPr>
              <w:spacing w:after="20" w:line="240" w:lineRule="auto"/>
              <w:ind w:left="131"/>
              <w:jc w:val="both"/>
              <w:rPr>
                <w:rFonts w:ascii="Arial" w:eastAsia="Calibri" w:hAnsi="Arial" w:cs="Arial"/>
                <w:sz w:val="18"/>
                <w:szCs w:val="18"/>
              </w:rPr>
            </w:pPr>
          </w:p>
        </w:tc>
        <w:tc>
          <w:tcPr>
            <w:tcW w:w="850" w:type="dxa"/>
            <w:vMerge/>
          </w:tcPr>
          <w:p w14:paraId="5A5620DE" w14:textId="77777777" w:rsidR="00E25C35" w:rsidRPr="005615BC" w:rsidRDefault="00E25C35" w:rsidP="00BC3F9E">
            <w:pPr>
              <w:spacing w:after="20" w:line="240" w:lineRule="auto"/>
              <w:ind w:left="131"/>
              <w:jc w:val="both"/>
              <w:rPr>
                <w:rFonts w:ascii="Arial" w:eastAsia="Calibri" w:hAnsi="Arial" w:cs="Arial"/>
                <w:sz w:val="18"/>
                <w:szCs w:val="18"/>
              </w:rPr>
            </w:pPr>
          </w:p>
        </w:tc>
        <w:tc>
          <w:tcPr>
            <w:tcW w:w="4394" w:type="dxa"/>
            <w:gridSpan w:val="4"/>
          </w:tcPr>
          <w:p w14:paraId="1D3A6B02" w14:textId="731C8143" w:rsidR="00E25C35" w:rsidRPr="005615BC" w:rsidRDefault="00E25C35" w:rsidP="007512EA">
            <w:pPr>
              <w:pStyle w:val="ListParagraph"/>
              <w:numPr>
                <w:ilvl w:val="0"/>
                <w:numId w:val="75"/>
              </w:numPr>
              <w:spacing w:after="20" w:line="240" w:lineRule="auto"/>
              <w:ind w:left="317" w:hanging="317"/>
              <w:contextualSpacing w:val="0"/>
              <w:jc w:val="both"/>
              <w:rPr>
                <w:rFonts w:ascii="Arial" w:eastAsia="Calibri" w:hAnsi="Arial" w:cs="Arial"/>
                <w:sz w:val="18"/>
                <w:szCs w:val="18"/>
              </w:rPr>
            </w:pPr>
            <w:r w:rsidRPr="00B2016E">
              <w:rPr>
                <w:rFonts w:ascii="Arial" w:eastAsia="Calibri" w:hAnsi="Arial" w:cs="Arial"/>
                <w:sz w:val="18"/>
                <w:szCs w:val="18"/>
                <w:lang w:val="en-GB"/>
              </w:rPr>
              <w:t>The Tender of the supplier that cannot be awarded a contract for objective and justified reasons (e.g. conflict of interest, restrictions on audit service providers to provide services other than auditing of financial statements as provided for in Article 5 of Regulation (EU) No 537/2014 of the European Parliament and of the Council of 16 April 2014 on specific requirements regarding statutory audit of public-interest entities and repealing Commission Decision 2005/909/EC, Article 4 of the Republic of Lithuania Law on the Audit of the Financial Statements, etc.) is excluded from the award of the contract;</w:t>
            </w:r>
          </w:p>
        </w:tc>
      </w:tr>
      <w:tr w:rsidR="00E25C35" w:rsidRPr="006D0F1B" w14:paraId="1B470ACE" w14:textId="78D7D96F" w:rsidTr="00BA18BA">
        <w:tc>
          <w:tcPr>
            <w:tcW w:w="2260" w:type="dxa"/>
            <w:vMerge/>
            <w:tcMar>
              <w:top w:w="28" w:type="dxa"/>
              <w:bottom w:w="28" w:type="dxa"/>
            </w:tcMar>
          </w:tcPr>
          <w:p w14:paraId="46FE71C2" w14:textId="77777777" w:rsidR="00E25C35" w:rsidRPr="006D0F1B" w:rsidRDefault="00E25C35" w:rsidP="00E25C35">
            <w:pPr>
              <w:rPr>
                <w:rFonts w:ascii="Arial" w:hAnsi="Arial" w:cs="Arial"/>
                <w:sz w:val="18"/>
                <w:szCs w:val="18"/>
              </w:rPr>
            </w:pPr>
          </w:p>
        </w:tc>
        <w:tc>
          <w:tcPr>
            <w:tcW w:w="853" w:type="dxa"/>
            <w:vMerge/>
          </w:tcPr>
          <w:p w14:paraId="79C850E7" w14:textId="77777777" w:rsidR="00E25C35" w:rsidRDefault="00E25C35" w:rsidP="00E25C35">
            <w:pPr>
              <w:pStyle w:val="ListParagraph"/>
              <w:numPr>
                <w:ilvl w:val="0"/>
                <w:numId w:val="15"/>
              </w:numPr>
              <w:spacing w:after="60" w:line="240" w:lineRule="auto"/>
              <w:ind w:left="1170" w:hanging="284"/>
              <w:contextualSpacing w:val="0"/>
              <w:jc w:val="both"/>
              <w:rPr>
                <w:rFonts w:ascii="Arial" w:eastAsia="Calibri" w:hAnsi="Arial" w:cs="Arial"/>
                <w:sz w:val="18"/>
                <w:szCs w:val="18"/>
              </w:rPr>
            </w:pPr>
          </w:p>
        </w:tc>
        <w:tc>
          <w:tcPr>
            <w:tcW w:w="3971" w:type="dxa"/>
            <w:gridSpan w:val="4"/>
            <w:tcMar>
              <w:top w:w="28" w:type="dxa"/>
              <w:bottom w:w="28" w:type="dxa"/>
            </w:tcMar>
          </w:tcPr>
          <w:p w14:paraId="2A5F0B73" w14:textId="09396445" w:rsidR="00E25C35" w:rsidRPr="005F4AE8" w:rsidRDefault="00E25C35" w:rsidP="007512EA">
            <w:pPr>
              <w:pStyle w:val="ListParagraph"/>
              <w:numPr>
                <w:ilvl w:val="0"/>
                <w:numId w:val="45"/>
              </w:numPr>
              <w:spacing w:after="20" w:line="240" w:lineRule="auto"/>
              <w:ind w:left="316" w:hanging="283"/>
              <w:contextualSpacing w:val="0"/>
              <w:jc w:val="both"/>
              <w:rPr>
                <w:rFonts w:ascii="Arial" w:eastAsia="Calibri" w:hAnsi="Arial" w:cs="Arial"/>
                <w:sz w:val="18"/>
                <w:szCs w:val="18"/>
              </w:rPr>
            </w:pPr>
            <w:r w:rsidRPr="005F4AE8">
              <w:rPr>
                <w:rFonts w:ascii="Arial" w:eastAsia="Calibri" w:hAnsi="Arial" w:cs="Arial"/>
                <w:sz w:val="18"/>
                <w:szCs w:val="18"/>
              </w:rPr>
              <w:t>tiekėjo, kuris yra Susijusi šalis ir su kuriuo dėl objektyvių ir pagrįstų priežasčių, kaip numatyta 2023 m. gruodžio 12 d. LTG Valdybos sprendimu Nr. P/FN11/LTG/4 patvirtintoje Sandorių su susijusiomis šalimis politikoje, negali būti sudaroma sutartis, Pasiūlymas atmetamas;</w:t>
            </w:r>
          </w:p>
        </w:tc>
        <w:tc>
          <w:tcPr>
            <w:tcW w:w="283" w:type="dxa"/>
          </w:tcPr>
          <w:p w14:paraId="3C06A11C" w14:textId="77777777" w:rsidR="00E25C35" w:rsidRPr="005615BC" w:rsidRDefault="00E25C35" w:rsidP="00BC3F9E">
            <w:pPr>
              <w:spacing w:after="20" w:line="240" w:lineRule="auto"/>
              <w:ind w:left="131"/>
              <w:jc w:val="both"/>
              <w:rPr>
                <w:rFonts w:ascii="Arial" w:eastAsia="Calibri" w:hAnsi="Arial" w:cs="Arial"/>
                <w:sz w:val="18"/>
                <w:szCs w:val="18"/>
              </w:rPr>
            </w:pPr>
          </w:p>
        </w:tc>
        <w:tc>
          <w:tcPr>
            <w:tcW w:w="2268" w:type="dxa"/>
            <w:vMerge/>
          </w:tcPr>
          <w:p w14:paraId="425859E8" w14:textId="77777777" w:rsidR="00E25C35" w:rsidRPr="005615BC" w:rsidRDefault="00E25C35" w:rsidP="00BC3F9E">
            <w:pPr>
              <w:spacing w:after="20" w:line="240" w:lineRule="auto"/>
              <w:ind w:left="131"/>
              <w:jc w:val="both"/>
              <w:rPr>
                <w:rFonts w:ascii="Arial" w:eastAsia="Calibri" w:hAnsi="Arial" w:cs="Arial"/>
                <w:sz w:val="18"/>
                <w:szCs w:val="18"/>
              </w:rPr>
            </w:pPr>
          </w:p>
        </w:tc>
        <w:tc>
          <w:tcPr>
            <w:tcW w:w="850" w:type="dxa"/>
            <w:vMerge/>
          </w:tcPr>
          <w:p w14:paraId="432D8A4F" w14:textId="77777777" w:rsidR="00E25C35" w:rsidRPr="005615BC" w:rsidRDefault="00E25C35" w:rsidP="00BC3F9E">
            <w:pPr>
              <w:spacing w:after="20" w:line="240" w:lineRule="auto"/>
              <w:ind w:left="131"/>
              <w:jc w:val="both"/>
              <w:rPr>
                <w:rFonts w:ascii="Arial" w:eastAsia="Calibri" w:hAnsi="Arial" w:cs="Arial"/>
                <w:sz w:val="18"/>
                <w:szCs w:val="18"/>
              </w:rPr>
            </w:pPr>
          </w:p>
        </w:tc>
        <w:tc>
          <w:tcPr>
            <w:tcW w:w="4394" w:type="dxa"/>
            <w:gridSpan w:val="4"/>
          </w:tcPr>
          <w:p w14:paraId="0BBD628D" w14:textId="2797CFDE" w:rsidR="00E25C35" w:rsidRPr="005615BC" w:rsidRDefault="00E25C35" w:rsidP="007512EA">
            <w:pPr>
              <w:pStyle w:val="ListParagraph"/>
              <w:numPr>
                <w:ilvl w:val="0"/>
                <w:numId w:val="75"/>
              </w:numPr>
              <w:spacing w:after="20" w:line="240" w:lineRule="auto"/>
              <w:ind w:left="317" w:hanging="317"/>
              <w:contextualSpacing w:val="0"/>
              <w:jc w:val="both"/>
              <w:rPr>
                <w:rFonts w:ascii="Arial" w:eastAsia="Calibri" w:hAnsi="Arial" w:cs="Arial"/>
                <w:sz w:val="18"/>
                <w:szCs w:val="18"/>
              </w:rPr>
            </w:pPr>
            <w:r w:rsidRPr="00B2016E">
              <w:rPr>
                <w:rFonts w:ascii="Arial" w:eastAsia="Calibri" w:hAnsi="Arial" w:cs="Arial"/>
                <w:sz w:val="18"/>
                <w:szCs w:val="18"/>
                <w:lang w:val="en-GB"/>
              </w:rPr>
              <w:t>The Tender of a supplier who is a Related Party and with whom, for objective and justified reasons, the contract cannot be concluded, as foreseen in the Policy of Transactions with Related Parties, approved by Resolution No P/FN11 LTG/4 of the LTG Board of 12 December 2023, is rejected;</w:t>
            </w:r>
          </w:p>
        </w:tc>
      </w:tr>
      <w:tr w:rsidR="00E25C35" w:rsidRPr="006D0F1B" w14:paraId="1CD90820" w14:textId="4155BA81" w:rsidTr="00BA18BA">
        <w:tc>
          <w:tcPr>
            <w:tcW w:w="2260" w:type="dxa"/>
            <w:vMerge/>
            <w:tcMar>
              <w:top w:w="28" w:type="dxa"/>
              <w:bottom w:w="28" w:type="dxa"/>
            </w:tcMar>
          </w:tcPr>
          <w:p w14:paraId="0F763404" w14:textId="77777777" w:rsidR="00E25C35" w:rsidRPr="006D0F1B" w:rsidRDefault="00E25C35" w:rsidP="00E25C35">
            <w:pPr>
              <w:rPr>
                <w:rFonts w:ascii="Arial" w:hAnsi="Arial" w:cs="Arial"/>
                <w:sz w:val="18"/>
                <w:szCs w:val="18"/>
              </w:rPr>
            </w:pPr>
          </w:p>
        </w:tc>
        <w:tc>
          <w:tcPr>
            <w:tcW w:w="853" w:type="dxa"/>
            <w:vMerge/>
          </w:tcPr>
          <w:p w14:paraId="137A4E06" w14:textId="77777777" w:rsidR="00E25C35" w:rsidRDefault="00E25C35" w:rsidP="00E25C35">
            <w:pPr>
              <w:pStyle w:val="ListParagraph"/>
              <w:numPr>
                <w:ilvl w:val="0"/>
                <w:numId w:val="15"/>
              </w:numPr>
              <w:spacing w:after="60" w:line="240" w:lineRule="auto"/>
              <w:ind w:left="1170" w:hanging="284"/>
              <w:contextualSpacing w:val="0"/>
              <w:jc w:val="both"/>
              <w:rPr>
                <w:rFonts w:ascii="Arial" w:eastAsia="Calibri" w:hAnsi="Arial" w:cs="Arial"/>
                <w:sz w:val="18"/>
                <w:szCs w:val="18"/>
              </w:rPr>
            </w:pPr>
          </w:p>
        </w:tc>
        <w:tc>
          <w:tcPr>
            <w:tcW w:w="3971" w:type="dxa"/>
            <w:gridSpan w:val="4"/>
            <w:tcMar>
              <w:top w:w="28" w:type="dxa"/>
              <w:bottom w:w="28" w:type="dxa"/>
            </w:tcMar>
          </w:tcPr>
          <w:p w14:paraId="44B63340" w14:textId="5943A769" w:rsidR="00E25C35" w:rsidRPr="005F4AE8" w:rsidRDefault="00E25C35" w:rsidP="007512EA">
            <w:pPr>
              <w:pStyle w:val="ListParagraph"/>
              <w:numPr>
                <w:ilvl w:val="0"/>
                <w:numId w:val="45"/>
              </w:numPr>
              <w:spacing w:after="20" w:line="240" w:lineRule="auto"/>
              <w:ind w:left="316" w:hanging="283"/>
              <w:contextualSpacing w:val="0"/>
              <w:jc w:val="both"/>
              <w:rPr>
                <w:rFonts w:ascii="Arial" w:eastAsia="Calibri" w:hAnsi="Arial" w:cs="Arial"/>
                <w:sz w:val="18"/>
                <w:szCs w:val="18"/>
              </w:rPr>
            </w:pPr>
            <w:r w:rsidRPr="005F4AE8">
              <w:rPr>
                <w:rFonts w:ascii="Arial" w:eastAsia="Calibri" w:hAnsi="Arial" w:cs="Arial"/>
                <w:sz w:val="18"/>
                <w:szCs w:val="18"/>
              </w:rPr>
              <w:t>Kvietimo ar kituose Pirkimo dokumentuose nurodytais konkrečiais Pasiūlymo trūkumo atvejais (kai  nurodyta, kokių konkrečiai dokumentų / duomenų ar jų grupės nepateikimas lemia Pasiūlymo atmetimą, ir jie nėra pateikti su Pasiūlymu)  negali būti suteikta galimybė Pasiūlymą patikslinti, papildyti, paaiškinti;</w:t>
            </w:r>
          </w:p>
        </w:tc>
        <w:tc>
          <w:tcPr>
            <w:tcW w:w="283" w:type="dxa"/>
          </w:tcPr>
          <w:p w14:paraId="6B2BBF09" w14:textId="77777777" w:rsidR="00E25C35" w:rsidRPr="005615BC" w:rsidRDefault="00E25C35" w:rsidP="00BC3F9E">
            <w:pPr>
              <w:spacing w:after="20" w:line="240" w:lineRule="auto"/>
              <w:ind w:left="131"/>
              <w:jc w:val="both"/>
              <w:rPr>
                <w:rFonts w:ascii="Arial" w:eastAsia="Calibri" w:hAnsi="Arial" w:cs="Arial"/>
                <w:sz w:val="18"/>
                <w:szCs w:val="18"/>
              </w:rPr>
            </w:pPr>
          </w:p>
        </w:tc>
        <w:tc>
          <w:tcPr>
            <w:tcW w:w="2268" w:type="dxa"/>
            <w:vMerge/>
          </w:tcPr>
          <w:p w14:paraId="564FC58E" w14:textId="77777777" w:rsidR="00E25C35" w:rsidRPr="005615BC" w:rsidRDefault="00E25C35" w:rsidP="00BC3F9E">
            <w:pPr>
              <w:spacing w:after="20" w:line="240" w:lineRule="auto"/>
              <w:ind w:left="131"/>
              <w:jc w:val="both"/>
              <w:rPr>
                <w:rFonts w:ascii="Arial" w:eastAsia="Calibri" w:hAnsi="Arial" w:cs="Arial"/>
                <w:sz w:val="18"/>
                <w:szCs w:val="18"/>
              </w:rPr>
            </w:pPr>
          </w:p>
        </w:tc>
        <w:tc>
          <w:tcPr>
            <w:tcW w:w="850" w:type="dxa"/>
            <w:vMerge/>
          </w:tcPr>
          <w:p w14:paraId="5C6E1D0D" w14:textId="77777777" w:rsidR="00E25C35" w:rsidRPr="005615BC" w:rsidRDefault="00E25C35" w:rsidP="00BC3F9E">
            <w:pPr>
              <w:spacing w:after="20" w:line="240" w:lineRule="auto"/>
              <w:ind w:left="131"/>
              <w:jc w:val="both"/>
              <w:rPr>
                <w:rFonts w:ascii="Arial" w:eastAsia="Calibri" w:hAnsi="Arial" w:cs="Arial"/>
                <w:sz w:val="18"/>
                <w:szCs w:val="18"/>
              </w:rPr>
            </w:pPr>
          </w:p>
        </w:tc>
        <w:tc>
          <w:tcPr>
            <w:tcW w:w="4394" w:type="dxa"/>
            <w:gridSpan w:val="4"/>
          </w:tcPr>
          <w:p w14:paraId="10E0B58B" w14:textId="060E3A1D" w:rsidR="00E25C35" w:rsidRPr="005615BC" w:rsidRDefault="00E25C35" w:rsidP="007512EA">
            <w:pPr>
              <w:pStyle w:val="ListParagraph"/>
              <w:numPr>
                <w:ilvl w:val="0"/>
                <w:numId w:val="75"/>
              </w:numPr>
              <w:spacing w:after="20" w:line="240" w:lineRule="auto"/>
              <w:ind w:left="317" w:hanging="317"/>
              <w:contextualSpacing w:val="0"/>
              <w:jc w:val="both"/>
              <w:rPr>
                <w:rFonts w:ascii="Arial" w:eastAsia="Calibri" w:hAnsi="Arial" w:cs="Arial"/>
                <w:sz w:val="18"/>
                <w:szCs w:val="18"/>
              </w:rPr>
            </w:pPr>
            <w:r w:rsidRPr="00B2016E">
              <w:rPr>
                <w:rFonts w:ascii="Arial" w:eastAsia="Calibri" w:hAnsi="Arial" w:cs="Arial"/>
                <w:sz w:val="18"/>
                <w:szCs w:val="18"/>
                <w:lang w:val="en-GB"/>
              </w:rPr>
              <w:t>In specific cases of inconsistencies of the Tender, as specified in the Invitation or other Procurement documents (where it is specified which specific documents/data or group of documents/data, or failure to submit them, will lead to the rejection of the Tender and are not submitted with the Tender), the Tender may not be subject to any opportunity to clarify, supplement or explain the Tender;</w:t>
            </w:r>
          </w:p>
        </w:tc>
      </w:tr>
      <w:tr w:rsidR="00E25C35" w:rsidRPr="006D0F1B" w14:paraId="38FC1771" w14:textId="1A0EF0E8" w:rsidTr="00BA18BA">
        <w:tc>
          <w:tcPr>
            <w:tcW w:w="2260" w:type="dxa"/>
            <w:vMerge/>
            <w:tcMar>
              <w:top w:w="28" w:type="dxa"/>
              <w:bottom w:w="28" w:type="dxa"/>
            </w:tcMar>
          </w:tcPr>
          <w:p w14:paraId="4D19805A" w14:textId="77777777" w:rsidR="00E25C35" w:rsidRPr="006D0F1B" w:rsidRDefault="00E25C35" w:rsidP="00E25C35">
            <w:pPr>
              <w:rPr>
                <w:rFonts w:ascii="Arial" w:hAnsi="Arial" w:cs="Arial"/>
                <w:sz w:val="18"/>
                <w:szCs w:val="18"/>
              </w:rPr>
            </w:pPr>
          </w:p>
        </w:tc>
        <w:tc>
          <w:tcPr>
            <w:tcW w:w="853" w:type="dxa"/>
            <w:vMerge/>
          </w:tcPr>
          <w:p w14:paraId="761B22A2" w14:textId="77777777" w:rsidR="00E25C35" w:rsidRPr="00DE4474" w:rsidRDefault="00E25C35" w:rsidP="00E25C35">
            <w:pPr>
              <w:pStyle w:val="ListParagraph"/>
              <w:numPr>
                <w:ilvl w:val="0"/>
                <w:numId w:val="15"/>
              </w:numPr>
              <w:spacing w:after="60" w:line="240" w:lineRule="auto"/>
              <w:ind w:left="1170" w:hanging="284"/>
              <w:contextualSpacing w:val="0"/>
              <w:jc w:val="both"/>
              <w:rPr>
                <w:rFonts w:ascii="Arial" w:eastAsia="Calibri" w:hAnsi="Arial" w:cs="Arial"/>
                <w:sz w:val="18"/>
                <w:szCs w:val="18"/>
              </w:rPr>
            </w:pPr>
          </w:p>
        </w:tc>
        <w:tc>
          <w:tcPr>
            <w:tcW w:w="3971" w:type="dxa"/>
            <w:gridSpan w:val="4"/>
            <w:tcMar>
              <w:top w:w="28" w:type="dxa"/>
              <w:bottom w:w="28" w:type="dxa"/>
            </w:tcMar>
          </w:tcPr>
          <w:p w14:paraId="665DD688" w14:textId="57E7E3CD" w:rsidR="00E25C35" w:rsidRPr="005F4AE8" w:rsidRDefault="00E25C35" w:rsidP="007512EA">
            <w:pPr>
              <w:pStyle w:val="ListParagraph"/>
              <w:numPr>
                <w:ilvl w:val="0"/>
                <w:numId w:val="45"/>
              </w:numPr>
              <w:spacing w:after="20" w:line="240" w:lineRule="auto"/>
              <w:ind w:left="316" w:hanging="283"/>
              <w:contextualSpacing w:val="0"/>
              <w:jc w:val="both"/>
              <w:rPr>
                <w:rFonts w:ascii="Arial" w:eastAsia="Calibri" w:hAnsi="Arial" w:cs="Arial"/>
                <w:sz w:val="18"/>
                <w:szCs w:val="18"/>
              </w:rPr>
            </w:pPr>
            <w:r w:rsidRPr="005F4AE8">
              <w:rPr>
                <w:rFonts w:ascii="Arial" w:eastAsia="Calibri" w:hAnsi="Arial" w:cs="Arial"/>
                <w:sz w:val="18"/>
                <w:szCs w:val="18"/>
              </w:rPr>
              <w:t>KC gali nuspręsti nesudaryti Pirkimo sutarties su ekonomiškai naudingiausią Pasiūlymą pateikusiu tiekėju, jeigu paaiškėja, kad Pasiūlymas neatitinka VPĮ 17 straipsnio 2 dalies 2 punkte / PĮ 29 straipsnio 2 dalies 2 punkte nurodytų aplinkos apsaugos, socialinės ir darbo teisės įpareigojimų.</w:t>
            </w:r>
          </w:p>
        </w:tc>
        <w:tc>
          <w:tcPr>
            <w:tcW w:w="283" w:type="dxa"/>
          </w:tcPr>
          <w:p w14:paraId="38575A4F" w14:textId="77777777" w:rsidR="00E25C35" w:rsidRPr="005615BC" w:rsidRDefault="00E25C35" w:rsidP="00BC3F9E">
            <w:pPr>
              <w:spacing w:after="20" w:line="240" w:lineRule="auto"/>
              <w:ind w:left="131"/>
              <w:jc w:val="both"/>
              <w:rPr>
                <w:rFonts w:ascii="Arial" w:eastAsia="Calibri" w:hAnsi="Arial" w:cs="Arial"/>
                <w:sz w:val="18"/>
                <w:szCs w:val="18"/>
              </w:rPr>
            </w:pPr>
          </w:p>
        </w:tc>
        <w:tc>
          <w:tcPr>
            <w:tcW w:w="2268" w:type="dxa"/>
            <w:vMerge/>
          </w:tcPr>
          <w:p w14:paraId="71216FFC" w14:textId="77777777" w:rsidR="00E25C35" w:rsidRPr="005615BC" w:rsidRDefault="00E25C35" w:rsidP="00BC3F9E">
            <w:pPr>
              <w:spacing w:after="20" w:line="240" w:lineRule="auto"/>
              <w:ind w:left="131"/>
              <w:jc w:val="both"/>
              <w:rPr>
                <w:rFonts w:ascii="Arial" w:eastAsia="Calibri" w:hAnsi="Arial" w:cs="Arial"/>
                <w:sz w:val="18"/>
                <w:szCs w:val="18"/>
              </w:rPr>
            </w:pPr>
          </w:p>
        </w:tc>
        <w:tc>
          <w:tcPr>
            <w:tcW w:w="850" w:type="dxa"/>
            <w:vMerge/>
          </w:tcPr>
          <w:p w14:paraId="2564C641" w14:textId="77777777" w:rsidR="00E25C35" w:rsidRPr="005615BC" w:rsidRDefault="00E25C35" w:rsidP="00BC3F9E">
            <w:pPr>
              <w:spacing w:after="20" w:line="240" w:lineRule="auto"/>
              <w:ind w:left="131"/>
              <w:jc w:val="both"/>
              <w:rPr>
                <w:rFonts w:ascii="Arial" w:eastAsia="Calibri" w:hAnsi="Arial" w:cs="Arial"/>
                <w:sz w:val="18"/>
                <w:szCs w:val="18"/>
              </w:rPr>
            </w:pPr>
          </w:p>
        </w:tc>
        <w:tc>
          <w:tcPr>
            <w:tcW w:w="4394" w:type="dxa"/>
            <w:gridSpan w:val="4"/>
          </w:tcPr>
          <w:p w14:paraId="4A3CB3AC" w14:textId="6AD8226E" w:rsidR="00E25C35" w:rsidRPr="005615BC" w:rsidRDefault="00E25C35" w:rsidP="007512EA">
            <w:pPr>
              <w:pStyle w:val="ListParagraph"/>
              <w:numPr>
                <w:ilvl w:val="0"/>
                <w:numId w:val="75"/>
              </w:numPr>
              <w:spacing w:after="20" w:line="240" w:lineRule="auto"/>
              <w:ind w:left="317" w:hanging="317"/>
              <w:contextualSpacing w:val="0"/>
              <w:jc w:val="both"/>
              <w:rPr>
                <w:rFonts w:ascii="Arial" w:eastAsia="Calibri" w:hAnsi="Arial" w:cs="Arial"/>
                <w:sz w:val="18"/>
                <w:szCs w:val="18"/>
              </w:rPr>
            </w:pPr>
            <w:r w:rsidRPr="00B2016E">
              <w:rPr>
                <w:rFonts w:ascii="Arial" w:eastAsia="Calibri" w:hAnsi="Arial" w:cs="Arial"/>
                <w:sz w:val="18"/>
                <w:szCs w:val="18"/>
                <w:lang w:val="en-GB"/>
              </w:rPr>
              <w:t>The KC may decide not to award the Procurement Contract to the supplier submitting the most economically advantageous Tender if it appears that the Tender does not comply with the environmental, social and labour law obligations referred to in Article 17(2)(2) of the LoPP / Article 29(2)(2) of the LoP.</w:t>
            </w:r>
          </w:p>
        </w:tc>
      </w:tr>
      <w:tr w:rsidR="00E25C35" w:rsidRPr="006D0F1B" w14:paraId="61E1938B" w14:textId="15B7E2A2" w:rsidTr="00BA18BA">
        <w:tc>
          <w:tcPr>
            <w:tcW w:w="2260" w:type="dxa"/>
            <w:vMerge/>
            <w:tcMar>
              <w:top w:w="28" w:type="dxa"/>
              <w:bottom w:w="28" w:type="dxa"/>
            </w:tcMar>
          </w:tcPr>
          <w:p w14:paraId="3A1C2371" w14:textId="77777777" w:rsidR="00E25C35" w:rsidRPr="006D0F1B" w:rsidRDefault="00E25C35" w:rsidP="00E25C35">
            <w:pPr>
              <w:rPr>
                <w:rFonts w:ascii="Arial" w:hAnsi="Arial" w:cs="Arial"/>
                <w:sz w:val="18"/>
                <w:szCs w:val="18"/>
              </w:rPr>
            </w:pPr>
          </w:p>
        </w:tc>
        <w:tc>
          <w:tcPr>
            <w:tcW w:w="853" w:type="dxa"/>
            <w:vMerge/>
          </w:tcPr>
          <w:p w14:paraId="7F8273BA" w14:textId="77777777" w:rsidR="00E25C35" w:rsidRPr="00DE4474" w:rsidRDefault="00E25C35" w:rsidP="00E25C35">
            <w:pPr>
              <w:pStyle w:val="ListParagraph"/>
              <w:numPr>
                <w:ilvl w:val="0"/>
                <w:numId w:val="15"/>
              </w:numPr>
              <w:spacing w:after="60" w:line="240" w:lineRule="auto"/>
              <w:ind w:left="1170" w:hanging="284"/>
              <w:contextualSpacing w:val="0"/>
              <w:jc w:val="both"/>
              <w:rPr>
                <w:rFonts w:ascii="Arial" w:eastAsia="Calibri" w:hAnsi="Arial" w:cs="Arial"/>
                <w:sz w:val="18"/>
                <w:szCs w:val="18"/>
              </w:rPr>
            </w:pPr>
          </w:p>
        </w:tc>
        <w:tc>
          <w:tcPr>
            <w:tcW w:w="3971" w:type="dxa"/>
            <w:gridSpan w:val="4"/>
            <w:tcMar>
              <w:top w:w="28" w:type="dxa"/>
              <w:bottom w:w="28" w:type="dxa"/>
            </w:tcMar>
          </w:tcPr>
          <w:p w14:paraId="64887446" w14:textId="0BACCEB4" w:rsidR="00E25C35" w:rsidRPr="005F4AE8" w:rsidRDefault="00E25C35" w:rsidP="007512EA">
            <w:pPr>
              <w:pStyle w:val="ListParagraph"/>
              <w:numPr>
                <w:ilvl w:val="0"/>
                <w:numId w:val="45"/>
              </w:numPr>
              <w:spacing w:line="240" w:lineRule="auto"/>
              <w:ind w:left="316" w:hanging="283"/>
              <w:jc w:val="both"/>
              <w:rPr>
                <w:rFonts w:ascii="Arial" w:eastAsia="Calibri" w:hAnsi="Arial" w:cs="Arial"/>
                <w:sz w:val="18"/>
                <w:szCs w:val="18"/>
              </w:rPr>
            </w:pPr>
            <w:r w:rsidRPr="005F4AE8">
              <w:rPr>
                <w:rFonts w:ascii="Arial" w:eastAsia="Calibri" w:hAnsi="Arial" w:cs="Arial"/>
                <w:sz w:val="18"/>
                <w:szCs w:val="18"/>
              </w:rPr>
              <w:t>kitais VPĮ ir PĮ nurodytais atvejais;</w:t>
            </w:r>
          </w:p>
        </w:tc>
        <w:tc>
          <w:tcPr>
            <w:tcW w:w="283" w:type="dxa"/>
          </w:tcPr>
          <w:p w14:paraId="5FB0DE6A" w14:textId="77777777" w:rsidR="00E25C35" w:rsidRPr="005615BC" w:rsidRDefault="00E25C35" w:rsidP="008049B4">
            <w:pPr>
              <w:spacing w:line="240" w:lineRule="auto"/>
              <w:ind w:left="131"/>
              <w:jc w:val="both"/>
              <w:rPr>
                <w:rFonts w:ascii="Arial" w:eastAsia="Calibri" w:hAnsi="Arial" w:cs="Arial"/>
                <w:sz w:val="18"/>
                <w:szCs w:val="18"/>
              </w:rPr>
            </w:pPr>
          </w:p>
        </w:tc>
        <w:tc>
          <w:tcPr>
            <w:tcW w:w="2268" w:type="dxa"/>
            <w:vMerge/>
          </w:tcPr>
          <w:p w14:paraId="11C9A0F1" w14:textId="77777777" w:rsidR="00E25C35" w:rsidRPr="005615BC" w:rsidRDefault="00E25C35" w:rsidP="008049B4">
            <w:pPr>
              <w:spacing w:line="240" w:lineRule="auto"/>
              <w:ind w:left="131"/>
              <w:jc w:val="both"/>
              <w:rPr>
                <w:rFonts w:ascii="Arial" w:eastAsia="Calibri" w:hAnsi="Arial" w:cs="Arial"/>
                <w:sz w:val="18"/>
                <w:szCs w:val="18"/>
              </w:rPr>
            </w:pPr>
          </w:p>
        </w:tc>
        <w:tc>
          <w:tcPr>
            <w:tcW w:w="850" w:type="dxa"/>
            <w:vMerge/>
          </w:tcPr>
          <w:p w14:paraId="5524AB74" w14:textId="77777777" w:rsidR="00E25C35" w:rsidRPr="005615BC" w:rsidRDefault="00E25C35" w:rsidP="008049B4">
            <w:pPr>
              <w:spacing w:line="240" w:lineRule="auto"/>
              <w:ind w:left="131"/>
              <w:jc w:val="both"/>
              <w:rPr>
                <w:rFonts w:ascii="Arial" w:eastAsia="Calibri" w:hAnsi="Arial" w:cs="Arial"/>
                <w:sz w:val="18"/>
                <w:szCs w:val="18"/>
              </w:rPr>
            </w:pPr>
          </w:p>
        </w:tc>
        <w:tc>
          <w:tcPr>
            <w:tcW w:w="4394" w:type="dxa"/>
            <w:gridSpan w:val="4"/>
          </w:tcPr>
          <w:p w14:paraId="4A7E15C0" w14:textId="00ADC323" w:rsidR="00E25C35" w:rsidRPr="005615BC" w:rsidRDefault="00E25C35" w:rsidP="007512EA">
            <w:pPr>
              <w:pStyle w:val="ListParagraph"/>
              <w:numPr>
                <w:ilvl w:val="0"/>
                <w:numId w:val="75"/>
              </w:numPr>
              <w:spacing w:line="240" w:lineRule="auto"/>
              <w:ind w:left="317" w:hanging="317"/>
              <w:jc w:val="both"/>
              <w:rPr>
                <w:rFonts w:ascii="Arial" w:eastAsia="Calibri" w:hAnsi="Arial" w:cs="Arial"/>
                <w:sz w:val="18"/>
                <w:szCs w:val="18"/>
              </w:rPr>
            </w:pPr>
            <w:r w:rsidRPr="00B2016E">
              <w:rPr>
                <w:rFonts w:ascii="Arial" w:eastAsia="Calibri" w:hAnsi="Arial" w:cs="Arial"/>
                <w:sz w:val="18"/>
                <w:szCs w:val="18"/>
                <w:lang w:val="en-GB"/>
              </w:rPr>
              <w:t>In other cases specified in the LoPP and the LoP;</w:t>
            </w:r>
          </w:p>
        </w:tc>
      </w:tr>
      <w:tr w:rsidR="007C19EA" w:rsidRPr="006D0F1B" w14:paraId="6A570DA4" w14:textId="3A6B3518" w:rsidTr="00BA18BA">
        <w:tc>
          <w:tcPr>
            <w:tcW w:w="2260" w:type="dxa"/>
            <w:tcMar>
              <w:top w:w="28" w:type="dxa"/>
              <w:bottom w:w="28" w:type="dxa"/>
            </w:tcMar>
          </w:tcPr>
          <w:p w14:paraId="25E62DD7" w14:textId="77777777" w:rsidR="007C19EA" w:rsidRPr="008049B4" w:rsidRDefault="007C19EA" w:rsidP="007C19EA">
            <w:pPr>
              <w:rPr>
                <w:rFonts w:ascii="Arial" w:hAnsi="Arial" w:cs="Arial"/>
                <w:sz w:val="4"/>
                <w:szCs w:val="4"/>
              </w:rPr>
            </w:pPr>
          </w:p>
        </w:tc>
        <w:tc>
          <w:tcPr>
            <w:tcW w:w="853" w:type="dxa"/>
          </w:tcPr>
          <w:p w14:paraId="1C5E8768" w14:textId="77777777" w:rsidR="007C19EA" w:rsidRPr="008049B4" w:rsidRDefault="007C19EA" w:rsidP="007C19EA">
            <w:pPr>
              <w:rPr>
                <w:rFonts w:ascii="Arial" w:hAnsi="Arial" w:cs="Arial"/>
                <w:sz w:val="4"/>
                <w:szCs w:val="4"/>
              </w:rPr>
            </w:pPr>
          </w:p>
        </w:tc>
        <w:tc>
          <w:tcPr>
            <w:tcW w:w="3971" w:type="dxa"/>
            <w:gridSpan w:val="4"/>
            <w:tcMar>
              <w:top w:w="28" w:type="dxa"/>
              <w:bottom w:w="28" w:type="dxa"/>
            </w:tcMar>
          </w:tcPr>
          <w:p w14:paraId="0A794BA1" w14:textId="74B9F0F9" w:rsidR="007C19EA" w:rsidRPr="008049B4" w:rsidRDefault="007C19EA" w:rsidP="007C19EA">
            <w:pPr>
              <w:rPr>
                <w:rFonts w:ascii="Arial" w:hAnsi="Arial" w:cs="Arial"/>
                <w:sz w:val="4"/>
                <w:szCs w:val="4"/>
              </w:rPr>
            </w:pPr>
          </w:p>
        </w:tc>
        <w:tc>
          <w:tcPr>
            <w:tcW w:w="283" w:type="dxa"/>
          </w:tcPr>
          <w:p w14:paraId="7C1B39EF" w14:textId="77777777" w:rsidR="007C19EA" w:rsidRPr="008049B4" w:rsidRDefault="007C19EA" w:rsidP="007C19EA">
            <w:pPr>
              <w:rPr>
                <w:rFonts w:ascii="Arial" w:hAnsi="Arial" w:cs="Arial"/>
                <w:sz w:val="4"/>
                <w:szCs w:val="4"/>
              </w:rPr>
            </w:pPr>
          </w:p>
        </w:tc>
        <w:tc>
          <w:tcPr>
            <w:tcW w:w="2268" w:type="dxa"/>
          </w:tcPr>
          <w:p w14:paraId="0C8C9DB8" w14:textId="77777777" w:rsidR="007C19EA" w:rsidRPr="008049B4" w:rsidRDefault="007C19EA" w:rsidP="007C19EA">
            <w:pPr>
              <w:rPr>
                <w:rFonts w:ascii="Arial" w:hAnsi="Arial" w:cs="Arial"/>
                <w:sz w:val="4"/>
                <w:szCs w:val="4"/>
              </w:rPr>
            </w:pPr>
          </w:p>
        </w:tc>
        <w:tc>
          <w:tcPr>
            <w:tcW w:w="850" w:type="dxa"/>
          </w:tcPr>
          <w:p w14:paraId="55591178" w14:textId="77777777" w:rsidR="007C19EA" w:rsidRPr="008049B4" w:rsidRDefault="007C19EA" w:rsidP="007C19EA">
            <w:pPr>
              <w:rPr>
                <w:rFonts w:ascii="Arial" w:hAnsi="Arial" w:cs="Arial"/>
                <w:sz w:val="4"/>
                <w:szCs w:val="4"/>
              </w:rPr>
            </w:pPr>
          </w:p>
        </w:tc>
        <w:tc>
          <w:tcPr>
            <w:tcW w:w="4394" w:type="dxa"/>
            <w:gridSpan w:val="4"/>
          </w:tcPr>
          <w:p w14:paraId="3DE0AF4A" w14:textId="77777777" w:rsidR="007C19EA" w:rsidRPr="008049B4" w:rsidRDefault="007C19EA" w:rsidP="007C19EA">
            <w:pPr>
              <w:rPr>
                <w:rFonts w:ascii="Arial" w:hAnsi="Arial" w:cs="Arial"/>
                <w:sz w:val="4"/>
                <w:szCs w:val="4"/>
              </w:rPr>
            </w:pPr>
          </w:p>
        </w:tc>
      </w:tr>
      <w:tr w:rsidR="007C19EA" w:rsidRPr="006D0F1B" w14:paraId="3C1C5407" w14:textId="0EB799D7" w:rsidTr="00BA18BA">
        <w:tc>
          <w:tcPr>
            <w:tcW w:w="2260" w:type="dxa"/>
            <w:vMerge w:val="restart"/>
            <w:tcMar>
              <w:top w:w="28" w:type="dxa"/>
              <w:bottom w:w="28" w:type="dxa"/>
            </w:tcMar>
          </w:tcPr>
          <w:p w14:paraId="28B34896" w14:textId="120C66B0" w:rsidR="007C19EA" w:rsidRPr="006D0F1B" w:rsidRDefault="007C19EA" w:rsidP="007512EA">
            <w:pPr>
              <w:pStyle w:val="ListParagraph"/>
              <w:numPr>
                <w:ilvl w:val="0"/>
                <w:numId w:val="25"/>
              </w:numPr>
              <w:ind w:left="316" w:hanging="284"/>
              <w:rPr>
                <w:rFonts w:ascii="Arial" w:hAnsi="Arial" w:cs="Arial"/>
                <w:sz w:val="18"/>
                <w:szCs w:val="18"/>
              </w:rPr>
            </w:pPr>
            <w:r w:rsidRPr="004E4EBB">
              <w:rPr>
                <w:rFonts w:ascii="Arial" w:hAnsi="Arial" w:cs="Arial"/>
                <w:b/>
                <w:bCs/>
                <w:sz w:val="18"/>
                <w:szCs w:val="18"/>
              </w:rPr>
              <w:t>Informavimas apie pirkimo rezultatus</w:t>
            </w:r>
          </w:p>
        </w:tc>
        <w:tc>
          <w:tcPr>
            <w:tcW w:w="853" w:type="dxa"/>
            <w:vMerge w:val="restart"/>
          </w:tcPr>
          <w:p w14:paraId="68B75F28" w14:textId="77777777" w:rsidR="007C19EA" w:rsidRPr="006C6026" w:rsidRDefault="007C19EA" w:rsidP="007512EA">
            <w:pPr>
              <w:pStyle w:val="ListParagraph"/>
              <w:numPr>
                <w:ilvl w:val="1"/>
                <w:numId w:val="25"/>
              </w:numPr>
              <w:spacing w:after="60"/>
              <w:ind w:left="794" w:hanging="760"/>
              <w:contextualSpacing w:val="0"/>
              <w:jc w:val="both"/>
              <w:rPr>
                <w:rFonts w:ascii="Arial" w:eastAsia="Calibri" w:hAnsi="Arial" w:cs="Arial"/>
                <w:sz w:val="18"/>
                <w:szCs w:val="18"/>
              </w:rPr>
            </w:pPr>
          </w:p>
        </w:tc>
        <w:tc>
          <w:tcPr>
            <w:tcW w:w="3971" w:type="dxa"/>
            <w:gridSpan w:val="4"/>
            <w:tcMar>
              <w:top w:w="28" w:type="dxa"/>
              <w:bottom w:w="28" w:type="dxa"/>
            </w:tcMar>
          </w:tcPr>
          <w:p w14:paraId="00F46D93" w14:textId="16D1AF59" w:rsidR="007C19EA" w:rsidRPr="00352FDC" w:rsidRDefault="007C19EA" w:rsidP="00BC3F9E">
            <w:pPr>
              <w:ind w:left="34"/>
              <w:jc w:val="both"/>
              <w:rPr>
                <w:rFonts w:ascii="Arial" w:eastAsia="Calibri" w:hAnsi="Arial" w:cs="Arial"/>
                <w:sz w:val="18"/>
                <w:szCs w:val="18"/>
              </w:rPr>
            </w:pPr>
            <w:r w:rsidRPr="00352FDC">
              <w:rPr>
                <w:rFonts w:ascii="Arial" w:eastAsia="Calibri" w:hAnsi="Arial" w:cs="Arial"/>
                <w:sz w:val="18"/>
                <w:szCs w:val="18"/>
              </w:rPr>
              <w:t>KC per 3</w:t>
            </w:r>
            <w:r>
              <w:rPr>
                <w:rFonts w:ascii="Arial" w:eastAsia="Calibri" w:hAnsi="Arial" w:cs="Arial"/>
                <w:sz w:val="18"/>
                <w:szCs w:val="18"/>
              </w:rPr>
              <w:t xml:space="preserve"> (tris)</w:t>
            </w:r>
            <w:r w:rsidRPr="00352FDC">
              <w:rPr>
                <w:rFonts w:ascii="Arial" w:eastAsia="Calibri" w:hAnsi="Arial" w:cs="Arial"/>
                <w:sz w:val="18"/>
                <w:szCs w:val="18"/>
              </w:rPr>
              <w:t xml:space="preserve"> darbo dienas nuo sprendimo dėl pirkimo rezultatų priėmimo</w:t>
            </w:r>
            <w:r>
              <w:rPr>
                <w:rFonts w:ascii="Arial" w:eastAsia="Calibri" w:hAnsi="Arial" w:cs="Arial"/>
                <w:sz w:val="18"/>
                <w:szCs w:val="18"/>
              </w:rPr>
              <w:t xml:space="preserve"> dienos</w:t>
            </w:r>
            <w:r w:rsidRPr="00352FDC">
              <w:rPr>
                <w:rFonts w:ascii="Arial" w:eastAsia="Calibri" w:hAnsi="Arial" w:cs="Arial"/>
                <w:sz w:val="18"/>
                <w:szCs w:val="18"/>
              </w:rPr>
              <w:t xml:space="preserve"> pateikia šią informaciją apie pirkimą:</w:t>
            </w:r>
          </w:p>
        </w:tc>
        <w:tc>
          <w:tcPr>
            <w:tcW w:w="283" w:type="dxa"/>
          </w:tcPr>
          <w:p w14:paraId="13463435" w14:textId="77777777" w:rsidR="007C19EA" w:rsidRPr="00352FDC" w:rsidRDefault="007C19EA" w:rsidP="007C19EA">
            <w:pPr>
              <w:spacing w:after="60"/>
              <w:ind w:left="34"/>
              <w:jc w:val="both"/>
              <w:rPr>
                <w:rFonts w:ascii="Arial" w:eastAsia="Calibri" w:hAnsi="Arial" w:cs="Arial"/>
                <w:sz w:val="18"/>
                <w:szCs w:val="18"/>
              </w:rPr>
            </w:pPr>
          </w:p>
        </w:tc>
        <w:tc>
          <w:tcPr>
            <w:tcW w:w="2268" w:type="dxa"/>
            <w:vMerge w:val="restart"/>
          </w:tcPr>
          <w:p w14:paraId="06A25F7D" w14:textId="305D437D" w:rsidR="007C19EA" w:rsidRPr="00352FDC" w:rsidRDefault="00F52051" w:rsidP="007512EA">
            <w:pPr>
              <w:pStyle w:val="ListParagraph"/>
              <w:numPr>
                <w:ilvl w:val="0"/>
                <w:numId w:val="48"/>
              </w:numPr>
              <w:spacing w:after="120" w:line="240" w:lineRule="auto"/>
              <w:ind w:left="313" w:hanging="313"/>
              <w:contextualSpacing w:val="0"/>
              <w:rPr>
                <w:rFonts w:ascii="Arial" w:eastAsia="Calibri" w:hAnsi="Arial" w:cs="Arial"/>
                <w:sz w:val="18"/>
                <w:szCs w:val="18"/>
              </w:rPr>
            </w:pPr>
            <w:r w:rsidRPr="00B2016E">
              <w:rPr>
                <w:rFonts w:ascii="Arial" w:hAnsi="Arial" w:cs="Arial"/>
                <w:b/>
                <w:bCs/>
                <w:sz w:val="18"/>
                <w:szCs w:val="18"/>
                <w:lang w:val="en-GB"/>
              </w:rPr>
              <w:t>Informing about the outcome of the Procurement</w:t>
            </w:r>
          </w:p>
        </w:tc>
        <w:tc>
          <w:tcPr>
            <w:tcW w:w="850" w:type="dxa"/>
            <w:vMerge w:val="restart"/>
          </w:tcPr>
          <w:p w14:paraId="5FDA3143" w14:textId="77777777" w:rsidR="007C19EA" w:rsidRPr="00352FDC" w:rsidRDefault="007C19EA" w:rsidP="007512EA">
            <w:pPr>
              <w:pStyle w:val="ListParagraph"/>
              <w:numPr>
                <w:ilvl w:val="1"/>
                <w:numId w:val="48"/>
              </w:numPr>
              <w:spacing w:after="120" w:line="240" w:lineRule="auto"/>
              <w:ind w:left="431" w:hanging="431"/>
              <w:contextualSpacing w:val="0"/>
              <w:jc w:val="both"/>
              <w:rPr>
                <w:rFonts w:ascii="Arial" w:eastAsia="Calibri" w:hAnsi="Arial" w:cs="Arial"/>
                <w:sz w:val="18"/>
                <w:szCs w:val="18"/>
              </w:rPr>
            </w:pPr>
          </w:p>
        </w:tc>
        <w:tc>
          <w:tcPr>
            <w:tcW w:w="4394" w:type="dxa"/>
            <w:gridSpan w:val="4"/>
          </w:tcPr>
          <w:p w14:paraId="34957B6A" w14:textId="15B091D5" w:rsidR="007C19EA" w:rsidRPr="00352FDC" w:rsidRDefault="00413205" w:rsidP="00BC3F9E">
            <w:pPr>
              <w:ind w:left="34"/>
              <w:jc w:val="both"/>
              <w:rPr>
                <w:rFonts w:ascii="Arial" w:eastAsia="Calibri" w:hAnsi="Arial" w:cs="Arial"/>
                <w:sz w:val="18"/>
                <w:szCs w:val="18"/>
              </w:rPr>
            </w:pPr>
            <w:r w:rsidRPr="00B2016E">
              <w:rPr>
                <w:rFonts w:ascii="Arial" w:eastAsia="Calibri" w:hAnsi="Arial" w:cs="Arial"/>
                <w:sz w:val="18"/>
                <w:szCs w:val="18"/>
                <w:lang w:val="en-GB"/>
              </w:rPr>
              <w:t>The KC shall provide the following information on the procurement within 3 (three) working days of the decision on the outcomes of the procurement:</w:t>
            </w:r>
          </w:p>
        </w:tc>
      </w:tr>
      <w:tr w:rsidR="00E12B49" w:rsidRPr="006D0F1B" w14:paraId="2242911B" w14:textId="3CCA8885" w:rsidTr="00BA18BA">
        <w:tc>
          <w:tcPr>
            <w:tcW w:w="2260" w:type="dxa"/>
            <w:vMerge/>
            <w:tcMar>
              <w:top w:w="28" w:type="dxa"/>
              <w:bottom w:w="28" w:type="dxa"/>
            </w:tcMar>
          </w:tcPr>
          <w:p w14:paraId="6A501821" w14:textId="77777777" w:rsidR="00E12B49" w:rsidRPr="004E4EBB" w:rsidRDefault="00E12B49" w:rsidP="007512EA">
            <w:pPr>
              <w:pStyle w:val="ListParagraph"/>
              <w:numPr>
                <w:ilvl w:val="0"/>
                <w:numId w:val="25"/>
              </w:numPr>
              <w:ind w:left="316" w:hanging="284"/>
              <w:rPr>
                <w:rFonts w:ascii="Arial" w:hAnsi="Arial" w:cs="Arial"/>
                <w:b/>
                <w:bCs/>
                <w:sz w:val="18"/>
                <w:szCs w:val="18"/>
              </w:rPr>
            </w:pPr>
          </w:p>
        </w:tc>
        <w:tc>
          <w:tcPr>
            <w:tcW w:w="853" w:type="dxa"/>
            <w:vMerge/>
          </w:tcPr>
          <w:p w14:paraId="1DBA967D" w14:textId="77777777" w:rsidR="00E12B49" w:rsidRPr="00352FDC" w:rsidRDefault="00E12B49" w:rsidP="00E12B49">
            <w:pPr>
              <w:spacing w:after="60"/>
              <w:ind w:left="360"/>
              <w:jc w:val="both"/>
              <w:rPr>
                <w:rFonts w:ascii="Arial" w:eastAsia="Calibri" w:hAnsi="Arial" w:cs="Arial"/>
                <w:sz w:val="18"/>
                <w:szCs w:val="18"/>
              </w:rPr>
            </w:pPr>
          </w:p>
        </w:tc>
        <w:tc>
          <w:tcPr>
            <w:tcW w:w="3971" w:type="dxa"/>
            <w:gridSpan w:val="4"/>
            <w:tcMar>
              <w:top w:w="28" w:type="dxa"/>
              <w:bottom w:w="28" w:type="dxa"/>
            </w:tcMar>
          </w:tcPr>
          <w:p w14:paraId="1A2BED7D" w14:textId="475D904C" w:rsidR="00E12B49" w:rsidRPr="00050D54" w:rsidRDefault="00E12B49" w:rsidP="00BC3F9E">
            <w:pPr>
              <w:pStyle w:val="ListParagraph"/>
              <w:widowControl w:val="0"/>
              <w:numPr>
                <w:ilvl w:val="2"/>
                <w:numId w:val="17"/>
              </w:numPr>
              <w:spacing w:line="240" w:lineRule="auto"/>
              <w:ind w:left="415" w:hanging="376"/>
              <w:jc w:val="both"/>
              <w:rPr>
                <w:rFonts w:ascii="Arial" w:eastAsia="Calibri" w:hAnsi="Arial" w:cs="Arial"/>
                <w:sz w:val="18"/>
                <w:szCs w:val="18"/>
              </w:rPr>
            </w:pPr>
            <w:r w:rsidRPr="006C6026">
              <w:rPr>
                <w:rFonts w:ascii="Arial" w:eastAsia="Calibri" w:hAnsi="Arial" w:cs="Arial"/>
                <w:sz w:val="18"/>
                <w:szCs w:val="18"/>
              </w:rPr>
              <w:t xml:space="preserve">apie priimtą sprendimą nustatyti laimėjusį Pasiūlymą, dėl kurio bus sudaroma pirkimo sutartis ar preliminarioji sutartis, pateikia PĮ 68 straipsnio 2 dalyje nurodytos atitinkamos informacijos, kuri dar nebuvo pateikta pirkimo procedūros metu, santrauką; </w:t>
            </w:r>
          </w:p>
        </w:tc>
        <w:tc>
          <w:tcPr>
            <w:tcW w:w="283" w:type="dxa"/>
          </w:tcPr>
          <w:p w14:paraId="16CDA890" w14:textId="77777777" w:rsidR="00E12B49" w:rsidRPr="006407A5" w:rsidRDefault="00E12B49" w:rsidP="00BC3F9E">
            <w:pPr>
              <w:widowControl w:val="0"/>
              <w:spacing w:line="240" w:lineRule="auto"/>
              <w:ind w:left="131"/>
              <w:jc w:val="both"/>
              <w:rPr>
                <w:rFonts w:ascii="Arial" w:eastAsia="Calibri" w:hAnsi="Arial" w:cs="Arial"/>
                <w:sz w:val="18"/>
                <w:szCs w:val="18"/>
              </w:rPr>
            </w:pPr>
          </w:p>
        </w:tc>
        <w:tc>
          <w:tcPr>
            <w:tcW w:w="2268" w:type="dxa"/>
            <w:vMerge/>
          </w:tcPr>
          <w:p w14:paraId="528241A4" w14:textId="77777777" w:rsidR="00E12B49" w:rsidRPr="006407A5" w:rsidRDefault="00E12B49" w:rsidP="00BC3F9E">
            <w:pPr>
              <w:widowControl w:val="0"/>
              <w:spacing w:line="240" w:lineRule="auto"/>
              <w:ind w:left="131"/>
              <w:jc w:val="both"/>
              <w:rPr>
                <w:rFonts w:ascii="Arial" w:eastAsia="Calibri" w:hAnsi="Arial" w:cs="Arial"/>
                <w:sz w:val="18"/>
                <w:szCs w:val="18"/>
              </w:rPr>
            </w:pPr>
          </w:p>
        </w:tc>
        <w:tc>
          <w:tcPr>
            <w:tcW w:w="850" w:type="dxa"/>
            <w:vMerge/>
          </w:tcPr>
          <w:p w14:paraId="5F38D493" w14:textId="77777777" w:rsidR="00E12B49" w:rsidRPr="006407A5" w:rsidRDefault="00E12B49" w:rsidP="00BC3F9E">
            <w:pPr>
              <w:widowControl w:val="0"/>
              <w:spacing w:line="240" w:lineRule="auto"/>
              <w:ind w:left="131"/>
              <w:jc w:val="both"/>
              <w:rPr>
                <w:rFonts w:ascii="Arial" w:eastAsia="Calibri" w:hAnsi="Arial" w:cs="Arial"/>
                <w:sz w:val="18"/>
                <w:szCs w:val="18"/>
              </w:rPr>
            </w:pPr>
          </w:p>
        </w:tc>
        <w:tc>
          <w:tcPr>
            <w:tcW w:w="4394" w:type="dxa"/>
            <w:gridSpan w:val="4"/>
          </w:tcPr>
          <w:p w14:paraId="40E42EE2" w14:textId="2458A49E" w:rsidR="00E12B49" w:rsidRPr="006407A5" w:rsidRDefault="00E12B49" w:rsidP="007512EA">
            <w:pPr>
              <w:pStyle w:val="ListParagraph"/>
              <w:widowControl w:val="0"/>
              <w:numPr>
                <w:ilvl w:val="0"/>
                <w:numId w:val="77"/>
              </w:numPr>
              <w:spacing w:line="240" w:lineRule="auto"/>
              <w:ind w:left="322" w:hanging="283"/>
              <w:jc w:val="both"/>
              <w:rPr>
                <w:rFonts w:ascii="Arial" w:eastAsia="Calibri" w:hAnsi="Arial" w:cs="Arial"/>
                <w:sz w:val="18"/>
                <w:szCs w:val="18"/>
              </w:rPr>
            </w:pPr>
            <w:r w:rsidRPr="00B2016E">
              <w:rPr>
                <w:rFonts w:ascii="Arial" w:eastAsia="Calibri" w:hAnsi="Arial" w:cs="Arial"/>
                <w:sz w:val="18"/>
                <w:szCs w:val="18"/>
                <w:lang w:val="en-GB"/>
              </w:rPr>
              <w:t xml:space="preserve">concerning the decision taken to identify the successful Tender for which the contract or the framework agreement will be concluded, shall provide a summary of the relevant information referred to in Article 68(2) of the LoP, which has not yet been provided during the procurement procedure; </w:t>
            </w:r>
          </w:p>
        </w:tc>
      </w:tr>
      <w:tr w:rsidR="00E12B49" w:rsidRPr="006D0F1B" w14:paraId="2B33E39C" w14:textId="392818EF" w:rsidTr="00BA18BA">
        <w:tc>
          <w:tcPr>
            <w:tcW w:w="2260" w:type="dxa"/>
            <w:vMerge/>
            <w:tcMar>
              <w:top w:w="28" w:type="dxa"/>
              <w:bottom w:w="28" w:type="dxa"/>
            </w:tcMar>
          </w:tcPr>
          <w:p w14:paraId="727DDDFB" w14:textId="77777777" w:rsidR="00E12B49" w:rsidRPr="004E4EBB" w:rsidRDefault="00E12B49" w:rsidP="007512EA">
            <w:pPr>
              <w:pStyle w:val="ListParagraph"/>
              <w:numPr>
                <w:ilvl w:val="0"/>
                <w:numId w:val="25"/>
              </w:numPr>
              <w:ind w:left="316" w:hanging="284"/>
              <w:rPr>
                <w:rFonts w:ascii="Arial" w:hAnsi="Arial" w:cs="Arial"/>
                <w:b/>
                <w:bCs/>
                <w:sz w:val="18"/>
                <w:szCs w:val="18"/>
              </w:rPr>
            </w:pPr>
          </w:p>
        </w:tc>
        <w:tc>
          <w:tcPr>
            <w:tcW w:w="853" w:type="dxa"/>
            <w:vMerge/>
          </w:tcPr>
          <w:p w14:paraId="61B9CF15" w14:textId="77777777" w:rsidR="00E12B49" w:rsidRPr="00352FDC" w:rsidRDefault="00E12B49" w:rsidP="00E12B49">
            <w:pPr>
              <w:spacing w:after="60"/>
              <w:ind w:left="360"/>
              <w:jc w:val="both"/>
              <w:rPr>
                <w:rFonts w:ascii="Arial" w:eastAsia="Calibri" w:hAnsi="Arial" w:cs="Arial"/>
                <w:sz w:val="18"/>
                <w:szCs w:val="18"/>
              </w:rPr>
            </w:pPr>
          </w:p>
        </w:tc>
        <w:tc>
          <w:tcPr>
            <w:tcW w:w="3971" w:type="dxa"/>
            <w:gridSpan w:val="4"/>
            <w:tcMar>
              <w:top w:w="28" w:type="dxa"/>
              <w:bottom w:w="28" w:type="dxa"/>
            </w:tcMar>
          </w:tcPr>
          <w:p w14:paraId="304A3DDC" w14:textId="524DFE75" w:rsidR="00E12B49" w:rsidRPr="00050D54" w:rsidRDefault="00E12B49" w:rsidP="00E12B49">
            <w:pPr>
              <w:pStyle w:val="ListParagraph"/>
              <w:numPr>
                <w:ilvl w:val="2"/>
                <w:numId w:val="17"/>
              </w:numPr>
              <w:spacing w:line="240" w:lineRule="auto"/>
              <w:ind w:left="415" w:hanging="376"/>
              <w:jc w:val="both"/>
              <w:rPr>
                <w:rFonts w:ascii="Arial" w:eastAsia="Calibri" w:hAnsi="Arial" w:cs="Arial"/>
                <w:sz w:val="18"/>
                <w:szCs w:val="18"/>
              </w:rPr>
            </w:pPr>
            <w:r>
              <w:rPr>
                <w:rFonts w:ascii="Arial" w:eastAsia="Calibri" w:hAnsi="Arial" w:cs="Arial"/>
                <w:sz w:val="18"/>
                <w:szCs w:val="18"/>
              </w:rPr>
              <w:t>P</w:t>
            </w:r>
            <w:r w:rsidRPr="006C6026">
              <w:rPr>
                <w:rFonts w:ascii="Arial" w:eastAsia="Calibri" w:hAnsi="Arial" w:cs="Arial"/>
                <w:sz w:val="18"/>
                <w:szCs w:val="18"/>
              </w:rPr>
              <w:t>asiūlymų eilę;</w:t>
            </w:r>
          </w:p>
        </w:tc>
        <w:tc>
          <w:tcPr>
            <w:tcW w:w="283" w:type="dxa"/>
          </w:tcPr>
          <w:p w14:paraId="03FBAF28" w14:textId="77777777" w:rsidR="00E12B49" w:rsidRPr="006407A5" w:rsidRDefault="00E12B49" w:rsidP="00E12B49">
            <w:pPr>
              <w:spacing w:line="240" w:lineRule="auto"/>
              <w:ind w:left="131"/>
              <w:jc w:val="both"/>
              <w:rPr>
                <w:rFonts w:ascii="Arial" w:eastAsia="Calibri" w:hAnsi="Arial" w:cs="Arial"/>
                <w:sz w:val="18"/>
                <w:szCs w:val="18"/>
              </w:rPr>
            </w:pPr>
          </w:p>
        </w:tc>
        <w:tc>
          <w:tcPr>
            <w:tcW w:w="2268" w:type="dxa"/>
            <w:vMerge/>
          </w:tcPr>
          <w:p w14:paraId="07678490" w14:textId="77777777" w:rsidR="00E12B49" w:rsidRPr="006407A5" w:rsidRDefault="00E12B49" w:rsidP="00E12B49">
            <w:pPr>
              <w:spacing w:line="240" w:lineRule="auto"/>
              <w:ind w:left="131"/>
              <w:jc w:val="both"/>
              <w:rPr>
                <w:rFonts w:ascii="Arial" w:eastAsia="Calibri" w:hAnsi="Arial" w:cs="Arial"/>
                <w:sz w:val="18"/>
                <w:szCs w:val="18"/>
              </w:rPr>
            </w:pPr>
          </w:p>
        </w:tc>
        <w:tc>
          <w:tcPr>
            <w:tcW w:w="850" w:type="dxa"/>
            <w:vMerge/>
          </w:tcPr>
          <w:p w14:paraId="3C63C3E0" w14:textId="77777777" w:rsidR="00E12B49" w:rsidRPr="006407A5" w:rsidRDefault="00E12B49" w:rsidP="00E12B49">
            <w:pPr>
              <w:spacing w:line="240" w:lineRule="auto"/>
              <w:ind w:left="131"/>
              <w:jc w:val="both"/>
              <w:rPr>
                <w:rFonts w:ascii="Arial" w:eastAsia="Calibri" w:hAnsi="Arial" w:cs="Arial"/>
                <w:sz w:val="18"/>
                <w:szCs w:val="18"/>
              </w:rPr>
            </w:pPr>
          </w:p>
        </w:tc>
        <w:tc>
          <w:tcPr>
            <w:tcW w:w="4394" w:type="dxa"/>
            <w:gridSpan w:val="4"/>
          </w:tcPr>
          <w:p w14:paraId="52516A15" w14:textId="77AFFE76" w:rsidR="00E12B49" w:rsidRPr="006407A5" w:rsidRDefault="00E12B49" w:rsidP="007512EA">
            <w:pPr>
              <w:pStyle w:val="ListParagraph"/>
              <w:numPr>
                <w:ilvl w:val="0"/>
                <w:numId w:val="77"/>
              </w:numPr>
              <w:spacing w:line="240" w:lineRule="auto"/>
              <w:ind w:left="322" w:hanging="283"/>
              <w:jc w:val="both"/>
              <w:rPr>
                <w:rFonts w:ascii="Arial" w:eastAsia="Calibri" w:hAnsi="Arial" w:cs="Arial"/>
                <w:sz w:val="18"/>
                <w:szCs w:val="18"/>
              </w:rPr>
            </w:pPr>
            <w:r w:rsidRPr="00B2016E">
              <w:rPr>
                <w:rFonts w:ascii="Arial" w:eastAsia="Calibri" w:hAnsi="Arial" w:cs="Arial"/>
                <w:sz w:val="18"/>
                <w:szCs w:val="18"/>
                <w:lang w:val="en-GB"/>
              </w:rPr>
              <w:t>on the ranking of Tenders;</w:t>
            </w:r>
          </w:p>
        </w:tc>
      </w:tr>
      <w:tr w:rsidR="00E12B49" w:rsidRPr="006D0F1B" w14:paraId="1A449D1C" w14:textId="1779FCFF" w:rsidTr="00BA18BA">
        <w:tc>
          <w:tcPr>
            <w:tcW w:w="2260" w:type="dxa"/>
            <w:vMerge/>
            <w:tcMar>
              <w:top w:w="28" w:type="dxa"/>
              <w:bottom w:w="28" w:type="dxa"/>
            </w:tcMar>
          </w:tcPr>
          <w:p w14:paraId="2C046916" w14:textId="77777777" w:rsidR="00E12B49" w:rsidRPr="004E4EBB" w:rsidRDefault="00E12B49" w:rsidP="007512EA">
            <w:pPr>
              <w:pStyle w:val="ListParagraph"/>
              <w:numPr>
                <w:ilvl w:val="0"/>
                <w:numId w:val="25"/>
              </w:numPr>
              <w:ind w:left="316" w:hanging="284"/>
              <w:rPr>
                <w:rFonts w:ascii="Arial" w:hAnsi="Arial" w:cs="Arial"/>
                <w:b/>
                <w:bCs/>
                <w:sz w:val="18"/>
                <w:szCs w:val="18"/>
              </w:rPr>
            </w:pPr>
          </w:p>
        </w:tc>
        <w:tc>
          <w:tcPr>
            <w:tcW w:w="853" w:type="dxa"/>
            <w:vMerge/>
          </w:tcPr>
          <w:p w14:paraId="4040413E" w14:textId="77777777" w:rsidR="00E12B49" w:rsidRPr="00352FDC" w:rsidRDefault="00E12B49" w:rsidP="00E12B49">
            <w:pPr>
              <w:spacing w:after="60"/>
              <w:ind w:left="360"/>
              <w:jc w:val="both"/>
              <w:rPr>
                <w:rFonts w:ascii="Arial" w:eastAsia="Calibri" w:hAnsi="Arial" w:cs="Arial"/>
                <w:sz w:val="18"/>
                <w:szCs w:val="18"/>
              </w:rPr>
            </w:pPr>
          </w:p>
        </w:tc>
        <w:tc>
          <w:tcPr>
            <w:tcW w:w="3971" w:type="dxa"/>
            <w:gridSpan w:val="4"/>
            <w:tcMar>
              <w:top w:w="28" w:type="dxa"/>
              <w:bottom w:w="28" w:type="dxa"/>
            </w:tcMar>
          </w:tcPr>
          <w:p w14:paraId="7C13AF9A" w14:textId="31A4603D" w:rsidR="00E12B49" w:rsidRPr="00050D54" w:rsidRDefault="00E12B49" w:rsidP="00E12B49">
            <w:pPr>
              <w:pStyle w:val="ListParagraph"/>
              <w:numPr>
                <w:ilvl w:val="2"/>
                <w:numId w:val="17"/>
              </w:numPr>
              <w:spacing w:line="240" w:lineRule="auto"/>
              <w:ind w:left="415" w:hanging="376"/>
              <w:jc w:val="both"/>
              <w:rPr>
                <w:rFonts w:ascii="Arial" w:eastAsia="Calibri" w:hAnsi="Arial" w:cs="Arial"/>
                <w:sz w:val="18"/>
                <w:szCs w:val="18"/>
              </w:rPr>
            </w:pPr>
            <w:r w:rsidRPr="006C6026">
              <w:rPr>
                <w:rFonts w:ascii="Arial" w:eastAsia="Calibri" w:hAnsi="Arial" w:cs="Arial"/>
                <w:sz w:val="18"/>
                <w:szCs w:val="18"/>
              </w:rPr>
              <w:t>laimėjusį Pasiūlymą pateikusį tiekėją;</w:t>
            </w:r>
          </w:p>
        </w:tc>
        <w:tc>
          <w:tcPr>
            <w:tcW w:w="283" w:type="dxa"/>
          </w:tcPr>
          <w:p w14:paraId="5A264ED0" w14:textId="77777777" w:rsidR="00E12B49" w:rsidRPr="006407A5" w:rsidRDefault="00E12B49" w:rsidP="00E12B49">
            <w:pPr>
              <w:spacing w:line="240" w:lineRule="auto"/>
              <w:ind w:left="131"/>
              <w:jc w:val="both"/>
              <w:rPr>
                <w:rFonts w:ascii="Arial" w:eastAsia="Calibri" w:hAnsi="Arial" w:cs="Arial"/>
                <w:sz w:val="18"/>
                <w:szCs w:val="18"/>
              </w:rPr>
            </w:pPr>
          </w:p>
        </w:tc>
        <w:tc>
          <w:tcPr>
            <w:tcW w:w="2268" w:type="dxa"/>
            <w:vMerge/>
          </w:tcPr>
          <w:p w14:paraId="065BCFA3" w14:textId="77777777" w:rsidR="00E12B49" w:rsidRPr="006407A5" w:rsidRDefault="00E12B49" w:rsidP="00E12B49">
            <w:pPr>
              <w:spacing w:line="240" w:lineRule="auto"/>
              <w:ind w:left="131"/>
              <w:jc w:val="both"/>
              <w:rPr>
                <w:rFonts w:ascii="Arial" w:eastAsia="Calibri" w:hAnsi="Arial" w:cs="Arial"/>
                <w:sz w:val="18"/>
                <w:szCs w:val="18"/>
              </w:rPr>
            </w:pPr>
          </w:p>
        </w:tc>
        <w:tc>
          <w:tcPr>
            <w:tcW w:w="850" w:type="dxa"/>
            <w:vMerge/>
          </w:tcPr>
          <w:p w14:paraId="53CB7D2A" w14:textId="77777777" w:rsidR="00E12B49" w:rsidRPr="006407A5" w:rsidRDefault="00E12B49" w:rsidP="00E12B49">
            <w:pPr>
              <w:spacing w:line="240" w:lineRule="auto"/>
              <w:ind w:left="131"/>
              <w:jc w:val="both"/>
              <w:rPr>
                <w:rFonts w:ascii="Arial" w:eastAsia="Calibri" w:hAnsi="Arial" w:cs="Arial"/>
                <w:sz w:val="18"/>
                <w:szCs w:val="18"/>
              </w:rPr>
            </w:pPr>
          </w:p>
        </w:tc>
        <w:tc>
          <w:tcPr>
            <w:tcW w:w="4394" w:type="dxa"/>
            <w:gridSpan w:val="4"/>
          </w:tcPr>
          <w:p w14:paraId="3DEB8B05" w14:textId="35C1F67E" w:rsidR="00E12B49" w:rsidRPr="006407A5" w:rsidRDefault="00E12B49" w:rsidP="007512EA">
            <w:pPr>
              <w:pStyle w:val="ListParagraph"/>
              <w:numPr>
                <w:ilvl w:val="0"/>
                <w:numId w:val="77"/>
              </w:numPr>
              <w:spacing w:line="240" w:lineRule="auto"/>
              <w:ind w:left="322" w:hanging="283"/>
              <w:jc w:val="both"/>
              <w:rPr>
                <w:rFonts w:ascii="Arial" w:eastAsia="Calibri" w:hAnsi="Arial" w:cs="Arial"/>
                <w:sz w:val="18"/>
                <w:szCs w:val="18"/>
              </w:rPr>
            </w:pPr>
            <w:r w:rsidRPr="00B2016E">
              <w:rPr>
                <w:rFonts w:ascii="Arial" w:eastAsia="Calibri" w:hAnsi="Arial" w:cs="Arial"/>
                <w:sz w:val="18"/>
                <w:szCs w:val="18"/>
                <w:lang w:val="en-GB"/>
              </w:rPr>
              <w:t>on the supplier who submitted the successful Tender;</w:t>
            </w:r>
          </w:p>
        </w:tc>
      </w:tr>
      <w:tr w:rsidR="00E12B49" w:rsidRPr="006D0F1B" w14:paraId="447CA37B" w14:textId="4E1F9ABD" w:rsidTr="00BA18BA">
        <w:tc>
          <w:tcPr>
            <w:tcW w:w="2260" w:type="dxa"/>
            <w:vMerge/>
            <w:tcMar>
              <w:top w:w="28" w:type="dxa"/>
              <w:bottom w:w="28" w:type="dxa"/>
            </w:tcMar>
          </w:tcPr>
          <w:p w14:paraId="554BFFE1" w14:textId="77777777" w:rsidR="00E12B49" w:rsidRPr="004E4EBB" w:rsidRDefault="00E12B49" w:rsidP="007512EA">
            <w:pPr>
              <w:pStyle w:val="ListParagraph"/>
              <w:numPr>
                <w:ilvl w:val="0"/>
                <w:numId w:val="25"/>
              </w:numPr>
              <w:ind w:left="316" w:hanging="284"/>
              <w:rPr>
                <w:rFonts w:ascii="Arial" w:hAnsi="Arial" w:cs="Arial"/>
                <w:b/>
                <w:bCs/>
                <w:sz w:val="18"/>
                <w:szCs w:val="18"/>
              </w:rPr>
            </w:pPr>
          </w:p>
        </w:tc>
        <w:tc>
          <w:tcPr>
            <w:tcW w:w="853" w:type="dxa"/>
            <w:vMerge/>
          </w:tcPr>
          <w:p w14:paraId="5FA44A3B" w14:textId="77777777" w:rsidR="00E12B49" w:rsidRPr="00352FDC" w:rsidRDefault="00E12B49" w:rsidP="00E12B49">
            <w:pPr>
              <w:spacing w:after="60"/>
              <w:ind w:left="360"/>
              <w:jc w:val="both"/>
              <w:rPr>
                <w:rFonts w:ascii="Arial" w:eastAsia="Calibri" w:hAnsi="Arial" w:cs="Arial"/>
                <w:sz w:val="18"/>
                <w:szCs w:val="18"/>
              </w:rPr>
            </w:pPr>
          </w:p>
        </w:tc>
        <w:tc>
          <w:tcPr>
            <w:tcW w:w="3971" w:type="dxa"/>
            <w:gridSpan w:val="4"/>
            <w:tcMar>
              <w:top w:w="28" w:type="dxa"/>
              <w:bottom w:w="28" w:type="dxa"/>
            </w:tcMar>
          </w:tcPr>
          <w:p w14:paraId="3CC09E10" w14:textId="3EA80AE8" w:rsidR="00E12B49" w:rsidRPr="00352FDC" w:rsidRDefault="00E12B49" w:rsidP="00E12B49">
            <w:pPr>
              <w:pStyle w:val="ListParagraph"/>
              <w:numPr>
                <w:ilvl w:val="2"/>
                <w:numId w:val="17"/>
              </w:numPr>
              <w:spacing w:line="240" w:lineRule="auto"/>
              <w:ind w:left="415" w:hanging="376"/>
              <w:jc w:val="both"/>
              <w:rPr>
                <w:rFonts w:ascii="Arial" w:eastAsia="Calibri" w:hAnsi="Arial" w:cs="Arial"/>
                <w:sz w:val="18"/>
                <w:szCs w:val="18"/>
              </w:rPr>
            </w:pPr>
            <w:r>
              <w:rPr>
                <w:rFonts w:ascii="Arial" w:eastAsia="Calibri" w:hAnsi="Arial" w:cs="Arial"/>
                <w:sz w:val="18"/>
                <w:szCs w:val="18"/>
              </w:rPr>
              <w:t>i</w:t>
            </w:r>
            <w:r w:rsidRPr="006C6026">
              <w:rPr>
                <w:rFonts w:ascii="Arial" w:eastAsia="Calibri" w:hAnsi="Arial" w:cs="Arial"/>
                <w:sz w:val="18"/>
                <w:szCs w:val="18"/>
              </w:rPr>
              <w:t>nformaciją, kad atidėjimo terminas nėra taikomas;</w:t>
            </w:r>
          </w:p>
        </w:tc>
        <w:tc>
          <w:tcPr>
            <w:tcW w:w="283" w:type="dxa"/>
          </w:tcPr>
          <w:p w14:paraId="5B14F493" w14:textId="77777777" w:rsidR="00E12B49" w:rsidRPr="006407A5" w:rsidRDefault="00E12B49" w:rsidP="00E12B49">
            <w:pPr>
              <w:spacing w:line="240" w:lineRule="auto"/>
              <w:ind w:left="131"/>
              <w:jc w:val="both"/>
              <w:rPr>
                <w:rFonts w:ascii="Arial" w:eastAsia="Calibri" w:hAnsi="Arial" w:cs="Arial"/>
                <w:sz w:val="18"/>
                <w:szCs w:val="18"/>
              </w:rPr>
            </w:pPr>
          </w:p>
        </w:tc>
        <w:tc>
          <w:tcPr>
            <w:tcW w:w="2268" w:type="dxa"/>
            <w:vMerge/>
          </w:tcPr>
          <w:p w14:paraId="287616AB" w14:textId="77777777" w:rsidR="00E12B49" w:rsidRPr="006407A5" w:rsidRDefault="00E12B49" w:rsidP="00E12B49">
            <w:pPr>
              <w:spacing w:line="240" w:lineRule="auto"/>
              <w:ind w:left="131"/>
              <w:jc w:val="both"/>
              <w:rPr>
                <w:rFonts w:ascii="Arial" w:eastAsia="Calibri" w:hAnsi="Arial" w:cs="Arial"/>
                <w:sz w:val="18"/>
                <w:szCs w:val="18"/>
              </w:rPr>
            </w:pPr>
          </w:p>
        </w:tc>
        <w:tc>
          <w:tcPr>
            <w:tcW w:w="850" w:type="dxa"/>
            <w:vMerge/>
          </w:tcPr>
          <w:p w14:paraId="49B70EF4" w14:textId="77777777" w:rsidR="00E12B49" w:rsidRPr="006407A5" w:rsidRDefault="00E12B49" w:rsidP="00E12B49">
            <w:pPr>
              <w:spacing w:line="240" w:lineRule="auto"/>
              <w:ind w:left="131"/>
              <w:jc w:val="both"/>
              <w:rPr>
                <w:rFonts w:ascii="Arial" w:eastAsia="Calibri" w:hAnsi="Arial" w:cs="Arial"/>
                <w:sz w:val="18"/>
                <w:szCs w:val="18"/>
              </w:rPr>
            </w:pPr>
          </w:p>
        </w:tc>
        <w:tc>
          <w:tcPr>
            <w:tcW w:w="4394" w:type="dxa"/>
            <w:gridSpan w:val="4"/>
          </w:tcPr>
          <w:p w14:paraId="2D801F53" w14:textId="6D1A22E7" w:rsidR="00E12B49" w:rsidRPr="006407A5" w:rsidRDefault="00E12B49" w:rsidP="007512EA">
            <w:pPr>
              <w:pStyle w:val="ListParagraph"/>
              <w:numPr>
                <w:ilvl w:val="0"/>
                <w:numId w:val="77"/>
              </w:numPr>
              <w:spacing w:line="240" w:lineRule="auto"/>
              <w:ind w:left="322" w:hanging="283"/>
              <w:jc w:val="both"/>
              <w:rPr>
                <w:rFonts w:ascii="Arial" w:eastAsia="Calibri" w:hAnsi="Arial" w:cs="Arial"/>
                <w:sz w:val="18"/>
                <w:szCs w:val="18"/>
              </w:rPr>
            </w:pPr>
            <w:r w:rsidRPr="00B2016E">
              <w:rPr>
                <w:rFonts w:ascii="Arial" w:eastAsia="Calibri" w:hAnsi="Arial" w:cs="Arial"/>
                <w:sz w:val="18"/>
                <w:szCs w:val="18"/>
                <w:lang w:val="en-GB"/>
              </w:rPr>
              <w:t>information that the deferral period does not apply;</w:t>
            </w:r>
          </w:p>
        </w:tc>
      </w:tr>
      <w:tr w:rsidR="00E12B49" w:rsidRPr="006D0F1B" w14:paraId="715EC297" w14:textId="19494655" w:rsidTr="00BA18BA">
        <w:tc>
          <w:tcPr>
            <w:tcW w:w="2260" w:type="dxa"/>
            <w:vMerge/>
            <w:tcMar>
              <w:top w:w="28" w:type="dxa"/>
              <w:bottom w:w="28" w:type="dxa"/>
            </w:tcMar>
          </w:tcPr>
          <w:p w14:paraId="5164937E" w14:textId="77777777" w:rsidR="00E12B49" w:rsidRPr="004E4EBB" w:rsidRDefault="00E12B49" w:rsidP="007512EA">
            <w:pPr>
              <w:pStyle w:val="ListParagraph"/>
              <w:numPr>
                <w:ilvl w:val="0"/>
                <w:numId w:val="25"/>
              </w:numPr>
              <w:ind w:left="316" w:hanging="284"/>
              <w:rPr>
                <w:rFonts w:ascii="Arial" w:hAnsi="Arial" w:cs="Arial"/>
                <w:b/>
                <w:bCs/>
                <w:sz w:val="18"/>
                <w:szCs w:val="18"/>
              </w:rPr>
            </w:pPr>
          </w:p>
        </w:tc>
        <w:tc>
          <w:tcPr>
            <w:tcW w:w="853" w:type="dxa"/>
            <w:vMerge/>
          </w:tcPr>
          <w:p w14:paraId="1A7B1966" w14:textId="77777777" w:rsidR="00E12B49" w:rsidRPr="00352FDC" w:rsidRDefault="00E12B49" w:rsidP="00E12B49">
            <w:pPr>
              <w:spacing w:after="60"/>
              <w:ind w:left="360"/>
              <w:jc w:val="both"/>
              <w:rPr>
                <w:rFonts w:ascii="Arial" w:eastAsia="Calibri" w:hAnsi="Arial" w:cs="Arial"/>
                <w:sz w:val="18"/>
                <w:szCs w:val="18"/>
              </w:rPr>
            </w:pPr>
          </w:p>
        </w:tc>
        <w:tc>
          <w:tcPr>
            <w:tcW w:w="3971" w:type="dxa"/>
            <w:gridSpan w:val="4"/>
            <w:tcMar>
              <w:top w:w="28" w:type="dxa"/>
              <w:bottom w:w="28" w:type="dxa"/>
            </w:tcMar>
          </w:tcPr>
          <w:p w14:paraId="7F8A229C" w14:textId="551B5C8F" w:rsidR="00E12B49" w:rsidRPr="00352FDC" w:rsidRDefault="00E12B49" w:rsidP="00E12B49">
            <w:pPr>
              <w:pStyle w:val="ListParagraph"/>
              <w:numPr>
                <w:ilvl w:val="2"/>
                <w:numId w:val="17"/>
              </w:numPr>
              <w:spacing w:line="240" w:lineRule="auto"/>
              <w:ind w:left="415" w:hanging="376"/>
              <w:jc w:val="both"/>
              <w:rPr>
                <w:rFonts w:ascii="Arial" w:eastAsia="Calibri" w:hAnsi="Arial" w:cs="Arial"/>
                <w:sz w:val="18"/>
                <w:szCs w:val="18"/>
              </w:rPr>
            </w:pPr>
            <w:r w:rsidRPr="006C6026">
              <w:rPr>
                <w:rFonts w:ascii="Arial" w:eastAsia="Calibri" w:hAnsi="Arial" w:cs="Arial"/>
                <w:sz w:val="18"/>
                <w:szCs w:val="18"/>
              </w:rPr>
              <w:t xml:space="preserve">priežastis, dėl kurių buvo priimtas sprendimas nesudaryti pirkimo sutarties ar preliminariosios sutarties (jei taikoma), </w:t>
            </w:r>
          </w:p>
        </w:tc>
        <w:tc>
          <w:tcPr>
            <w:tcW w:w="283" w:type="dxa"/>
          </w:tcPr>
          <w:p w14:paraId="6B84E4A1" w14:textId="77777777" w:rsidR="00E12B49" w:rsidRPr="006407A5" w:rsidRDefault="00E12B49" w:rsidP="00E12B49">
            <w:pPr>
              <w:spacing w:line="240" w:lineRule="auto"/>
              <w:ind w:left="131"/>
              <w:jc w:val="both"/>
              <w:rPr>
                <w:rFonts w:ascii="Arial" w:eastAsia="Calibri" w:hAnsi="Arial" w:cs="Arial"/>
                <w:sz w:val="18"/>
                <w:szCs w:val="18"/>
              </w:rPr>
            </w:pPr>
          </w:p>
        </w:tc>
        <w:tc>
          <w:tcPr>
            <w:tcW w:w="2268" w:type="dxa"/>
            <w:vMerge/>
          </w:tcPr>
          <w:p w14:paraId="0926B0B3" w14:textId="77777777" w:rsidR="00E12B49" w:rsidRPr="006407A5" w:rsidRDefault="00E12B49" w:rsidP="00E12B49">
            <w:pPr>
              <w:spacing w:line="240" w:lineRule="auto"/>
              <w:ind w:left="131"/>
              <w:jc w:val="both"/>
              <w:rPr>
                <w:rFonts w:ascii="Arial" w:eastAsia="Calibri" w:hAnsi="Arial" w:cs="Arial"/>
                <w:sz w:val="18"/>
                <w:szCs w:val="18"/>
              </w:rPr>
            </w:pPr>
          </w:p>
        </w:tc>
        <w:tc>
          <w:tcPr>
            <w:tcW w:w="850" w:type="dxa"/>
            <w:vMerge/>
          </w:tcPr>
          <w:p w14:paraId="6B5EC29C" w14:textId="77777777" w:rsidR="00E12B49" w:rsidRPr="006407A5" w:rsidRDefault="00E12B49" w:rsidP="00E12B49">
            <w:pPr>
              <w:spacing w:line="240" w:lineRule="auto"/>
              <w:ind w:left="131"/>
              <w:jc w:val="both"/>
              <w:rPr>
                <w:rFonts w:ascii="Arial" w:eastAsia="Calibri" w:hAnsi="Arial" w:cs="Arial"/>
                <w:sz w:val="18"/>
                <w:szCs w:val="18"/>
              </w:rPr>
            </w:pPr>
          </w:p>
        </w:tc>
        <w:tc>
          <w:tcPr>
            <w:tcW w:w="4394" w:type="dxa"/>
            <w:gridSpan w:val="4"/>
          </w:tcPr>
          <w:p w14:paraId="2B1BF642" w14:textId="1EB9DDAC" w:rsidR="00E12B49" w:rsidRPr="006407A5" w:rsidRDefault="00E12B49" w:rsidP="007512EA">
            <w:pPr>
              <w:pStyle w:val="ListParagraph"/>
              <w:numPr>
                <w:ilvl w:val="0"/>
                <w:numId w:val="77"/>
              </w:numPr>
              <w:spacing w:line="240" w:lineRule="auto"/>
              <w:ind w:left="322" w:hanging="283"/>
              <w:jc w:val="both"/>
              <w:rPr>
                <w:rFonts w:ascii="Arial" w:eastAsia="Calibri" w:hAnsi="Arial" w:cs="Arial"/>
                <w:sz w:val="18"/>
                <w:szCs w:val="18"/>
              </w:rPr>
            </w:pPr>
            <w:r w:rsidRPr="00B2016E">
              <w:rPr>
                <w:rFonts w:ascii="Arial" w:eastAsia="Calibri" w:hAnsi="Arial" w:cs="Arial"/>
                <w:sz w:val="18"/>
                <w:szCs w:val="18"/>
                <w:lang w:val="en-GB"/>
              </w:rPr>
              <w:t xml:space="preserve">the reasons for the decision not to award the contract or the framework agreement (if applicable), </w:t>
            </w:r>
          </w:p>
        </w:tc>
      </w:tr>
      <w:tr w:rsidR="00E12B49" w:rsidRPr="006D0F1B" w14:paraId="3770B107" w14:textId="18889C10" w:rsidTr="00BA18BA">
        <w:tc>
          <w:tcPr>
            <w:tcW w:w="2260" w:type="dxa"/>
            <w:vMerge/>
            <w:tcMar>
              <w:top w:w="28" w:type="dxa"/>
              <w:bottom w:w="28" w:type="dxa"/>
            </w:tcMar>
          </w:tcPr>
          <w:p w14:paraId="5B5C07E0" w14:textId="77777777" w:rsidR="00E12B49" w:rsidRPr="004E4EBB" w:rsidRDefault="00E12B49" w:rsidP="007512EA">
            <w:pPr>
              <w:pStyle w:val="ListParagraph"/>
              <w:numPr>
                <w:ilvl w:val="0"/>
                <w:numId w:val="25"/>
              </w:numPr>
              <w:ind w:left="316" w:hanging="284"/>
              <w:rPr>
                <w:rFonts w:ascii="Arial" w:hAnsi="Arial" w:cs="Arial"/>
                <w:b/>
                <w:bCs/>
                <w:sz w:val="18"/>
                <w:szCs w:val="18"/>
              </w:rPr>
            </w:pPr>
          </w:p>
        </w:tc>
        <w:tc>
          <w:tcPr>
            <w:tcW w:w="853" w:type="dxa"/>
            <w:vMerge/>
          </w:tcPr>
          <w:p w14:paraId="74A7014D" w14:textId="77777777" w:rsidR="00E12B49" w:rsidRPr="00352FDC" w:rsidRDefault="00E12B49" w:rsidP="00E12B49">
            <w:pPr>
              <w:spacing w:after="60"/>
              <w:ind w:left="360"/>
              <w:jc w:val="both"/>
              <w:rPr>
                <w:rFonts w:ascii="Arial" w:eastAsia="Calibri" w:hAnsi="Arial" w:cs="Arial"/>
                <w:sz w:val="18"/>
                <w:szCs w:val="18"/>
              </w:rPr>
            </w:pPr>
          </w:p>
        </w:tc>
        <w:tc>
          <w:tcPr>
            <w:tcW w:w="3971" w:type="dxa"/>
            <w:gridSpan w:val="4"/>
            <w:tcMar>
              <w:top w:w="28" w:type="dxa"/>
              <w:bottom w:w="28" w:type="dxa"/>
            </w:tcMar>
          </w:tcPr>
          <w:p w14:paraId="1E0E55AD" w14:textId="77777777" w:rsidR="00E12B49" w:rsidRDefault="00E12B49" w:rsidP="00E12B49">
            <w:pPr>
              <w:pStyle w:val="ListParagraph"/>
              <w:numPr>
                <w:ilvl w:val="2"/>
                <w:numId w:val="17"/>
              </w:numPr>
              <w:spacing w:after="120" w:line="240" w:lineRule="auto"/>
              <w:ind w:left="414" w:hanging="376"/>
              <w:contextualSpacing w:val="0"/>
              <w:jc w:val="both"/>
              <w:rPr>
                <w:rFonts w:ascii="Arial" w:eastAsia="Calibri" w:hAnsi="Arial" w:cs="Arial"/>
                <w:sz w:val="18"/>
                <w:szCs w:val="18"/>
              </w:rPr>
            </w:pPr>
            <w:r w:rsidRPr="006C6026">
              <w:rPr>
                <w:rFonts w:ascii="Arial" w:eastAsia="Calibri" w:hAnsi="Arial" w:cs="Arial"/>
                <w:sz w:val="18"/>
                <w:szCs w:val="18"/>
              </w:rPr>
              <w:t>priežastis, dėl kurių priimtas sprendimas nesudaryti sutarties arba buvo priimtas sprendimas pradėti pirkimą iš naujo (jei taikoma).</w:t>
            </w:r>
          </w:p>
          <w:p w14:paraId="45E9DA83" w14:textId="6E59B2DD" w:rsidR="00E12B49" w:rsidRPr="00352FDC" w:rsidRDefault="00E12B49" w:rsidP="00E12B49">
            <w:pPr>
              <w:pStyle w:val="ListParagraph"/>
              <w:spacing w:after="120" w:line="240" w:lineRule="auto"/>
              <w:ind w:left="414" w:hanging="376"/>
              <w:contextualSpacing w:val="0"/>
              <w:jc w:val="both"/>
              <w:rPr>
                <w:rFonts w:ascii="Arial" w:eastAsia="Calibri" w:hAnsi="Arial" w:cs="Arial"/>
                <w:sz w:val="18"/>
                <w:szCs w:val="18"/>
              </w:rPr>
            </w:pPr>
          </w:p>
        </w:tc>
        <w:tc>
          <w:tcPr>
            <w:tcW w:w="283" w:type="dxa"/>
          </w:tcPr>
          <w:p w14:paraId="2DF153B2" w14:textId="77777777" w:rsidR="00E12B49" w:rsidRPr="006407A5" w:rsidRDefault="00E12B49" w:rsidP="00E12B49">
            <w:pPr>
              <w:spacing w:after="120" w:line="240" w:lineRule="auto"/>
              <w:ind w:left="131"/>
              <w:jc w:val="both"/>
              <w:rPr>
                <w:rFonts w:ascii="Arial" w:eastAsia="Calibri" w:hAnsi="Arial" w:cs="Arial"/>
                <w:sz w:val="18"/>
                <w:szCs w:val="18"/>
              </w:rPr>
            </w:pPr>
          </w:p>
        </w:tc>
        <w:tc>
          <w:tcPr>
            <w:tcW w:w="2268" w:type="dxa"/>
            <w:vMerge/>
          </w:tcPr>
          <w:p w14:paraId="1869B2E3" w14:textId="77777777" w:rsidR="00E12B49" w:rsidRPr="006407A5" w:rsidRDefault="00E12B49" w:rsidP="00E12B49">
            <w:pPr>
              <w:spacing w:after="120" w:line="240" w:lineRule="auto"/>
              <w:ind w:left="131"/>
              <w:jc w:val="both"/>
              <w:rPr>
                <w:rFonts w:ascii="Arial" w:eastAsia="Calibri" w:hAnsi="Arial" w:cs="Arial"/>
                <w:sz w:val="18"/>
                <w:szCs w:val="18"/>
              </w:rPr>
            </w:pPr>
          </w:p>
        </w:tc>
        <w:tc>
          <w:tcPr>
            <w:tcW w:w="850" w:type="dxa"/>
            <w:vMerge/>
          </w:tcPr>
          <w:p w14:paraId="6308B178" w14:textId="77777777" w:rsidR="00E12B49" w:rsidRPr="006407A5" w:rsidRDefault="00E12B49" w:rsidP="00E12B49">
            <w:pPr>
              <w:spacing w:after="120" w:line="240" w:lineRule="auto"/>
              <w:ind w:left="131"/>
              <w:jc w:val="both"/>
              <w:rPr>
                <w:rFonts w:ascii="Arial" w:eastAsia="Calibri" w:hAnsi="Arial" w:cs="Arial"/>
                <w:sz w:val="18"/>
                <w:szCs w:val="18"/>
              </w:rPr>
            </w:pPr>
          </w:p>
        </w:tc>
        <w:tc>
          <w:tcPr>
            <w:tcW w:w="4394" w:type="dxa"/>
            <w:gridSpan w:val="4"/>
          </w:tcPr>
          <w:p w14:paraId="4BD7D2B3" w14:textId="5B79DCBC" w:rsidR="00E12B49" w:rsidRPr="006407A5" w:rsidRDefault="00E12B49" w:rsidP="007512EA">
            <w:pPr>
              <w:pStyle w:val="ListParagraph"/>
              <w:numPr>
                <w:ilvl w:val="0"/>
                <w:numId w:val="77"/>
              </w:numPr>
              <w:spacing w:after="120" w:line="240" w:lineRule="auto"/>
              <w:ind w:left="322" w:hanging="283"/>
              <w:jc w:val="both"/>
              <w:rPr>
                <w:rFonts w:ascii="Arial" w:eastAsia="Calibri" w:hAnsi="Arial" w:cs="Arial"/>
                <w:sz w:val="18"/>
                <w:szCs w:val="18"/>
              </w:rPr>
            </w:pPr>
            <w:r w:rsidRPr="00B2016E">
              <w:rPr>
                <w:rFonts w:ascii="Arial" w:eastAsia="Calibri" w:hAnsi="Arial" w:cs="Arial"/>
                <w:sz w:val="18"/>
                <w:szCs w:val="18"/>
                <w:lang w:val="en-GB"/>
              </w:rPr>
              <w:t>the reasons for the decision not to award the contract or for the decision to reopen the procurement (if applicable).</w:t>
            </w:r>
          </w:p>
        </w:tc>
      </w:tr>
      <w:tr w:rsidR="00022180" w:rsidRPr="006D0F1B" w14:paraId="5B06139D" w14:textId="45DFFA57" w:rsidTr="00BA18BA">
        <w:tc>
          <w:tcPr>
            <w:tcW w:w="2260" w:type="dxa"/>
            <w:vMerge/>
            <w:tcMar>
              <w:top w:w="28" w:type="dxa"/>
              <w:bottom w:w="28" w:type="dxa"/>
            </w:tcMar>
          </w:tcPr>
          <w:p w14:paraId="25D07028" w14:textId="77777777" w:rsidR="00022180" w:rsidRPr="006D0F1B" w:rsidRDefault="00022180" w:rsidP="00022180">
            <w:pPr>
              <w:rPr>
                <w:rFonts w:ascii="Arial" w:hAnsi="Arial" w:cs="Arial"/>
                <w:sz w:val="18"/>
                <w:szCs w:val="18"/>
              </w:rPr>
            </w:pPr>
          </w:p>
        </w:tc>
        <w:tc>
          <w:tcPr>
            <w:tcW w:w="853" w:type="dxa"/>
            <w:vMerge w:val="restart"/>
          </w:tcPr>
          <w:p w14:paraId="162294CF" w14:textId="77777777" w:rsidR="00022180" w:rsidRPr="00087813" w:rsidRDefault="00022180" w:rsidP="007512EA">
            <w:pPr>
              <w:pStyle w:val="ListParagraph"/>
              <w:numPr>
                <w:ilvl w:val="1"/>
                <w:numId w:val="25"/>
              </w:numPr>
              <w:spacing w:after="60"/>
              <w:ind w:left="794" w:hanging="760"/>
              <w:contextualSpacing w:val="0"/>
              <w:jc w:val="both"/>
              <w:rPr>
                <w:rFonts w:ascii="Arial" w:eastAsia="Calibri" w:hAnsi="Arial" w:cs="Arial"/>
                <w:sz w:val="18"/>
                <w:szCs w:val="18"/>
              </w:rPr>
            </w:pPr>
          </w:p>
        </w:tc>
        <w:tc>
          <w:tcPr>
            <w:tcW w:w="3971" w:type="dxa"/>
            <w:gridSpan w:val="4"/>
            <w:tcMar>
              <w:top w:w="28" w:type="dxa"/>
              <w:bottom w:w="28" w:type="dxa"/>
            </w:tcMar>
          </w:tcPr>
          <w:p w14:paraId="486B64C7" w14:textId="30E9F7E0" w:rsidR="00022180" w:rsidRPr="00352FDC" w:rsidRDefault="00022180" w:rsidP="00022180">
            <w:pPr>
              <w:spacing w:after="60"/>
              <w:ind w:left="34"/>
              <w:jc w:val="both"/>
              <w:rPr>
                <w:rFonts w:ascii="Arial" w:eastAsia="Calibri" w:hAnsi="Arial" w:cs="Arial"/>
                <w:sz w:val="18"/>
                <w:szCs w:val="18"/>
              </w:rPr>
            </w:pPr>
            <w:r w:rsidRPr="00352FDC">
              <w:rPr>
                <w:rFonts w:ascii="Arial" w:eastAsia="Calibri" w:hAnsi="Arial" w:cs="Arial"/>
                <w:sz w:val="18"/>
                <w:szCs w:val="18"/>
              </w:rPr>
              <w:t>KC per 15</w:t>
            </w:r>
            <w:r>
              <w:rPr>
                <w:rFonts w:ascii="Arial" w:eastAsia="Calibri" w:hAnsi="Arial" w:cs="Arial"/>
                <w:sz w:val="18"/>
                <w:szCs w:val="18"/>
              </w:rPr>
              <w:t xml:space="preserve"> (penkiolika)</w:t>
            </w:r>
            <w:r w:rsidRPr="00352FDC">
              <w:rPr>
                <w:rFonts w:ascii="Arial" w:eastAsia="Calibri" w:hAnsi="Arial" w:cs="Arial"/>
                <w:sz w:val="18"/>
                <w:szCs w:val="18"/>
              </w:rPr>
              <w:t xml:space="preserve"> </w:t>
            </w:r>
            <w:r w:rsidRPr="4CF5C0A8">
              <w:rPr>
                <w:rFonts w:ascii="Arial" w:eastAsia="Calibri" w:hAnsi="Arial" w:cs="Arial"/>
                <w:sz w:val="18"/>
                <w:szCs w:val="18"/>
              </w:rPr>
              <w:t xml:space="preserve">kalendorinių </w:t>
            </w:r>
            <w:r w:rsidRPr="00352FDC">
              <w:rPr>
                <w:rFonts w:ascii="Arial" w:eastAsia="Calibri" w:hAnsi="Arial" w:cs="Arial"/>
                <w:sz w:val="18"/>
                <w:szCs w:val="18"/>
              </w:rPr>
              <w:t>dienų nuo tiekėjo prašymo gavimo pateikia šią informaciją apie pirkimą:</w:t>
            </w:r>
          </w:p>
        </w:tc>
        <w:tc>
          <w:tcPr>
            <w:tcW w:w="283" w:type="dxa"/>
          </w:tcPr>
          <w:p w14:paraId="228FD7D8" w14:textId="77777777" w:rsidR="00022180" w:rsidRPr="006407A5" w:rsidRDefault="00022180" w:rsidP="00022180">
            <w:pPr>
              <w:spacing w:after="60"/>
              <w:ind w:left="131"/>
              <w:jc w:val="both"/>
              <w:rPr>
                <w:rFonts w:ascii="Arial" w:eastAsia="Calibri" w:hAnsi="Arial" w:cs="Arial"/>
                <w:sz w:val="18"/>
                <w:szCs w:val="18"/>
              </w:rPr>
            </w:pPr>
          </w:p>
        </w:tc>
        <w:tc>
          <w:tcPr>
            <w:tcW w:w="2268" w:type="dxa"/>
            <w:vMerge/>
          </w:tcPr>
          <w:p w14:paraId="59D04A86" w14:textId="77777777" w:rsidR="00022180" w:rsidRPr="006407A5" w:rsidRDefault="00022180" w:rsidP="00022180">
            <w:pPr>
              <w:spacing w:after="60"/>
              <w:ind w:left="131"/>
              <w:jc w:val="both"/>
              <w:rPr>
                <w:rFonts w:ascii="Arial" w:eastAsia="Calibri" w:hAnsi="Arial" w:cs="Arial"/>
                <w:sz w:val="18"/>
                <w:szCs w:val="18"/>
              </w:rPr>
            </w:pPr>
          </w:p>
        </w:tc>
        <w:tc>
          <w:tcPr>
            <w:tcW w:w="850" w:type="dxa"/>
            <w:vMerge w:val="restart"/>
          </w:tcPr>
          <w:p w14:paraId="138B7816" w14:textId="77777777" w:rsidR="00022180" w:rsidRPr="006407A5" w:rsidRDefault="00022180" w:rsidP="007512EA">
            <w:pPr>
              <w:pStyle w:val="ListParagraph"/>
              <w:numPr>
                <w:ilvl w:val="1"/>
                <w:numId w:val="48"/>
              </w:numPr>
              <w:spacing w:after="120" w:line="240" w:lineRule="auto"/>
              <w:ind w:left="431" w:hanging="431"/>
              <w:contextualSpacing w:val="0"/>
              <w:jc w:val="both"/>
              <w:rPr>
                <w:rFonts w:ascii="Arial" w:eastAsia="Calibri" w:hAnsi="Arial" w:cs="Arial"/>
                <w:sz w:val="18"/>
                <w:szCs w:val="18"/>
              </w:rPr>
            </w:pPr>
          </w:p>
        </w:tc>
        <w:tc>
          <w:tcPr>
            <w:tcW w:w="4394" w:type="dxa"/>
            <w:gridSpan w:val="4"/>
          </w:tcPr>
          <w:p w14:paraId="3C93BD3D" w14:textId="3FA78AB4" w:rsidR="00022180" w:rsidRPr="006407A5" w:rsidRDefault="00022180" w:rsidP="00A24D44">
            <w:pPr>
              <w:spacing w:after="60"/>
              <w:ind w:left="34"/>
              <w:jc w:val="both"/>
              <w:rPr>
                <w:rFonts w:ascii="Arial" w:eastAsia="Calibri" w:hAnsi="Arial" w:cs="Arial"/>
                <w:sz w:val="18"/>
                <w:szCs w:val="18"/>
              </w:rPr>
            </w:pPr>
            <w:r w:rsidRPr="00B2016E">
              <w:rPr>
                <w:rFonts w:ascii="Arial" w:eastAsia="Calibri" w:hAnsi="Arial" w:cs="Arial"/>
                <w:sz w:val="18"/>
                <w:szCs w:val="18"/>
                <w:lang w:val="en-GB"/>
              </w:rPr>
              <w:t>The KC shall provide the following information on the procurement within 15 (fifteen) calendar days of receipt of the supplier's request:</w:t>
            </w:r>
          </w:p>
        </w:tc>
      </w:tr>
      <w:tr w:rsidR="00022180" w:rsidRPr="006D0F1B" w14:paraId="6B408229" w14:textId="26C76BEB" w:rsidTr="00BA18BA">
        <w:tc>
          <w:tcPr>
            <w:tcW w:w="2260" w:type="dxa"/>
            <w:vMerge/>
            <w:tcMar>
              <w:top w:w="28" w:type="dxa"/>
              <w:bottom w:w="28" w:type="dxa"/>
            </w:tcMar>
          </w:tcPr>
          <w:p w14:paraId="63CA5795" w14:textId="77777777" w:rsidR="00022180" w:rsidRPr="006D0F1B" w:rsidRDefault="00022180" w:rsidP="00022180">
            <w:pPr>
              <w:rPr>
                <w:rFonts w:ascii="Arial" w:hAnsi="Arial" w:cs="Arial"/>
                <w:sz w:val="18"/>
                <w:szCs w:val="18"/>
              </w:rPr>
            </w:pPr>
          </w:p>
        </w:tc>
        <w:tc>
          <w:tcPr>
            <w:tcW w:w="853" w:type="dxa"/>
            <w:vMerge/>
          </w:tcPr>
          <w:p w14:paraId="648ED7A7" w14:textId="77777777" w:rsidR="00022180" w:rsidRPr="00352FDC" w:rsidRDefault="00022180" w:rsidP="00022180">
            <w:pPr>
              <w:spacing w:after="60"/>
              <w:ind w:left="360"/>
              <w:jc w:val="both"/>
              <w:rPr>
                <w:rFonts w:ascii="Arial" w:eastAsia="Calibri" w:hAnsi="Arial" w:cs="Arial"/>
                <w:sz w:val="18"/>
                <w:szCs w:val="18"/>
              </w:rPr>
            </w:pPr>
          </w:p>
        </w:tc>
        <w:tc>
          <w:tcPr>
            <w:tcW w:w="3971" w:type="dxa"/>
            <w:gridSpan w:val="4"/>
            <w:tcMar>
              <w:top w:w="28" w:type="dxa"/>
              <w:bottom w:w="28" w:type="dxa"/>
            </w:tcMar>
          </w:tcPr>
          <w:p w14:paraId="56F40A6B" w14:textId="25C105F2" w:rsidR="00022180" w:rsidRPr="00050D54" w:rsidRDefault="00022180" w:rsidP="00022180">
            <w:pPr>
              <w:pStyle w:val="ListParagraph"/>
              <w:numPr>
                <w:ilvl w:val="2"/>
                <w:numId w:val="18"/>
              </w:numPr>
              <w:spacing w:line="240" w:lineRule="auto"/>
              <w:ind w:left="415" w:hanging="284"/>
              <w:jc w:val="both"/>
              <w:rPr>
                <w:rFonts w:ascii="Arial" w:eastAsia="Calibri" w:hAnsi="Arial" w:cs="Arial"/>
                <w:sz w:val="18"/>
                <w:szCs w:val="18"/>
              </w:rPr>
            </w:pPr>
            <w:r>
              <w:rPr>
                <w:rFonts w:ascii="Arial" w:eastAsia="Calibri" w:hAnsi="Arial" w:cs="Arial"/>
                <w:sz w:val="18"/>
                <w:szCs w:val="18"/>
              </w:rPr>
              <w:t>t</w:t>
            </w:r>
            <w:r w:rsidRPr="00087813">
              <w:rPr>
                <w:rFonts w:ascii="Arial" w:eastAsia="Calibri" w:hAnsi="Arial" w:cs="Arial"/>
                <w:sz w:val="18"/>
                <w:szCs w:val="18"/>
              </w:rPr>
              <w:t xml:space="preserve">iekėjui, kurio </w:t>
            </w:r>
            <w:r>
              <w:rPr>
                <w:rFonts w:ascii="Arial" w:eastAsia="Calibri" w:hAnsi="Arial" w:cs="Arial"/>
                <w:sz w:val="18"/>
                <w:szCs w:val="18"/>
              </w:rPr>
              <w:t>P</w:t>
            </w:r>
            <w:r w:rsidRPr="00087813">
              <w:rPr>
                <w:rFonts w:ascii="Arial" w:eastAsia="Calibri" w:hAnsi="Arial" w:cs="Arial"/>
                <w:sz w:val="18"/>
                <w:szCs w:val="18"/>
              </w:rPr>
              <w:t xml:space="preserve">asiūlymas buvo atmestas – </w:t>
            </w:r>
            <w:r>
              <w:rPr>
                <w:rFonts w:ascii="Arial" w:eastAsia="Calibri" w:hAnsi="Arial" w:cs="Arial"/>
                <w:sz w:val="18"/>
                <w:szCs w:val="18"/>
              </w:rPr>
              <w:t>P</w:t>
            </w:r>
            <w:r w:rsidRPr="00087813">
              <w:rPr>
                <w:rFonts w:ascii="Arial" w:eastAsia="Calibri" w:hAnsi="Arial" w:cs="Arial"/>
                <w:sz w:val="18"/>
                <w:szCs w:val="18"/>
              </w:rPr>
              <w:t>asiūlymo atmetimo priežastis, įskaitant, jeigu taikoma, informaciją apie tai, kad buvo remtasi PĮ 64 straipsnio 10 dalies nuostatomis, o PĮ 50 straipsnio 6  ir 7 dalyse nurodytais atvejais – taip pat priežastis, dėl kurių priimtas sprendimas dėl nelygiavertiškumo arba sprendimas, kad prekės, paslaugos ar darbai neatitinka nurodyto rezultatų apibūdinimo ar funkcinių reikalavimų.</w:t>
            </w:r>
          </w:p>
        </w:tc>
        <w:tc>
          <w:tcPr>
            <w:tcW w:w="283" w:type="dxa"/>
          </w:tcPr>
          <w:p w14:paraId="28C133A6" w14:textId="77777777" w:rsidR="00022180" w:rsidRPr="006407A5" w:rsidRDefault="00022180" w:rsidP="00022180">
            <w:pPr>
              <w:spacing w:line="240" w:lineRule="auto"/>
              <w:ind w:left="131"/>
              <w:jc w:val="both"/>
              <w:rPr>
                <w:rFonts w:ascii="Arial" w:eastAsia="Calibri" w:hAnsi="Arial" w:cs="Arial"/>
                <w:sz w:val="18"/>
                <w:szCs w:val="18"/>
              </w:rPr>
            </w:pPr>
          </w:p>
        </w:tc>
        <w:tc>
          <w:tcPr>
            <w:tcW w:w="2268" w:type="dxa"/>
            <w:vMerge/>
          </w:tcPr>
          <w:p w14:paraId="61A5873A" w14:textId="77777777" w:rsidR="00022180" w:rsidRPr="006407A5" w:rsidRDefault="00022180" w:rsidP="00022180">
            <w:pPr>
              <w:spacing w:line="240" w:lineRule="auto"/>
              <w:ind w:left="131"/>
              <w:jc w:val="both"/>
              <w:rPr>
                <w:rFonts w:ascii="Arial" w:eastAsia="Calibri" w:hAnsi="Arial" w:cs="Arial"/>
                <w:sz w:val="18"/>
                <w:szCs w:val="18"/>
              </w:rPr>
            </w:pPr>
          </w:p>
        </w:tc>
        <w:tc>
          <w:tcPr>
            <w:tcW w:w="850" w:type="dxa"/>
            <w:vMerge/>
          </w:tcPr>
          <w:p w14:paraId="4226F35C" w14:textId="77777777" w:rsidR="00022180" w:rsidRPr="006407A5" w:rsidRDefault="00022180" w:rsidP="00022180">
            <w:pPr>
              <w:spacing w:line="240" w:lineRule="auto"/>
              <w:ind w:left="131"/>
              <w:jc w:val="both"/>
              <w:rPr>
                <w:rFonts w:ascii="Arial" w:eastAsia="Calibri" w:hAnsi="Arial" w:cs="Arial"/>
                <w:sz w:val="18"/>
                <w:szCs w:val="18"/>
              </w:rPr>
            </w:pPr>
          </w:p>
        </w:tc>
        <w:tc>
          <w:tcPr>
            <w:tcW w:w="4394" w:type="dxa"/>
            <w:gridSpan w:val="4"/>
          </w:tcPr>
          <w:p w14:paraId="4B83CD25" w14:textId="1980F2FC" w:rsidR="00022180" w:rsidRPr="006407A5" w:rsidRDefault="00022180" w:rsidP="007512EA">
            <w:pPr>
              <w:pStyle w:val="ListParagraph"/>
              <w:numPr>
                <w:ilvl w:val="0"/>
                <w:numId w:val="78"/>
              </w:numPr>
              <w:spacing w:line="240" w:lineRule="auto"/>
              <w:ind w:left="322" w:hanging="283"/>
              <w:jc w:val="both"/>
              <w:rPr>
                <w:rFonts w:ascii="Arial" w:eastAsia="Calibri" w:hAnsi="Arial" w:cs="Arial"/>
                <w:sz w:val="18"/>
                <w:szCs w:val="18"/>
              </w:rPr>
            </w:pPr>
            <w:r w:rsidRPr="00B2016E">
              <w:rPr>
                <w:rFonts w:ascii="Arial" w:eastAsia="Calibri" w:hAnsi="Arial" w:cs="Arial"/>
                <w:sz w:val="18"/>
                <w:szCs w:val="18"/>
                <w:lang w:val="en-GB"/>
              </w:rPr>
              <w:t xml:space="preserve">for the supplier whose Tender has been rejected, the reasons for the rejection of the Tender, including, where applicable, the reliance on the provisions of Article 64(10) of the LoP and, in the cases referred to in Article 50(6) and (7) of the LoP, the grounds for any decision of non-equivalence or the non-conformity of the </w:t>
            </w:r>
            <w:r>
              <w:rPr>
                <w:rFonts w:ascii="Arial" w:eastAsia="Calibri" w:hAnsi="Arial" w:cs="Arial"/>
                <w:sz w:val="18"/>
                <w:szCs w:val="18"/>
                <w:lang w:val="en-GB"/>
              </w:rPr>
              <w:t>products</w:t>
            </w:r>
            <w:r w:rsidRPr="00B2016E">
              <w:rPr>
                <w:rFonts w:ascii="Arial" w:eastAsia="Calibri" w:hAnsi="Arial" w:cs="Arial"/>
                <w:sz w:val="18"/>
                <w:szCs w:val="18"/>
                <w:lang w:val="en-GB"/>
              </w:rPr>
              <w:t>, services or works with a specified performance characteristic or functional requirement;</w:t>
            </w:r>
          </w:p>
        </w:tc>
      </w:tr>
      <w:tr w:rsidR="00022180" w:rsidRPr="006D0F1B" w14:paraId="50F6948A" w14:textId="606A7DC2" w:rsidTr="00BA18BA">
        <w:tc>
          <w:tcPr>
            <w:tcW w:w="2260" w:type="dxa"/>
            <w:vMerge/>
            <w:tcMar>
              <w:top w:w="28" w:type="dxa"/>
              <w:bottom w:w="28" w:type="dxa"/>
            </w:tcMar>
          </w:tcPr>
          <w:p w14:paraId="7551273B" w14:textId="77777777" w:rsidR="00022180" w:rsidRPr="006D0F1B" w:rsidRDefault="00022180" w:rsidP="00022180">
            <w:pPr>
              <w:rPr>
                <w:rFonts w:ascii="Arial" w:hAnsi="Arial" w:cs="Arial"/>
                <w:sz w:val="18"/>
                <w:szCs w:val="18"/>
              </w:rPr>
            </w:pPr>
          </w:p>
        </w:tc>
        <w:tc>
          <w:tcPr>
            <w:tcW w:w="853" w:type="dxa"/>
            <w:vMerge/>
          </w:tcPr>
          <w:p w14:paraId="455B08EE" w14:textId="77777777" w:rsidR="00022180" w:rsidRPr="00352FDC" w:rsidRDefault="00022180" w:rsidP="00022180">
            <w:pPr>
              <w:spacing w:after="60"/>
              <w:ind w:left="360"/>
              <w:jc w:val="both"/>
              <w:rPr>
                <w:rFonts w:ascii="Arial" w:eastAsia="Calibri" w:hAnsi="Arial" w:cs="Arial"/>
                <w:sz w:val="18"/>
                <w:szCs w:val="18"/>
              </w:rPr>
            </w:pPr>
          </w:p>
        </w:tc>
        <w:tc>
          <w:tcPr>
            <w:tcW w:w="3971" w:type="dxa"/>
            <w:gridSpan w:val="4"/>
            <w:tcMar>
              <w:top w:w="28" w:type="dxa"/>
              <w:bottom w:w="28" w:type="dxa"/>
            </w:tcMar>
          </w:tcPr>
          <w:p w14:paraId="1C77A0EA" w14:textId="77777777" w:rsidR="00022180" w:rsidRDefault="00022180" w:rsidP="00022180">
            <w:pPr>
              <w:pStyle w:val="ListParagraph"/>
              <w:numPr>
                <w:ilvl w:val="2"/>
                <w:numId w:val="18"/>
              </w:numPr>
              <w:spacing w:line="240" w:lineRule="auto"/>
              <w:ind w:left="415" w:hanging="284"/>
              <w:jc w:val="both"/>
              <w:rPr>
                <w:rFonts w:ascii="Arial" w:eastAsia="Calibri" w:hAnsi="Arial" w:cs="Arial"/>
                <w:sz w:val="18"/>
                <w:szCs w:val="18"/>
              </w:rPr>
            </w:pPr>
            <w:r>
              <w:rPr>
                <w:rFonts w:ascii="Arial" w:eastAsia="Calibri" w:hAnsi="Arial" w:cs="Arial"/>
                <w:sz w:val="18"/>
                <w:szCs w:val="18"/>
              </w:rPr>
              <w:t>t</w:t>
            </w:r>
            <w:r w:rsidRPr="00087813">
              <w:rPr>
                <w:rFonts w:ascii="Arial" w:eastAsia="Calibri" w:hAnsi="Arial" w:cs="Arial"/>
                <w:sz w:val="18"/>
                <w:szCs w:val="18"/>
              </w:rPr>
              <w:t xml:space="preserve">iekėjui, kurio </w:t>
            </w:r>
            <w:r>
              <w:rPr>
                <w:rFonts w:ascii="Arial" w:eastAsia="Calibri" w:hAnsi="Arial" w:cs="Arial"/>
                <w:sz w:val="18"/>
                <w:szCs w:val="18"/>
              </w:rPr>
              <w:t>P</w:t>
            </w:r>
            <w:r w:rsidRPr="00087813">
              <w:rPr>
                <w:rFonts w:ascii="Arial" w:eastAsia="Calibri" w:hAnsi="Arial" w:cs="Arial"/>
                <w:sz w:val="18"/>
                <w:szCs w:val="18"/>
              </w:rPr>
              <w:t xml:space="preserve">asiūlymas nebuvo atmestas – laimėjusio </w:t>
            </w:r>
            <w:r>
              <w:rPr>
                <w:rFonts w:ascii="Arial" w:eastAsia="Calibri" w:hAnsi="Arial" w:cs="Arial"/>
                <w:sz w:val="18"/>
                <w:szCs w:val="18"/>
              </w:rPr>
              <w:t>P</w:t>
            </w:r>
            <w:r w:rsidRPr="00087813">
              <w:rPr>
                <w:rFonts w:ascii="Arial" w:eastAsia="Calibri" w:hAnsi="Arial" w:cs="Arial"/>
                <w:sz w:val="18"/>
                <w:szCs w:val="18"/>
              </w:rPr>
              <w:t xml:space="preserve">asiūlymo charakteristikas ir santykinius pranašumus, įskaitant kainą, dėl kurių šis </w:t>
            </w:r>
            <w:r>
              <w:rPr>
                <w:rFonts w:ascii="Arial" w:eastAsia="Calibri" w:hAnsi="Arial" w:cs="Arial"/>
                <w:sz w:val="18"/>
                <w:szCs w:val="18"/>
              </w:rPr>
              <w:t>P</w:t>
            </w:r>
            <w:r w:rsidRPr="00087813">
              <w:rPr>
                <w:rFonts w:ascii="Arial" w:eastAsia="Calibri" w:hAnsi="Arial" w:cs="Arial"/>
                <w:sz w:val="18"/>
                <w:szCs w:val="18"/>
              </w:rPr>
              <w:t xml:space="preserve">asiūlymas buvo pripažintas geriausiu, taip pat šį </w:t>
            </w:r>
            <w:r>
              <w:rPr>
                <w:rFonts w:ascii="Arial" w:eastAsia="Calibri" w:hAnsi="Arial" w:cs="Arial"/>
                <w:sz w:val="18"/>
                <w:szCs w:val="18"/>
              </w:rPr>
              <w:t>P</w:t>
            </w:r>
            <w:r w:rsidRPr="00087813">
              <w:rPr>
                <w:rFonts w:ascii="Arial" w:eastAsia="Calibri" w:hAnsi="Arial" w:cs="Arial"/>
                <w:sz w:val="18"/>
                <w:szCs w:val="18"/>
              </w:rPr>
              <w:t>asiūlymą pateikusio tiekėjo ar preliminariosios sutarties šalių pavadinimus.</w:t>
            </w:r>
          </w:p>
          <w:p w14:paraId="50726E19" w14:textId="4980C3F6" w:rsidR="00022180" w:rsidRPr="00352FDC" w:rsidRDefault="00022180" w:rsidP="00022180">
            <w:pPr>
              <w:pStyle w:val="ListParagraph"/>
              <w:spacing w:line="240" w:lineRule="auto"/>
              <w:ind w:left="415"/>
              <w:jc w:val="both"/>
              <w:rPr>
                <w:rFonts w:ascii="Arial" w:eastAsia="Calibri" w:hAnsi="Arial" w:cs="Arial"/>
                <w:sz w:val="18"/>
                <w:szCs w:val="18"/>
              </w:rPr>
            </w:pPr>
          </w:p>
        </w:tc>
        <w:tc>
          <w:tcPr>
            <w:tcW w:w="283" w:type="dxa"/>
          </w:tcPr>
          <w:p w14:paraId="4915396A" w14:textId="77777777" w:rsidR="00022180" w:rsidRPr="006407A5" w:rsidRDefault="00022180" w:rsidP="00022180">
            <w:pPr>
              <w:spacing w:line="240" w:lineRule="auto"/>
              <w:ind w:left="131"/>
              <w:jc w:val="both"/>
              <w:rPr>
                <w:rFonts w:ascii="Arial" w:eastAsia="Calibri" w:hAnsi="Arial" w:cs="Arial"/>
                <w:sz w:val="18"/>
                <w:szCs w:val="18"/>
              </w:rPr>
            </w:pPr>
          </w:p>
        </w:tc>
        <w:tc>
          <w:tcPr>
            <w:tcW w:w="2268" w:type="dxa"/>
            <w:vMerge/>
          </w:tcPr>
          <w:p w14:paraId="625210DB" w14:textId="77777777" w:rsidR="00022180" w:rsidRPr="006407A5" w:rsidRDefault="00022180" w:rsidP="00022180">
            <w:pPr>
              <w:spacing w:line="240" w:lineRule="auto"/>
              <w:ind w:left="131"/>
              <w:jc w:val="both"/>
              <w:rPr>
                <w:rFonts w:ascii="Arial" w:eastAsia="Calibri" w:hAnsi="Arial" w:cs="Arial"/>
                <w:sz w:val="18"/>
                <w:szCs w:val="18"/>
              </w:rPr>
            </w:pPr>
          </w:p>
        </w:tc>
        <w:tc>
          <w:tcPr>
            <w:tcW w:w="850" w:type="dxa"/>
            <w:vMerge/>
          </w:tcPr>
          <w:p w14:paraId="00F54047" w14:textId="77777777" w:rsidR="00022180" w:rsidRPr="006407A5" w:rsidRDefault="00022180" w:rsidP="00022180">
            <w:pPr>
              <w:spacing w:line="240" w:lineRule="auto"/>
              <w:ind w:left="131"/>
              <w:jc w:val="both"/>
              <w:rPr>
                <w:rFonts w:ascii="Arial" w:eastAsia="Calibri" w:hAnsi="Arial" w:cs="Arial"/>
                <w:sz w:val="18"/>
                <w:szCs w:val="18"/>
              </w:rPr>
            </w:pPr>
          </w:p>
        </w:tc>
        <w:tc>
          <w:tcPr>
            <w:tcW w:w="4394" w:type="dxa"/>
            <w:gridSpan w:val="4"/>
          </w:tcPr>
          <w:p w14:paraId="70676C17" w14:textId="02F66DFD" w:rsidR="00022180" w:rsidRPr="006407A5" w:rsidRDefault="00022180" w:rsidP="007512EA">
            <w:pPr>
              <w:pStyle w:val="ListParagraph"/>
              <w:numPr>
                <w:ilvl w:val="0"/>
                <w:numId w:val="78"/>
              </w:numPr>
              <w:spacing w:line="240" w:lineRule="auto"/>
              <w:ind w:left="322" w:hanging="283"/>
              <w:jc w:val="both"/>
              <w:rPr>
                <w:rFonts w:ascii="Arial" w:eastAsia="Calibri" w:hAnsi="Arial" w:cs="Arial"/>
                <w:sz w:val="18"/>
                <w:szCs w:val="18"/>
              </w:rPr>
            </w:pPr>
            <w:r w:rsidRPr="00B2016E">
              <w:rPr>
                <w:rFonts w:ascii="Arial" w:eastAsia="Calibri" w:hAnsi="Arial" w:cs="Arial"/>
                <w:sz w:val="18"/>
                <w:szCs w:val="18"/>
                <w:lang w:val="en-GB"/>
              </w:rPr>
              <w:t>for the unsuccessful supplier, the characteristics and comparative advantages of the successful Tender, including the price, which led to declaring this Tender the best Tender, and the names of the supplier or parties to the framework agreement that submitted it.</w:t>
            </w:r>
          </w:p>
        </w:tc>
      </w:tr>
      <w:tr w:rsidR="007C19EA" w:rsidRPr="006D0F1B" w14:paraId="5AED40FB" w14:textId="4B412B90" w:rsidTr="00BA18BA">
        <w:tc>
          <w:tcPr>
            <w:tcW w:w="2260" w:type="dxa"/>
            <w:vMerge/>
            <w:tcMar>
              <w:top w:w="28" w:type="dxa"/>
              <w:bottom w:w="28" w:type="dxa"/>
            </w:tcMar>
          </w:tcPr>
          <w:p w14:paraId="132B4867" w14:textId="77777777" w:rsidR="007C19EA" w:rsidRPr="006D0F1B" w:rsidRDefault="007C19EA" w:rsidP="007C19EA">
            <w:pPr>
              <w:rPr>
                <w:rFonts w:ascii="Arial" w:hAnsi="Arial" w:cs="Arial"/>
                <w:sz w:val="18"/>
                <w:szCs w:val="18"/>
              </w:rPr>
            </w:pPr>
          </w:p>
        </w:tc>
        <w:tc>
          <w:tcPr>
            <w:tcW w:w="853" w:type="dxa"/>
          </w:tcPr>
          <w:p w14:paraId="3D6B68E6" w14:textId="77777777" w:rsidR="007C19EA" w:rsidRPr="00C17C66" w:rsidRDefault="007C19EA" w:rsidP="007512EA">
            <w:pPr>
              <w:pStyle w:val="ListParagraph"/>
              <w:numPr>
                <w:ilvl w:val="1"/>
                <w:numId w:val="25"/>
              </w:numPr>
              <w:spacing w:after="60"/>
              <w:ind w:left="794" w:hanging="760"/>
              <w:contextualSpacing w:val="0"/>
              <w:jc w:val="both"/>
              <w:rPr>
                <w:rFonts w:ascii="Arial" w:eastAsia="Calibri" w:hAnsi="Arial" w:cs="Arial"/>
                <w:sz w:val="18"/>
                <w:szCs w:val="18"/>
              </w:rPr>
            </w:pPr>
          </w:p>
        </w:tc>
        <w:tc>
          <w:tcPr>
            <w:tcW w:w="3971" w:type="dxa"/>
            <w:gridSpan w:val="4"/>
            <w:tcMar>
              <w:top w:w="28" w:type="dxa"/>
              <w:bottom w:w="28" w:type="dxa"/>
            </w:tcMar>
          </w:tcPr>
          <w:p w14:paraId="7E854D23" w14:textId="74DC9DF9" w:rsidR="007C19EA" w:rsidRPr="00352FDC" w:rsidRDefault="007C19EA" w:rsidP="007C19EA">
            <w:pPr>
              <w:spacing w:after="60"/>
              <w:ind w:left="34"/>
              <w:jc w:val="both"/>
              <w:rPr>
                <w:rFonts w:ascii="Arial" w:hAnsi="Arial" w:cs="Arial"/>
                <w:sz w:val="18"/>
                <w:szCs w:val="18"/>
              </w:rPr>
            </w:pPr>
            <w:r w:rsidRPr="00352FDC">
              <w:rPr>
                <w:rFonts w:ascii="Arial" w:eastAsia="Calibri" w:hAnsi="Arial" w:cs="Arial"/>
                <w:sz w:val="18"/>
                <w:szCs w:val="18"/>
              </w:rPr>
              <w:t xml:space="preserve">Suinteresuoti dalyviai nuo KC pranešimo apie sprendimą nustatyti laimėjusį Pasiūlymą pateikimo dalyviams dienos gali prašyti KC pateikti laimėjusį Pasiūlymą. KC laimėjusį Pasiūlymą suinteresuotiems dalyviams gali pateikti </w:t>
            </w:r>
            <w:r w:rsidRPr="00531854">
              <w:rPr>
                <w:rFonts w:ascii="Arial" w:eastAsia="Calibri" w:hAnsi="Arial" w:cs="Arial"/>
                <w:sz w:val="18"/>
                <w:szCs w:val="18"/>
              </w:rPr>
              <w:t>teikdama 59.1 a)</w:t>
            </w:r>
            <w:r w:rsidRPr="00352FDC">
              <w:rPr>
                <w:rFonts w:ascii="Arial" w:eastAsia="Calibri" w:hAnsi="Arial" w:cs="Arial"/>
                <w:sz w:val="18"/>
                <w:szCs w:val="18"/>
              </w:rPr>
              <w:t xml:space="preserve"> papunktyje nurodytą informaciją.</w:t>
            </w:r>
          </w:p>
        </w:tc>
        <w:tc>
          <w:tcPr>
            <w:tcW w:w="283" w:type="dxa"/>
          </w:tcPr>
          <w:p w14:paraId="678C6FD0" w14:textId="77777777" w:rsidR="007C19EA" w:rsidRPr="006407A5" w:rsidRDefault="007C19EA" w:rsidP="007C19EA">
            <w:pPr>
              <w:spacing w:after="60"/>
              <w:ind w:left="131"/>
              <w:jc w:val="both"/>
              <w:rPr>
                <w:rFonts w:ascii="Arial" w:eastAsia="Calibri" w:hAnsi="Arial" w:cs="Arial"/>
                <w:sz w:val="18"/>
                <w:szCs w:val="18"/>
              </w:rPr>
            </w:pPr>
          </w:p>
        </w:tc>
        <w:tc>
          <w:tcPr>
            <w:tcW w:w="2268" w:type="dxa"/>
            <w:vMerge/>
          </w:tcPr>
          <w:p w14:paraId="236C3C33" w14:textId="77777777" w:rsidR="007C19EA" w:rsidRPr="006407A5" w:rsidRDefault="007C19EA" w:rsidP="007C19EA">
            <w:pPr>
              <w:spacing w:after="60"/>
              <w:ind w:left="131"/>
              <w:jc w:val="both"/>
              <w:rPr>
                <w:rFonts w:ascii="Arial" w:eastAsia="Calibri" w:hAnsi="Arial" w:cs="Arial"/>
                <w:sz w:val="18"/>
                <w:szCs w:val="18"/>
              </w:rPr>
            </w:pPr>
          </w:p>
        </w:tc>
        <w:tc>
          <w:tcPr>
            <w:tcW w:w="850" w:type="dxa"/>
          </w:tcPr>
          <w:p w14:paraId="58DA268E" w14:textId="77777777" w:rsidR="007C19EA" w:rsidRPr="006407A5" w:rsidRDefault="007C19EA" w:rsidP="007512EA">
            <w:pPr>
              <w:pStyle w:val="ListParagraph"/>
              <w:numPr>
                <w:ilvl w:val="1"/>
                <w:numId w:val="48"/>
              </w:numPr>
              <w:spacing w:after="120" w:line="240" w:lineRule="auto"/>
              <w:ind w:left="431" w:hanging="431"/>
              <w:contextualSpacing w:val="0"/>
              <w:jc w:val="both"/>
              <w:rPr>
                <w:rFonts w:ascii="Arial" w:eastAsia="Calibri" w:hAnsi="Arial" w:cs="Arial"/>
                <w:sz w:val="18"/>
                <w:szCs w:val="18"/>
              </w:rPr>
            </w:pPr>
          </w:p>
        </w:tc>
        <w:tc>
          <w:tcPr>
            <w:tcW w:w="4394" w:type="dxa"/>
            <w:gridSpan w:val="4"/>
          </w:tcPr>
          <w:p w14:paraId="1AEB8D7C" w14:textId="77777777" w:rsidR="007C19EA" w:rsidRDefault="00A24D44" w:rsidP="00A24D44">
            <w:pPr>
              <w:spacing w:after="60"/>
              <w:ind w:left="34"/>
              <w:jc w:val="both"/>
              <w:rPr>
                <w:rFonts w:ascii="Arial" w:eastAsia="Calibri" w:hAnsi="Arial" w:cs="Arial"/>
                <w:sz w:val="18"/>
                <w:szCs w:val="18"/>
              </w:rPr>
            </w:pPr>
            <w:r w:rsidRPr="00B2016E">
              <w:rPr>
                <w:rFonts w:ascii="Arial" w:eastAsia="Calibri" w:hAnsi="Arial" w:cs="Arial"/>
                <w:sz w:val="18"/>
                <w:szCs w:val="18"/>
                <w:lang w:val="en-GB"/>
              </w:rPr>
              <w:t>Interested tenderers may, from the date of notification to the tenderers of the KC's decision to determine the successful Tender, request the KC to submit the successful Tender. The KC may make the successful Tender available to interested tenderers by providing the information specified in point 59.1(a).</w:t>
            </w:r>
          </w:p>
          <w:p w14:paraId="1E3120C9" w14:textId="7B73104E" w:rsidR="008049B4" w:rsidRPr="006407A5" w:rsidRDefault="008049B4" w:rsidP="00A24D44">
            <w:pPr>
              <w:spacing w:after="60"/>
              <w:ind w:left="34"/>
              <w:jc w:val="both"/>
              <w:rPr>
                <w:rFonts w:ascii="Arial" w:eastAsia="Calibri" w:hAnsi="Arial" w:cs="Arial"/>
                <w:sz w:val="18"/>
                <w:szCs w:val="18"/>
              </w:rPr>
            </w:pPr>
          </w:p>
        </w:tc>
      </w:tr>
      <w:tr w:rsidR="007C19EA" w:rsidRPr="006D0F1B" w14:paraId="1A41D3BA" w14:textId="4AA80A7D" w:rsidTr="00BA18BA">
        <w:tc>
          <w:tcPr>
            <w:tcW w:w="2260" w:type="dxa"/>
            <w:tcMar>
              <w:top w:w="28" w:type="dxa"/>
              <w:bottom w:w="28" w:type="dxa"/>
            </w:tcMar>
          </w:tcPr>
          <w:p w14:paraId="5AE2D465" w14:textId="77777777" w:rsidR="007C19EA" w:rsidRPr="006D0F1B" w:rsidRDefault="007C19EA" w:rsidP="007C19EA">
            <w:pPr>
              <w:rPr>
                <w:rFonts w:ascii="Arial" w:hAnsi="Arial" w:cs="Arial"/>
                <w:sz w:val="18"/>
                <w:szCs w:val="18"/>
              </w:rPr>
            </w:pPr>
          </w:p>
        </w:tc>
        <w:tc>
          <w:tcPr>
            <w:tcW w:w="853" w:type="dxa"/>
          </w:tcPr>
          <w:p w14:paraId="7F161B37" w14:textId="77777777" w:rsidR="007C19EA" w:rsidRPr="006D0F1B" w:rsidRDefault="007C19EA" w:rsidP="007C19EA">
            <w:pPr>
              <w:rPr>
                <w:rFonts w:ascii="Arial" w:hAnsi="Arial" w:cs="Arial"/>
                <w:sz w:val="18"/>
                <w:szCs w:val="18"/>
              </w:rPr>
            </w:pPr>
          </w:p>
        </w:tc>
        <w:tc>
          <w:tcPr>
            <w:tcW w:w="3971" w:type="dxa"/>
            <w:gridSpan w:val="4"/>
            <w:tcMar>
              <w:top w:w="28" w:type="dxa"/>
              <w:bottom w:w="28" w:type="dxa"/>
            </w:tcMar>
          </w:tcPr>
          <w:p w14:paraId="4AFB0028" w14:textId="0BB02207" w:rsidR="007C19EA" w:rsidRPr="006D0F1B" w:rsidRDefault="007C19EA" w:rsidP="007C19EA">
            <w:pPr>
              <w:rPr>
                <w:rFonts w:ascii="Arial" w:hAnsi="Arial" w:cs="Arial"/>
                <w:sz w:val="18"/>
                <w:szCs w:val="18"/>
              </w:rPr>
            </w:pPr>
          </w:p>
        </w:tc>
        <w:tc>
          <w:tcPr>
            <w:tcW w:w="283" w:type="dxa"/>
          </w:tcPr>
          <w:p w14:paraId="79032DA1" w14:textId="77777777" w:rsidR="007C19EA" w:rsidRPr="006D0F1B" w:rsidRDefault="007C19EA" w:rsidP="007C19EA">
            <w:pPr>
              <w:rPr>
                <w:rFonts w:ascii="Arial" w:hAnsi="Arial" w:cs="Arial"/>
                <w:sz w:val="18"/>
                <w:szCs w:val="18"/>
              </w:rPr>
            </w:pPr>
          </w:p>
        </w:tc>
        <w:tc>
          <w:tcPr>
            <w:tcW w:w="2268" w:type="dxa"/>
          </w:tcPr>
          <w:p w14:paraId="2CE1252C" w14:textId="77777777" w:rsidR="007C19EA" w:rsidRPr="006D0F1B" w:rsidRDefault="007C19EA" w:rsidP="007C19EA">
            <w:pPr>
              <w:rPr>
                <w:rFonts w:ascii="Arial" w:hAnsi="Arial" w:cs="Arial"/>
                <w:sz w:val="18"/>
                <w:szCs w:val="18"/>
              </w:rPr>
            </w:pPr>
          </w:p>
        </w:tc>
        <w:tc>
          <w:tcPr>
            <w:tcW w:w="850" w:type="dxa"/>
          </w:tcPr>
          <w:p w14:paraId="34B33EFB" w14:textId="77777777" w:rsidR="007C19EA" w:rsidRPr="006D0F1B" w:rsidRDefault="007C19EA" w:rsidP="007C19EA">
            <w:pPr>
              <w:rPr>
                <w:rFonts w:ascii="Arial" w:hAnsi="Arial" w:cs="Arial"/>
                <w:sz w:val="18"/>
                <w:szCs w:val="18"/>
              </w:rPr>
            </w:pPr>
          </w:p>
        </w:tc>
        <w:tc>
          <w:tcPr>
            <w:tcW w:w="4394" w:type="dxa"/>
            <w:gridSpan w:val="4"/>
          </w:tcPr>
          <w:p w14:paraId="2BA72737" w14:textId="77777777" w:rsidR="007C19EA" w:rsidRPr="006D0F1B" w:rsidRDefault="007C19EA" w:rsidP="007C19EA">
            <w:pPr>
              <w:rPr>
                <w:rFonts w:ascii="Arial" w:hAnsi="Arial" w:cs="Arial"/>
                <w:sz w:val="18"/>
                <w:szCs w:val="18"/>
              </w:rPr>
            </w:pPr>
          </w:p>
        </w:tc>
      </w:tr>
      <w:tr w:rsidR="007C19EA" w:rsidRPr="006D0F1B" w14:paraId="485240E2" w14:textId="1B904476" w:rsidTr="00BA18BA">
        <w:tc>
          <w:tcPr>
            <w:tcW w:w="7084" w:type="dxa"/>
            <w:gridSpan w:val="6"/>
            <w:shd w:val="clear" w:color="auto" w:fill="F8423A"/>
          </w:tcPr>
          <w:p w14:paraId="2518ED3F" w14:textId="78D968AE" w:rsidR="007C19EA" w:rsidRPr="006D0F1B" w:rsidRDefault="007C19EA" w:rsidP="007512EA">
            <w:pPr>
              <w:pStyle w:val="ListParagraph"/>
              <w:numPr>
                <w:ilvl w:val="0"/>
                <w:numId w:val="83"/>
              </w:numPr>
              <w:jc w:val="center"/>
            </w:pPr>
            <w:bookmarkStart w:id="50" w:name="_Toc198031529"/>
            <w:bookmarkStart w:id="51" w:name="_Toc218064767"/>
            <w:r w:rsidRPr="0005255D">
              <w:rPr>
                <w:rStyle w:val="Heading1Char"/>
                <w:rFonts w:ascii="Arial" w:hAnsi="Arial" w:cs="Arial"/>
                <w:b/>
                <w:bCs/>
                <w:color w:val="FFFFFF" w:themeColor="background1"/>
                <w:sz w:val="18"/>
                <w:szCs w:val="18"/>
              </w:rPr>
              <w:lastRenderedPageBreak/>
              <w:t>SUTARTIES SUDARYMAS</w:t>
            </w:r>
            <w:bookmarkEnd w:id="50"/>
            <w:bookmarkEnd w:id="51"/>
          </w:p>
        </w:tc>
        <w:tc>
          <w:tcPr>
            <w:tcW w:w="283" w:type="dxa"/>
          </w:tcPr>
          <w:p w14:paraId="2C1A4DE0" w14:textId="77777777" w:rsidR="007C19EA" w:rsidRPr="0005255D" w:rsidRDefault="007C19EA" w:rsidP="007512EA">
            <w:pPr>
              <w:pStyle w:val="ListParagraph"/>
              <w:numPr>
                <w:ilvl w:val="0"/>
                <w:numId w:val="31"/>
              </w:numPr>
              <w:jc w:val="center"/>
              <w:rPr>
                <w:rStyle w:val="Heading1Char"/>
                <w:rFonts w:ascii="Arial" w:hAnsi="Arial" w:cs="Arial"/>
                <w:b/>
                <w:bCs/>
                <w:color w:val="FFFFFF" w:themeColor="background1"/>
                <w:sz w:val="18"/>
                <w:szCs w:val="18"/>
              </w:rPr>
            </w:pPr>
          </w:p>
        </w:tc>
        <w:tc>
          <w:tcPr>
            <w:tcW w:w="7512" w:type="dxa"/>
            <w:gridSpan w:val="6"/>
            <w:shd w:val="clear" w:color="auto" w:fill="F8423A"/>
          </w:tcPr>
          <w:p w14:paraId="089F20FD" w14:textId="5F09489F" w:rsidR="007C19EA" w:rsidRPr="0005255D" w:rsidRDefault="00AC62FD" w:rsidP="007512EA">
            <w:pPr>
              <w:pStyle w:val="ListParagraph"/>
              <w:numPr>
                <w:ilvl w:val="0"/>
                <w:numId w:val="47"/>
              </w:numPr>
              <w:jc w:val="center"/>
              <w:rPr>
                <w:rStyle w:val="Heading1Char"/>
                <w:rFonts w:ascii="Arial" w:hAnsi="Arial" w:cs="Arial"/>
                <w:b/>
                <w:bCs/>
                <w:color w:val="FFFFFF" w:themeColor="background1"/>
                <w:sz w:val="18"/>
                <w:szCs w:val="18"/>
              </w:rPr>
            </w:pPr>
            <w:bookmarkStart w:id="52" w:name="_Toc217925126"/>
            <w:bookmarkStart w:id="53" w:name="_Toc218064615"/>
            <w:bookmarkStart w:id="54" w:name="_Toc218064768"/>
            <w:r w:rsidRPr="00B2016E">
              <w:rPr>
                <w:rStyle w:val="Heading1Char"/>
                <w:rFonts w:ascii="Arial" w:hAnsi="Arial" w:cs="Arial"/>
                <w:b/>
                <w:bCs/>
                <w:color w:val="FFFFFF" w:themeColor="background1"/>
                <w:sz w:val="18"/>
                <w:szCs w:val="18"/>
                <w:lang w:val="en-GB"/>
              </w:rPr>
              <w:t>CONCLUSION OF THE CONTRACT</w:t>
            </w:r>
            <w:bookmarkEnd w:id="52"/>
            <w:bookmarkEnd w:id="53"/>
            <w:bookmarkEnd w:id="54"/>
          </w:p>
        </w:tc>
      </w:tr>
      <w:tr w:rsidR="007C19EA" w:rsidRPr="006D0F1B" w14:paraId="0A62CFF3" w14:textId="2999E81D" w:rsidTr="00BA18BA">
        <w:tc>
          <w:tcPr>
            <w:tcW w:w="2260" w:type="dxa"/>
            <w:tcMar>
              <w:top w:w="28" w:type="dxa"/>
              <w:bottom w:w="28" w:type="dxa"/>
            </w:tcMar>
          </w:tcPr>
          <w:p w14:paraId="16900462" w14:textId="77777777" w:rsidR="007C19EA" w:rsidRPr="006D0F1B" w:rsidRDefault="007C19EA" w:rsidP="007C19EA">
            <w:pPr>
              <w:rPr>
                <w:rFonts w:ascii="Arial" w:hAnsi="Arial" w:cs="Arial"/>
                <w:sz w:val="18"/>
                <w:szCs w:val="18"/>
              </w:rPr>
            </w:pPr>
          </w:p>
        </w:tc>
        <w:tc>
          <w:tcPr>
            <w:tcW w:w="853" w:type="dxa"/>
          </w:tcPr>
          <w:p w14:paraId="26E686D9" w14:textId="77777777" w:rsidR="007C19EA" w:rsidRPr="006D0F1B" w:rsidRDefault="007C19EA" w:rsidP="007C19EA">
            <w:pPr>
              <w:rPr>
                <w:rFonts w:ascii="Arial" w:hAnsi="Arial" w:cs="Arial"/>
                <w:sz w:val="18"/>
                <w:szCs w:val="18"/>
              </w:rPr>
            </w:pPr>
          </w:p>
        </w:tc>
        <w:tc>
          <w:tcPr>
            <w:tcW w:w="3971" w:type="dxa"/>
            <w:gridSpan w:val="4"/>
            <w:tcMar>
              <w:top w:w="28" w:type="dxa"/>
              <w:bottom w:w="28" w:type="dxa"/>
            </w:tcMar>
          </w:tcPr>
          <w:p w14:paraId="2E04D4C2" w14:textId="1855994B" w:rsidR="007C19EA" w:rsidRPr="006D0F1B" w:rsidRDefault="007C19EA" w:rsidP="007C19EA">
            <w:pPr>
              <w:rPr>
                <w:rFonts w:ascii="Arial" w:hAnsi="Arial" w:cs="Arial"/>
                <w:sz w:val="18"/>
                <w:szCs w:val="18"/>
              </w:rPr>
            </w:pPr>
          </w:p>
        </w:tc>
        <w:tc>
          <w:tcPr>
            <w:tcW w:w="283" w:type="dxa"/>
          </w:tcPr>
          <w:p w14:paraId="7C451460" w14:textId="77777777" w:rsidR="007C19EA" w:rsidRPr="006D0F1B" w:rsidRDefault="007C19EA" w:rsidP="007C19EA">
            <w:pPr>
              <w:rPr>
                <w:rFonts w:ascii="Arial" w:hAnsi="Arial" w:cs="Arial"/>
                <w:sz w:val="18"/>
                <w:szCs w:val="18"/>
              </w:rPr>
            </w:pPr>
          </w:p>
        </w:tc>
        <w:tc>
          <w:tcPr>
            <w:tcW w:w="2268" w:type="dxa"/>
          </w:tcPr>
          <w:p w14:paraId="6B2CD217" w14:textId="77777777" w:rsidR="007C19EA" w:rsidRPr="006D0F1B" w:rsidRDefault="007C19EA" w:rsidP="007C19EA">
            <w:pPr>
              <w:rPr>
                <w:rFonts w:ascii="Arial" w:hAnsi="Arial" w:cs="Arial"/>
                <w:sz w:val="18"/>
                <w:szCs w:val="18"/>
              </w:rPr>
            </w:pPr>
          </w:p>
        </w:tc>
        <w:tc>
          <w:tcPr>
            <w:tcW w:w="850" w:type="dxa"/>
          </w:tcPr>
          <w:p w14:paraId="1D36B39A" w14:textId="77777777" w:rsidR="007C19EA" w:rsidRPr="006D0F1B" w:rsidRDefault="007C19EA" w:rsidP="007C19EA">
            <w:pPr>
              <w:rPr>
                <w:rFonts w:ascii="Arial" w:hAnsi="Arial" w:cs="Arial"/>
                <w:sz w:val="18"/>
                <w:szCs w:val="18"/>
              </w:rPr>
            </w:pPr>
          </w:p>
        </w:tc>
        <w:tc>
          <w:tcPr>
            <w:tcW w:w="4394" w:type="dxa"/>
            <w:gridSpan w:val="4"/>
          </w:tcPr>
          <w:p w14:paraId="106A6AF1" w14:textId="77777777" w:rsidR="007C19EA" w:rsidRPr="006D0F1B" w:rsidRDefault="007C19EA" w:rsidP="007C19EA">
            <w:pPr>
              <w:rPr>
                <w:rFonts w:ascii="Arial" w:hAnsi="Arial" w:cs="Arial"/>
                <w:sz w:val="18"/>
                <w:szCs w:val="18"/>
              </w:rPr>
            </w:pPr>
          </w:p>
        </w:tc>
      </w:tr>
      <w:tr w:rsidR="007C19EA" w:rsidRPr="006D0F1B" w14:paraId="0F693AB9" w14:textId="0D9415B5" w:rsidTr="00BA18BA">
        <w:trPr>
          <w:trHeight w:val="2234"/>
        </w:trPr>
        <w:tc>
          <w:tcPr>
            <w:tcW w:w="2260" w:type="dxa"/>
            <w:vMerge w:val="restart"/>
            <w:tcMar>
              <w:top w:w="28" w:type="dxa"/>
              <w:bottom w:w="28" w:type="dxa"/>
            </w:tcMar>
          </w:tcPr>
          <w:p w14:paraId="14B214CD" w14:textId="5ACEBC84" w:rsidR="007C19EA" w:rsidRPr="006D0F1B" w:rsidRDefault="007C19EA" w:rsidP="007512EA">
            <w:pPr>
              <w:pStyle w:val="ListParagraph"/>
              <w:numPr>
                <w:ilvl w:val="0"/>
                <w:numId w:val="25"/>
              </w:numPr>
              <w:ind w:left="316" w:right="599" w:hanging="284"/>
              <w:rPr>
                <w:rFonts w:ascii="Arial" w:hAnsi="Arial" w:cs="Arial"/>
                <w:sz w:val="18"/>
                <w:szCs w:val="18"/>
              </w:rPr>
            </w:pPr>
            <w:r w:rsidRPr="006C0116">
              <w:rPr>
                <w:rFonts w:ascii="Arial" w:hAnsi="Arial" w:cs="Arial"/>
                <w:b/>
                <w:bCs/>
                <w:sz w:val="18"/>
                <w:szCs w:val="18"/>
              </w:rPr>
              <w:t>Atidėjimo terminas</w:t>
            </w:r>
          </w:p>
        </w:tc>
        <w:tc>
          <w:tcPr>
            <w:tcW w:w="853" w:type="dxa"/>
          </w:tcPr>
          <w:p w14:paraId="71618844" w14:textId="77777777" w:rsidR="007C19EA" w:rsidRPr="00F755F8" w:rsidRDefault="007C19EA" w:rsidP="007512EA">
            <w:pPr>
              <w:pStyle w:val="ListParagraph"/>
              <w:numPr>
                <w:ilvl w:val="1"/>
                <w:numId w:val="25"/>
              </w:numPr>
              <w:spacing w:after="60"/>
              <w:ind w:left="794" w:hanging="760"/>
              <w:contextualSpacing w:val="0"/>
              <w:jc w:val="both"/>
              <w:rPr>
                <w:rFonts w:ascii="Arial" w:eastAsia="Calibri" w:hAnsi="Arial" w:cs="Arial"/>
                <w:b/>
                <w:bCs/>
                <w:sz w:val="18"/>
                <w:szCs w:val="18"/>
              </w:rPr>
            </w:pPr>
          </w:p>
        </w:tc>
        <w:tc>
          <w:tcPr>
            <w:tcW w:w="3971" w:type="dxa"/>
            <w:gridSpan w:val="4"/>
            <w:tcMar>
              <w:top w:w="28" w:type="dxa"/>
              <w:bottom w:w="28" w:type="dxa"/>
            </w:tcMar>
          </w:tcPr>
          <w:tbl>
            <w:tblPr>
              <w:tblStyle w:val="TableGrid"/>
              <w:tblpPr w:leftFromText="180" w:rightFromText="180" w:vertAnchor="text" w:horzAnchor="margin" w:tblpY="855"/>
              <w:tblOverlap w:val="never"/>
              <w:tblW w:w="3964" w:type="dxa"/>
              <w:tblLayout w:type="fixed"/>
              <w:tblLook w:val="04A0" w:firstRow="1" w:lastRow="0" w:firstColumn="1" w:lastColumn="0" w:noHBand="0" w:noVBand="1"/>
            </w:tblPr>
            <w:tblGrid>
              <w:gridCol w:w="1980"/>
              <w:gridCol w:w="1984"/>
            </w:tblGrid>
            <w:tr w:rsidR="007C19EA" w14:paraId="7A08D697" w14:textId="77777777" w:rsidTr="006407A5">
              <w:tc>
                <w:tcPr>
                  <w:tcW w:w="1980" w:type="dxa"/>
                  <w:shd w:val="clear" w:color="auto" w:fill="F2F2F2" w:themeFill="background1" w:themeFillShade="F2"/>
                  <w:vAlign w:val="center"/>
                </w:tcPr>
                <w:p w14:paraId="74CDE250" w14:textId="77777777" w:rsidR="007C19EA" w:rsidRPr="00F755F8" w:rsidRDefault="007C19EA" w:rsidP="007C19EA">
                  <w:pPr>
                    <w:pStyle w:val="ListParagraph"/>
                    <w:spacing w:after="60"/>
                    <w:ind w:left="0"/>
                    <w:contextualSpacing w:val="0"/>
                    <w:jc w:val="center"/>
                    <w:rPr>
                      <w:rFonts w:ascii="Arial" w:eastAsia="Calibri" w:hAnsi="Arial" w:cs="Arial"/>
                      <w:sz w:val="18"/>
                      <w:szCs w:val="18"/>
                    </w:rPr>
                  </w:pPr>
                  <w:r w:rsidRPr="00F755F8">
                    <w:rPr>
                      <w:rFonts w:ascii="Arial" w:eastAsia="Calibri" w:hAnsi="Arial" w:cs="Arial"/>
                      <w:b/>
                      <w:bCs/>
                      <w:sz w:val="18"/>
                      <w:szCs w:val="18"/>
                    </w:rPr>
                    <w:t>Tarptautinis pirkimas</w:t>
                  </w:r>
                </w:p>
              </w:tc>
              <w:tc>
                <w:tcPr>
                  <w:tcW w:w="1984" w:type="dxa"/>
                  <w:shd w:val="clear" w:color="auto" w:fill="F2F2F2" w:themeFill="background1" w:themeFillShade="F2"/>
                  <w:vAlign w:val="center"/>
                </w:tcPr>
                <w:p w14:paraId="197008A8" w14:textId="77777777" w:rsidR="007C19EA" w:rsidRPr="00F755F8" w:rsidRDefault="007C19EA" w:rsidP="007C19EA">
                  <w:pPr>
                    <w:pStyle w:val="ListParagraph"/>
                    <w:spacing w:after="60"/>
                    <w:ind w:left="0"/>
                    <w:contextualSpacing w:val="0"/>
                    <w:jc w:val="center"/>
                    <w:rPr>
                      <w:rFonts w:ascii="Arial" w:eastAsia="Calibri" w:hAnsi="Arial" w:cs="Arial"/>
                      <w:sz w:val="18"/>
                      <w:szCs w:val="18"/>
                    </w:rPr>
                  </w:pPr>
                  <w:r w:rsidRPr="00F755F8">
                    <w:rPr>
                      <w:rFonts w:ascii="Arial" w:eastAsia="Calibri" w:hAnsi="Arial" w:cs="Arial"/>
                      <w:b/>
                      <w:bCs/>
                      <w:sz w:val="18"/>
                      <w:szCs w:val="18"/>
                    </w:rPr>
                    <w:t>Supaprastintas pirkimas</w:t>
                  </w:r>
                </w:p>
              </w:tc>
            </w:tr>
            <w:tr w:rsidR="007C19EA" w14:paraId="5C355C00" w14:textId="77777777" w:rsidTr="006407A5">
              <w:tc>
                <w:tcPr>
                  <w:tcW w:w="1980" w:type="dxa"/>
                  <w:vAlign w:val="center"/>
                </w:tcPr>
                <w:p w14:paraId="401D5C96" w14:textId="77777777" w:rsidR="007C19EA" w:rsidRPr="00F755F8" w:rsidRDefault="007C19EA" w:rsidP="007C19EA">
                  <w:pPr>
                    <w:pStyle w:val="ListParagraph"/>
                    <w:spacing w:after="60"/>
                    <w:ind w:left="0"/>
                    <w:contextualSpacing w:val="0"/>
                    <w:jc w:val="center"/>
                    <w:rPr>
                      <w:rFonts w:ascii="Arial" w:eastAsia="Calibri" w:hAnsi="Arial" w:cs="Arial"/>
                      <w:sz w:val="18"/>
                      <w:szCs w:val="18"/>
                    </w:rPr>
                  </w:pPr>
                  <w:r w:rsidRPr="00F755F8">
                    <w:rPr>
                      <w:rFonts w:ascii="Arial" w:eastAsia="Calibri" w:hAnsi="Arial" w:cs="Arial"/>
                      <w:sz w:val="18"/>
                      <w:szCs w:val="18"/>
                    </w:rPr>
                    <w:t>10</w:t>
                  </w:r>
                  <w:r>
                    <w:rPr>
                      <w:rFonts w:ascii="Arial" w:eastAsia="Calibri" w:hAnsi="Arial" w:cs="Arial"/>
                      <w:sz w:val="18"/>
                      <w:szCs w:val="18"/>
                    </w:rPr>
                    <w:t xml:space="preserve"> (dešimt)</w:t>
                  </w:r>
                  <w:r w:rsidRPr="00F755F8">
                    <w:rPr>
                      <w:rFonts w:ascii="Arial" w:eastAsia="Calibri" w:hAnsi="Arial" w:cs="Arial"/>
                      <w:sz w:val="18"/>
                      <w:szCs w:val="18"/>
                    </w:rPr>
                    <w:t xml:space="preserve"> kalendorinių dienų</w:t>
                  </w:r>
                </w:p>
              </w:tc>
              <w:tc>
                <w:tcPr>
                  <w:tcW w:w="1984" w:type="dxa"/>
                  <w:vAlign w:val="center"/>
                </w:tcPr>
                <w:p w14:paraId="4175B88A" w14:textId="77777777" w:rsidR="007C19EA" w:rsidRPr="00F755F8" w:rsidRDefault="007C19EA" w:rsidP="007C19EA">
                  <w:pPr>
                    <w:pStyle w:val="ListParagraph"/>
                    <w:spacing w:after="60"/>
                    <w:ind w:left="0"/>
                    <w:contextualSpacing w:val="0"/>
                    <w:jc w:val="center"/>
                    <w:rPr>
                      <w:rFonts w:ascii="Arial" w:eastAsia="Calibri" w:hAnsi="Arial" w:cs="Arial"/>
                      <w:sz w:val="18"/>
                      <w:szCs w:val="18"/>
                    </w:rPr>
                  </w:pPr>
                  <w:r w:rsidRPr="00F755F8">
                    <w:rPr>
                      <w:rFonts w:ascii="Arial" w:eastAsia="Calibri" w:hAnsi="Arial" w:cs="Arial"/>
                      <w:sz w:val="18"/>
                      <w:szCs w:val="18"/>
                    </w:rPr>
                    <w:t>5</w:t>
                  </w:r>
                  <w:r>
                    <w:rPr>
                      <w:rFonts w:ascii="Arial" w:eastAsia="Calibri" w:hAnsi="Arial" w:cs="Arial"/>
                      <w:sz w:val="18"/>
                      <w:szCs w:val="18"/>
                    </w:rPr>
                    <w:t xml:space="preserve"> (penkios)</w:t>
                  </w:r>
                  <w:r w:rsidRPr="00F755F8">
                    <w:rPr>
                      <w:rFonts w:ascii="Arial" w:eastAsia="Calibri" w:hAnsi="Arial" w:cs="Arial"/>
                      <w:sz w:val="18"/>
                      <w:szCs w:val="18"/>
                    </w:rPr>
                    <w:t xml:space="preserve"> darbo dienos</w:t>
                  </w:r>
                </w:p>
              </w:tc>
            </w:tr>
          </w:tbl>
          <w:p w14:paraId="0ED4A922" w14:textId="535BAE02" w:rsidR="007C19EA" w:rsidRPr="00352FDC" w:rsidRDefault="007C19EA" w:rsidP="007C19EA">
            <w:pPr>
              <w:spacing w:after="60"/>
              <w:jc w:val="both"/>
              <w:rPr>
                <w:rFonts w:ascii="Arial" w:eastAsia="Calibri" w:hAnsi="Arial" w:cs="Arial"/>
                <w:sz w:val="18"/>
                <w:szCs w:val="18"/>
              </w:rPr>
            </w:pPr>
            <w:r w:rsidRPr="00352FDC">
              <w:rPr>
                <w:rFonts w:ascii="Arial" w:eastAsia="Calibri" w:hAnsi="Arial" w:cs="Arial"/>
                <w:sz w:val="18"/>
                <w:szCs w:val="18"/>
              </w:rPr>
              <w:t>Sutartis sudaroma ne anksčiau</w:t>
            </w:r>
            <w:r>
              <w:rPr>
                <w:rFonts w:ascii="Arial" w:eastAsia="Calibri" w:hAnsi="Arial" w:cs="Arial"/>
                <w:sz w:val="18"/>
                <w:szCs w:val="18"/>
              </w:rPr>
              <w:t>,</w:t>
            </w:r>
            <w:r w:rsidRPr="00352FDC">
              <w:rPr>
                <w:rFonts w:ascii="Arial" w:eastAsia="Calibri" w:hAnsi="Arial" w:cs="Arial"/>
                <w:sz w:val="18"/>
                <w:szCs w:val="18"/>
              </w:rPr>
              <w:t xml:space="preserve"> negu pasibaigė atidėjimo terminas, kuris negali būti trumpesnis kaip:</w:t>
            </w:r>
          </w:p>
        </w:tc>
        <w:tc>
          <w:tcPr>
            <w:tcW w:w="283" w:type="dxa"/>
          </w:tcPr>
          <w:p w14:paraId="08E1812F" w14:textId="77777777" w:rsidR="007C19EA" w:rsidRPr="00F755F8" w:rsidRDefault="007C19EA" w:rsidP="007C19EA">
            <w:pPr>
              <w:pStyle w:val="ListParagraph"/>
              <w:spacing w:after="60"/>
              <w:ind w:left="0"/>
              <w:contextualSpacing w:val="0"/>
              <w:jc w:val="center"/>
              <w:rPr>
                <w:rFonts w:ascii="Arial" w:eastAsia="Calibri" w:hAnsi="Arial" w:cs="Arial"/>
                <w:b/>
                <w:bCs/>
                <w:sz w:val="18"/>
                <w:szCs w:val="18"/>
              </w:rPr>
            </w:pPr>
          </w:p>
        </w:tc>
        <w:tc>
          <w:tcPr>
            <w:tcW w:w="2268" w:type="dxa"/>
            <w:vMerge w:val="restart"/>
          </w:tcPr>
          <w:p w14:paraId="09471975" w14:textId="49F2F4A3" w:rsidR="007C19EA" w:rsidRPr="006407A5" w:rsidRDefault="00D34BFC" w:rsidP="007512EA">
            <w:pPr>
              <w:pStyle w:val="ListParagraph"/>
              <w:numPr>
                <w:ilvl w:val="0"/>
                <w:numId w:val="48"/>
              </w:numPr>
              <w:spacing w:after="120" w:line="240" w:lineRule="auto"/>
              <w:ind w:left="313" w:hanging="313"/>
              <w:contextualSpacing w:val="0"/>
              <w:rPr>
                <w:rFonts w:ascii="Arial" w:eastAsia="Calibri" w:hAnsi="Arial" w:cs="Arial"/>
                <w:sz w:val="18"/>
                <w:szCs w:val="18"/>
              </w:rPr>
            </w:pPr>
            <w:r w:rsidRPr="00B2016E">
              <w:rPr>
                <w:rFonts w:ascii="Arial" w:hAnsi="Arial" w:cs="Arial"/>
                <w:b/>
                <w:bCs/>
                <w:sz w:val="18"/>
                <w:szCs w:val="18"/>
                <w:lang w:val="en-GB"/>
              </w:rPr>
              <w:t>Postponement period</w:t>
            </w:r>
          </w:p>
        </w:tc>
        <w:tc>
          <w:tcPr>
            <w:tcW w:w="850" w:type="dxa"/>
          </w:tcPr>
          <w:p w14:paraId="6EA16224" w14:textId="77777777" w:rsidR="007C19EA" w:rsidRPr="006407A5" w:rsidRDefault="007C19EA" w:rsidP="007512EA">
            <w:pPr>
              <w:pStyle w:val="ListParagraph"/>
              <w:numPr>
                <w:ilvl w:val="1"/>
                <w:numId w:val="48"/>
              </w:numPr>
              <w:spacing w:after="120" w:line="240" w:lineRule="auto"/>
              <w:ind w:left="431" w:hanging="431"/>
              <w:contextualSpacing w:val="0"/>
              <w:jc w:val="both"/>
              <w:rPr>
                <w:rFonts w:ascii="Arial" w:eastAsia="Calibri" w:hAnsi="Arial" w:cs="Arial"/>
                <w:sz w:val="18"/>
                <w:szCs w:val="18"/>
              </w:rPr>
            </w:pPr>
          </w:p>
        </w:tc>
        <w:tc>
          <w:tcPr>
            <w:tcW w:w="4394" w:type="dxa"/>
            <w:gridSpan w:val="4"/>
          </w:tcPr>
          <w:p w14:paraId="55793C5B" w14:textId="33865C19" w:rsidR="007C19EA" w:rsidRDefault="004B15B4" w:rsidP="007C19EA">
            <w:pPr>
              <w:pStyle w:val="ListParagraph"/>
              <w:spacing w:after="60"/>
              <w:ind w:left="0"/>
              <w:contextualSpacing w:val="0"/>
              <w:rPr>
                <w:rFonts w:ascii="Arial" w:eastAsia="Calibri" w:hAnsi="Arial" w:cs="Arial"/>
                <w:b/>
                <w:bCs/>
                <w:sz w:val="18"/>
                <w:szCs w:val="18"/>
              </w:rPr>
            </w:pPr>
            <w:r w:rsidRPr="00B2016E">
              <w:rPr>
                <w:rFonts w:ascii="Arial" w:eastAsia="Calibri" w:hAnsi="Arial" w:cs="Arial"/>
                <w:sz w:val="18"/>
                <w:szCs w:val="18"/>
                <w:lang w:val="en-GB"/>
              </w:rPr>
              <w:t>The contract shall be concluded no earlier than the expiry of the postponement period, which may not be less than:</w:t>
            </w:r>
          </w:p>
          <w:tbl>
            <w:tblPr>
              <w:tblStyle w:val="TableGrid"/>
              <w:tblW w:w="0" w:type="auto"/>
              <w:tblLook w:val="04A0" w:firstRow="1" w:lastRow="0" w:firstColumn="1" w:lastColumn="0" w:noHBand="0" w:noVBand="1"/>
            </w:tblPr>
            <w:tblGrid>
              <w:gridCol w:w="2084"/>
              <w:gridCol w:w="2084"/>
            </w:tblGrid>
            <w:tr w:rsidR="00026A75" w14:paraId="248B5B3E" w14:textId="77777777" w:rsidTr="008049B4">
              <w:tc>
                <w:tcPr>
                  <w:tcW w:w="2084" w:type="dxa"/>
                  <w:shd w:val="clear" w:color="auto" w:fill="E8E8E8" w:themeFill="background2"/>
                  <w:vAlign w:val="center"/>
                </w:tcPr>
                <w:p w14:paraId="2D089BC6" w14:textId="45DA6C29" w:rsidR="00026A75" w:rsidRDefault="00026A75" w:rsidP="00026A75">
                  <w:pPr>
                    <w:pStyle w:val="ListParagraph"/>
                    <w:spacing w:after="60"/>
                    <w:ind w:left="0"/>
                    <w:contextualSpacing w:val="0"/>
                    <w:jc w:val="center"/>
                    <w:rPr>
                      <w:rFonts w:ascii="Arial" w:eastAsia="Calibri" w:hAnsi="Arial" w:cs="Arial"/>
                      <w:b/>
                      <w:bCs/>
                      <w:sz w:val="18"/>
                      <w:szCs w:val="18"/>
                    </w:rPr>
                  </w:pPr>
                  <w:r w:rsidRPr="00B2016E">
                    <w:rPr>
                      <w:rFonts w:ascii="Arial" w:eastAsia="Calibri" w:hAnsi="Arial" w:cs="Arial"/>
                      <w:b/>
                      <w:bCs/>
                      <w:sz w:val="18"/>
                      <w:szCs w:val="18"/>
                      <w:lang w:val="en-GB"/>
                    </w:rPr>
                    <w:t>International Procurement</w:t>
                  </w:r>
                </w:p>
              </w:tc>
              <w:tc>
                <w:tcPr>
                  <w:tcW w:w="2084" w:type="dxa"/>
                  <w:shd w:val="clear" w:color="auto" w:fill="E8E8E8" w:themeFill="background2"/>
                  <w:vAlign w:val="center"/>
                </w:tcPr>
                <w:p w14:paraId="3E4CD4C5" w14:textId="67743DBB" w:rsidR="00026A75" w:rsidRDefault="00026A75" w:rsidP="00026A75">
                  <w:pPr>
                    <w:pStyle w:val="ListParagraph"/>
                    <w:spacing w:after="60"/>
                    <w:ind w:left="0"/>
                    <w:contextualSpacing w:val="0"/>
                    <w:jc w:val="center"/>
                    <w:rPr>
                      <w:rFonts w:ascii="Arial" w:eastAsia="Calibri" w:hAnsi="Arial" w:cs="Arial"/>
                      <w:b/>
                      <w:bCs/>
                      <w:sz w:val="18"/>
                      <w:szCs w:val="18"/>
                    </w:rPr>
                  </w:pPr>
                  <w:r w:rsidRPr="00B2016E">
                    <w:rPr>
                      <w:rFonts w:ascii="Arial" w:eastAsia="Calibri" w:hAnsi="Arial" w:cs="Arial"/>
                      <w:b/>
                      <w:bCs/>
                      <w:sz w:val="18"/>
                      <w:szCs w:val="18"/>
                      <w:lang w:val="en-GB"/>
                    </w:rPr>
                    <w:t>Simplified procurement</w:t>
                  </w:r>
                </w:p>
              </w:tc>
            </w:tr>
            <w:tr w:rsidR="00026A75" w14:paraId="59C94687" w14:textId="77777777" w:rsidTr="00026A75">
              <w:trPr>
                <w:trHeight w:val="706"/>
              </w:trPr>
              <w:tc>
                <w:tcPr>
                  <w:tcW w:w="2084" w:type="dxa"/>
                  <w:vAlign w:val="center"/>
                </w:tcPr>
                <w:p w14:paraId="11380C8E" w14:textId="71710ACB" w:rsidR="00026A75" w:rsidRDefault="00026A75" w:rsidP="00026A75">
                  <w:pPr>
                    <w:pStyle w:val="ListParagraph"/>
                    <w:spacing w:after="60"/>
                    <w:ind w:left="0"/>
                    <w:contextualSpacing w:val="0"/>
                    <w:jc w:val="center"/>
                    <w:rPr>
                      <w:rFonts w:ascii="Arial" w:eastAsia="Calibri" w:hAnsi="Arial" w:cs="Arial"/>
                      <w:b/>
                      <w:bCs/>
                      <w:sz w:val="18"/>
                      <w:szCs w:val="18"/>
                    </w:rPr>
                  </w:pPr>
                  <w:r w:rsidRPr="00B2016E">
                    <w:rPr>
                      <w:rFonts w:ascii="Arial" w:eastAsia="Calibri" w:hAnsi="Arial" w:cs="Arial"/>
                      <w:sz w:val="18"/>
                      <w:szCs w:val="18"/>
                      <w:lang w:val="en-GB"/>
                    </w:rPr>
                    <w:t>10 (ten) calendar days</w:t>
                  </w:r>
                </w:p>
              </w:tc>
              <w:tc>
                <w:tcPr>
                  <w:tcW w:w="2084" w:type="dxa"/>
                  <w:vAlign w:val="center"/>
                </w:tcPr>
                <w:p w14:paraId="2E464B73" w14:textId="18B8021D" w:rsidR="00026A75" w:rsidRDefault="00026A75" w:rsidP="00026A75">
                  <w:pPr>
                    <w:pStyle w:val="ListParagraph"/>
                    <w:spacing w:after="60"/>
                    <w:ind w:left="0"/>
                    <w:contextualSpacing w:val="0"/>
                    <w:jc w:val="center"/>
                    <w:rPr>
                      <w:rFonts w:ascii="Arial" w:eastAsia="Calibri" w:hAnsi="Arial" w:cs="Arial"/>
                      <w:b/>
                      <w:bCs/>
                      <w:sz w:val="18"/>
                      <w:szCs w:val="18"/>
                    </w:rPr>
                  </w:pPr>
                  <w:r w:rsidRPr="00B2016E">
                    <w:rPr>
                      <w:rFonts w:ascii="Arial" w:eastAsia="Calibri" w:hAnsi="Arial" w:cs="Arial"/>
                      <w:sz w:val="18"/>
                      <w:szCs w:val="18"/>
                      <w:lang w:val="en-GB"/>
                    </w:rPr>
                    <w:t>5 (five) working days</w:t>
                  </w:r>
                </w:p>
              </w:tc>
            </w:tr>
          </w:tbl>
          <w:p w14:paraId="05118910" w14:textId="77777777" w:rsidR="007C19EA" w:rsidRPr="00F755F8" w:rsidRDefault="007C19EA" w:rsidP="007C19EA">
            <w:pPr>
              <w:pStyle w:val="ListParagraph"/>
              <w:spacing w:after="60"/>
              <w:ind w:left="0"/>
              <w:contextualSpacing w:val="0"/>
              <w:rPr>
                <w:rFonts w:ascii="Arial" w:eastAsia="Calibri" w:hAnsi="Arial" w:cs="Arial"/>
                <w:b/>
                <w:bCs/>
                <w:sz w:val="18"/>
                <w:szCs w:val="18"/>
              </w:rPr>
            </w:pPr>
          </w:p>
        </w:tc>
      </w:tr>
      <w:tr w:rsidR="00F66770" w:rsidRPr="006D0F1B" w14:paraId="29000106" w14:textId="37D2B11F" w:rsidTr="00BA18BA">
        <w:tc>
          <w:tcPr>
            <w:tcW w:w="2260" w:type="dxa"/>
            <w:vMerge/>
            <w:tcMar>
              <w:top w:w="28" w:type="dxa"/>
              <w:bottom w:w="28" w:type="dxa"/>
            </w:tcMar>
          </w:tcPr>
          <w:p w14:paraId="46F8D96E" w14:textId="77777777" w:rsidR="00F66770" w:rsidRPr="006D0F1B" w:rsidRDefault="00F66770" w:rsidP="00F66770">
            <w:pPr>
              <w:rPr>
                <w:rFonts w:ascii="Arial" w:hAnsi="Arial" w:cs="Arial"/>
                <w:sz w:val="18"/>
                <w:szCs w:val="18"/>
              </w:rPr>
            </w:pPr>
          </w:p>
        </w:tc>
        <w:tc>
          <w:tcPr>
            <w:tcW w:w="853" w:type="dxa"/>
          </w:tcPr>
          <w:p w14:paraId="25E1D6A2" w14:textId="77777777" w:rsidR="00F66770" w:rsidRPr="00985378" w:rsidRDefault="00F66770" w:rsidP="007512EA">
            <w:pPr>
              <w:pStyle w:val="ListParagraph"/>
              <w:numPr>
                <w:ilvl w:val="1"/>
                <w:numId w:val="25"/>
              </w:numPr>
              <w:spacing w:after="60"/>
              <w:ind w:left="794" w:hanging="760"/>
              <w:contextualSpacing w:val="0"/>
              <w:jc w:val="both"/>
              <w:rPr>
                <w:rFonts w:ascii="Arial" w:eastAsia="Calibri" w:hAnsi="Arial" w:cs="Arial"/>
                <w:sz w:val="18"/>
                <w:szCs w:val="18"/>
              </w:rPr>
            </w:pPr>
          </w:p>
        </w:tc>
        <w:tc>
          <w:tcPr>
            <w:tcW w:w="3971" w:type="dxa"/>
            <w:gridSpan w:val="4"/>
            <w:tcMar>
              <w:top w:w="28" w:type="dxa"/>
              <w:bottom w:w="28" w:type="dxa"/>
            </w:tcMar>
          </w:tcPr>
          <w:p w14:paraId="35B966E0" w14:textId="32EB2316" w:rsidR="00F66770" w:rsidRDefault="00F66770" w:rsidP="00F66770">
            <w:pPr>
              <w:spacing w:after="60"/>
              <w:ind w:left="34"/>
              <w:jc w:val="both"/>
              <w:rPr>
                <w:rFonts w:ascii="Arial" w:eastAsia="Calibri" w:hAnsi="Arial" w:cs="Arial"/>
                <w:sz w:val="18"/>
                <w:szCs w:val="18"/>
              </w:rPr>
            </w:pPr>
            <w:r w:rsidRPr="00352FDC">
              <w:rPr>
                <w:rFonts w:ascii="Arial" w:eastAsia="Calibri" w:hAnsi="Arial" w:cs="Arial"/>
                <w:sz w:val="18"/>
                <w:szCs w:val="18"/>
              </w:rPr>
              <w:t xml:space="preserve">Suinteresuotiems dalyviams pateikus prašymą susipažinti su laimėjusiu Pasiūlymu atidėjimo terminas pratęsiamas papildomam terminui, jį skaičiuojant nuo suinteresuoto dalyvio prašymo pateikti laimėjusį Pasiūlymą pateikimo KC dienos iki </w:t>
            </w:r>
            <w:r>
              <w:rPr>
                <w:rFonts w:ascii="Arial" w:eastAsia="Calibri" w:hAnsi="Arial" w:cs="Arial"/>
                <w:sz w:val="18"/>
                <w:szCs w:val="18"/>
              </w:rPr>
              <w:t>dienos</w:t>
            </w:r>
            <w:r w:rsidRPr="00352FDC">
              <w:rPr>
                <w:rFonts w:ascii="Arial" w:eastAsia="Calibri" w:hAnsi="Arial" w:cs="Arial"/>
                <w:sz w:val="18"/>
                <w:szCs w:val="18"/>
              </w:rPr>
              <w:t>, kol suinteresuotam dalyviui bus pateiktas minėtas Pasiūlymas.</w:t>
            </w:r>
          </w:p>
          <w:p w14:paraId="53BA313E" w14:textId="5BA0751B" w:rsidR="00F66770" w:rsidRPr="00352FDC" w:rsidRDefault="00F66770" w:rsidP="00F66770">
            <w:pPr>
              <w:spacing w:after="60"/>
              <w:ind w:left="34"/>
              <w:jc w:val="both"/>
              <w:rPr>
                <w:rFonts w:ascii="Arial" w:eastAsia="Calibri" w:hAnsi="Arial" w:cs="Arial"/>
                <w:sz w:val="18"/>
                <w:szCs w:val="18"/>
              </w:rPr>
            </w:pPr>
            <w:r w:rsidRPr="00352FDC">
              <w:rPr>
                <w:rFonts w:ascii="Arial" w:eastAsia="Calibri" w:hAnsi="Arial" w:cs="Arial"/>
                <w:sz w:val="18"/>
                <w:szCs w:val="18"/>
              </w:rPr>
              <w:t>Jeigu laimėjusio dalyvio pasiūlymas pateikiamas tą pačią dieną, kai buvo paprašyta, atidėjimo terminas pratęsiamas vienai darbo dienai.</w:t>
            </w:r>
          </w:p>
        </w:tc>
        <w:tc>
          <w:tcPr>
            <w:tcW w:w="283" w:type="dxa"/>
          </w:tcPr>
          <w:p w14:paraId="1CAC7581" w14:textId="77777777" w:rsidR="00F66770" w:rsidRPr="00352FDC" w:rsidRDefault="00F66770" w:rsidP="00F66770">
            <w:pPr>
              <w:spacing w:after="60"/>
              <w:ind w:left="34"/>
              <w:jc w:val="both"/>
              <w:rPr>
                <w:rFonts w:ascii="Arial" w:eastAsia="Calibri" w:hAnsi="Arial" w:cs="Arial"/>
                <w:sz w:val="18"/>
                <w:szCs w:val="18"/>
              </w:rPr>
            </w:pPr>
          </w:p>
        </w:tc>
        <w:tc>
          <w:tcPr>
            <w:tcW w:w="2268" w:type="dxa"/>
            <w:vMerge/>
          </w:tcPr>
          <w:p w14:paraId="7DFBB097" w14:textId="77777777" w:rsidR="00F66770" w:rsidRPr="00352FDC" w:rsidRDefault="00F66770" w:rsidP="00F66770">
            <w:pPr>
              <w:spacing w:after="60"/>
              <w:ind w:left="34"/>
              <w:jc w:val="both"/>
              <w:rPr>
                <w:rFonts w:ascii="Arial" w:eastAsia="Calibri" w:hAnsi="Arial" w:cs="Arial"/>
                <w:sz w:val="18"/>
                <w:szCs w:val="18"/>
              </w:rPr>
            </w:pPr>
          </w:p>
        </w:tc>
        <w:tc>
          <w:tcPr>
            <w:tcW w:w="850" w:type="dxa"/>
          </w:tcPr>
          <w:p w14:paraId="7870D9BF" w14:textId="77777777" w:rsidR="00F66770" w:rsidRPr="00352FDC" w:rsidRDefault="00F66770" w:rsidP="007512EA">
            <w:pPr>
              <w:pStyle w:val="ListParagraph"/>
              <w:numPr>
                <w:ilvl w:val="1"/>
                <w:numId w:val="48"/>
              </w:numPr>
              <w:spacing w:after="120" w:line="240" w:lineRule="auto"/>
              <w:ind w:left="431" w:hanging="431"/>
              <w:contextualSpacing w:val="0"/>
              <w:jc w:val="both"/>
              <w:rPr>
                <w:rFonts w:ascii="Arial" w:eastAsia="Calibri" w:hAnsi="Arial" w:cs="Arial"/>
                <w:sz w:val="18"/>
                <w:szCs w:val="18"/>
              </w:rPr>
            </w:pPr>
          </w:p>
        </w:tc>
        <w:tc>
          <w:tcPr>
            <w:tcW w:w="4394" w:type="dxa"/>
            <w:gridSpan w:val="4"/>
          </w:tcPr>
          <w:p w14:paraId="660015EF" w14:textId="77777777" w:rsidR="00F66770" w:rsidRPr="00B2016E" w:rsidRDefault="00F66770" w:rsidP="00F66770">
            <w:pPr>
              <w:spacing w:after="60"/>
              <w:ind w:left="34"/>
              <w:jc w:val="both"/>
              <w:rPr>
                <w:rFonts w:ascii="Arial" w:eastAsia="Calibri" w:hAnsi="Arial" w:cs="Arial"/>
                <w:sz w:val="18"/>
                <w:szCs w:val="18"/>
                <w:lang w:val="en-GB"/>
              </w:rPr>
            </w:pPr>
            <w:r w:rsidRPr="00B2016E">
              <w:rPr>
                <w:rFonts w:ascii="Arial" w:eastAsia="Calibri" w:hAnsi="Arial" w:cs="Arial"/>
                <w:sz w:val="18"/>
                <w:szCs w:val="18"/>
                <w:lang w:val="en-GB"/>
              </w:rPr>
              <w:t>Where interested tenderers request access to the successful Tender, the postponement period shall be extended for an additional time limit starting from the date of submission of the interested tenderer's request for access to the successful Tender to the KC and ending on the date on which the successful Tender is made available to the interested tenderer.</w:t>
            </w:r>
          </w:p>
          <w:p w14:paraId="28E1D073" w14:textId="2C565122" w:rsidR="00F66770" w:rsidRPr="00352FDC" w:rsidRDefault="00F66770" w:rsidP="00F66770">
            <w:pPr>
              <w:spacing w:after="60"/>
              <w:ind w:left="34"/>
              <w:jc w:val="both"/>
              <w:rPr>
                <w:rFonts w:ascii="Arial" w:eastAsia="Calibri" w:hAnsi="Arial" w:cs="Arial"/>
                <w:sz w:val="18"/>
                <w:szCs w:val="18"/>
              </w:rPr>
            </w:pPr>
            <w:r w:rsidRPr="00B2016E">
              <w:rPr>
                <w:rFonts w:ascii="Arial" w:eastAsia="Calibri" w:hAnsi="Arial" w:cs="Arial"/>
                <w:sz w:val="18"/>
                <w:szCs w:val="18"/>
                <w:lang w:val="en-GB"/>
              </w:rPr>
              <w:t>If the Tender of the successful tenderer is submitted on the same day as requested, the postponement period shall be extended by one working day.</w:t>
            </w:r>
          </w:p>
        </w:tc>
      </w:tr>
      <w:tr w:rsidR="00F66770" w:rsidRPr="006D0F1B" w14:paraId="475D1C18" w14:textId="3AC2B3F2" w:rsidTr="00BA18BA">
        <w:tc>
          <w:tcPr>
            <w:tcW w:w="2260" w:type="dxa"/>
            <w:vMerge/>
            <w:tcMar>
              <w:top w:w="28" w:type="dxa"/>
              <w:bottom w:w="28" w:type="dxa"/>
            </w:tcMar>
          </w:tcPr>
          <w:p w14:paraId="4F25AAFC" w14:textId="77777777" w:rsidR="00F66770" w:rsidRPr="006D0F1B" w:rsidRDefault="00F66770" w:rsidP="00F66770">
            <w:pPr>
              <w:rPr>
                <w:rFonts w:ascii="Arial" w:hAnsi="Arial" w:cs="Arial"/>
                <w:sz w:val="18"/>
                <w:szCs w:val="18"/>
              </w:rPr>
            </w:pPr>
          </w:p>
        </w:tc>
        <w:tc>
          <w:tcPr>
            <w:tcW w:w="853" w:type="dxa"/>
          </w:tcPr>
          <w:p w14:paraId="73FF830B" w14:textId="77777777" w:rsidR="00F66770" w:rsidRPr="00C6652C" w:rsidRDefault="00F66770" w:rsidP="007512EA">
            <w:pPr>
              <w:pStyle w:val="ListParagraph"/>
              <w:numPr>
                <w:ilvl w:val="1"/>
                <w:numId w:val="25"/>
              </w:numPr>
              <w:spacing w:after="60"/>
              <w:ind w:left="794" w:hanging="760"/>
              <w:contextualSpacing w:val="0"/>
              <w:jc w:val="both"/>
              <w:rPr>
                <w:rFonts w:ascii="Arial" w:eastAsia="Calibri" w:hAnsi="Arial" w:cs="Arial"/>
                <w:sz w:val="18"/>
                <w:szCs w:val="18"/>
              </w:rPr>
            </w:pPr>
          </w:p>
        </w:tc>
        <w:tc>
          <w:tcPr>
            <w:tcW w:w="3971" w:type="dxa"/>
            <w:gridSpan w:val="4"/>
            <w:tcMar>
              <w:top w:w="28" w:type="dxa"/>
              <w:bottom w:w="28" w:type="dxa"/>
            </w:tcMar>
          </w:tcPr>
          <w:p w14:paraId="731D5545" w14:textId="3C6118C1" w:rsidR="00F66770" w:rsidRPr="00352FDC" w:rsidRDefault="00F66770" w:rsidP="00F66770">
            <w:pPr>
              <w:spacing w:after="60"/>
              <w:ind w:left="34"/>
              <w:jc w:val="both"/>
              <w:rPr>
                <w:rFonts w:ascii="Arial" w:eastAsia="Calibri" w:hAnsi="Arial" w:cs="Arial"/>
                <w:sz w:val="18"/>
                <w:szCs w:val="18"/>
              </w:rPr>
            </w:pPr>
            <w:r w:rsidRPr="00352FDC">
              <w:rPr>
                <w:rFonts w:ascii="Arial" w:eastAsia="Calibri" w:hAnsi="Arial" w:cs="Arial"/>
                <w:sz w:val="18"/>
                <w:szCs w:val="18"/>
              </w:rPr>
              <w:t>Atidėjimo terminas netaikomas, kai tiekėjas, su kuriuo sudaroma sutartis, yra vienintelis suinteresuotas dalyvis.</w:t>
            </w:r>
          </w:p>
        </w:tc>
        <w:tc>
          <w:tcPr>
            <w:tcW w:w="283" w:type="dxa"/>
          </w:tcPr>
          <w:p w14:paraId="47A631BF" w14:textId="77777777" w:rsidR="00F66770" w:rsidRPr="00352FDC" w:rsidRDefault="00F66770" w:rsidP="00F66770">
            <w:pPr>
              <w:spacing w:after="60"/>
              <w:ind w:left="34"/>
              <w:jc w:val="both"/>
              <w:rPr>
                <w:rFonts w:ascii="Arial" w:eastAsia="Calibri" w:hAnsi="Arial" w:cs="Arial"/>
                <w:sz w:val="18"/>
                <w:szCs w:val="18"/>
              </w:rPr>
            </w:pPr>
          </w:p>
        </w:tc>
        <w:tc>
          <w:tcPr>
            <w:tcW w:w="2268" w:type="dxa"/>
            <w:vMerge/>
          </w:tcPr>
          <w:p w14:paraId="2CD8EEFF" w14:textId="77777777" w:rsidR="00F66770" w:rsidRPr="00352FDC" w:rsidRDefault="00F66770" w:rsidP="00F66770">
            <w:pPr>
              <w:spacing w:after="60"/>
              <w:ind w:left="34"/>
              <w:jc w:val="both"/>
              <w:rPr>
                <w:rFonts w:ascii="Arial" w:eastAsia="Calibri" w:hAnsi="Arial" w:cs="Arial"/>
                <w:sz w:val="18"/>
                <w:szCs w:val="18"/>
              </w:rPr>
            </w:pPr>
          </w:p>
        </w:tc>
        <w:tc>
          <w:tcPr>
            <w:tcW w:w="850" w:type="dxa"/>
          </w:tcPr>
          <w:p w14:paraId="05642BA1" w14:textId="77777777" w:rsidR="00F66770" w:rsidRPr="00352FDC" w:rsidRDefault="00F66770" w:rsidP="007512EA">
            <w:pPr>
              <w:pStyle w:val="ListParagraph"/>
              <w:numPr>
                <w:ilvl w:val="1"/>
                <w:numId w:val="48"/>
              </w:numPr>
              <w:spacing w:after="120" w:line="240" w:lineRule="auto"/>
              <w:ind w:left="431" w:hanging="431"/>
              <w:contextualSpacing w:val="0"/>
              <w:jc w:val="both"/>
              <w:rPr>
                <w:rFonts w:ascii="Arial" w:eastAsia="Calibri" w:hAnsi="Arial" w:cs="Arial"/>
                <w:sz w:val="18"/>
                <w:szCs w:val="18"/>
              </w:rPr>
            </w:pPr>
          </w:p>
        </w:tc>
        <w:tc>
          <w:tcPr>
            <w:tcW w:w="4394" w:type="dxa"/>
            <w:gridSpan w:val="4"/>
          </w:tcPr>
          <w:p w14:paraId="5A7E1132" w14:textId="067360FE" w:rsidR="00F66770" w:rsidRPr="00352FDC" w:rsidRDefault="00F66770" w:rsidP="00F66770">
            <w:pPr>
              <w:spacing w:after="60"/>
              <w:ind w:left="34"/>
              <w:jc w:val="both"/>
              <w:rPr>
                <w:rFonts w:ascii="Arial" w:eastAsia="Calibri" w:hAnsi="Arial" w:cs="Arial"/>
                <w:sz w:val="18"/>
                <w:szCs w:val="18"/>
              </w:rPr>
            </w:pPr>
            <w:r w:rsidRPr="00B2016E">
              <w:rPr>
                <w:rFonts w:ascii="Arial" w:eastAsia="Calibri" w:hAnsi="Arial" w:cs="Arial"/>
                <w:sz w:val="18"/>
                <w:szCs w:val="18"/>
                <w:lang w:val="en-GB"/>
              </w:rPr>
              <w:t>The postponement period shall not apply where the supplier to whom the contract is awarded is the only interested tenderer.</w:t>
            </w:r>
          </w:p>
        </w:tc>
      </w:tr>
      <w:tr w:rsidR="007C19EA" w:rsidRPr="006D0F1B" w14:paraId="2154EDF9" w14:textId="219FF673" w:rsidTr="00BA18BA">
        <w:tc>
          <w:tcPr>
            <w:tcW w:w="2260" w:type="dxa"/>
            <w:tcMar>
              <w:top w:w="28" w:type="dxa"/>
              <w:bottom w:w="28" w:type="dxa"/>
            </w:tcMar>
          </w:tcPr>
          <w:p w14:paraId="6D74F3FE" w14:textId="77777777" w:rsidR="007C19EA" w:rsidRPr="006D0F1B" w:rsidRDefault="007C19EA" w:rsidP="007C19EA">
            <w:pPr>
              <w:rPr>
                <w:rFonts w:ascii="Arial" w:hAnsi="Arial" w:cs="Arial"/>
                <w:sz w:val="18"/>
                <w:szCs w:val="18"/>
              </w:rPr>
            </w:pPr>
          </w:p>
        </w:tc>
        <w:tc>
          <w:tcPr>
            <w:tcW w:w="853" w:type="dxa"/>
          </w:tcPr>
          <w:p w14:paraId="575D57C6" w14:textId="77777777" w:rsidR="007C19EA" w:rsidRPr="00C6652C" w:rsidRDefault="007C19EA" w:rsidP="007C19EA">
            <w:pPr>
              <w:pStyle w:val="ListParagraph"/>
              <w:spacing w:after="60"/>
              <w:ind w:left="794"/>
              <w:contextualSpacing w:val="0"/>
              <w:jc w:val="both"/>
              <w:rPr>
                <w:rFonts w:ascii="Arial" w:eastAsia="Calibri" w:hAnsi="Arial" w:cs="Arial"/>
                <w:sz w:val="18"/>
                <w:szCs w:val="18"/>
              </w:rPr>
            </w:pPr>
          </w:p>
        </w:tc>
        <w:tc>
          <w:tcPr>
            <w:tcW w:w="3971" w:type="dxa"/>
            <w:gridSpan w:val="4"/>
            <w:tcMar>
              <w:top w:w="28" w:type="dxa"/>
              <w:bottom w:w="28" w:type="dxa"/>
            </w:tcMar>
          </w:tcPr>
          <w:p w14:paraId="3AC13682" w14:textId="54F85EE5" w:rsidR="007C19EA" w:rsidRPr="00C6652C" w:rsidRDefault="007C19EA" w:rsidP="007C19EA">
            <w:pPr>
              <w:pStyle w:val="ListParagraph"/>
              <w:spacing w:after="60"/>
              <w:ind w:left="794"/>
              <w:contextualSpacing w:val="0"/>
              <w:jc w:val="both"/>
              <w:rPr>
                <w:rFonts w:ascii="Arial" w:eastAsia="Calibri" w:hAnsi="Arial" w:cs="Arial"/>
                <w:sz w:val="18"/>
                <w:szCs w:val="18"/>
              </w:rPr>
            </w:pPr>
          </w:p>
        </w:tc>
        <w:tc>
          <w:tcPr>
            <w:tcW w:w="283" w:type="dxa"/>
          </w:tcPr>
          <w:p w14:paraId="65255A8C" w14:textId="77777777" w:rsidR="007C19EA" w:rsidRPr="00C6652C" w:rsidRDefault="007C19EA" w:rsidP="007C19EA">
            <w:pPr>
              <w:pStyle w:val="ListParagraph"/>
              <w:spacing w:after="60"/>
              <w:ind w:left="794"/>
              <w:contextualSpacing w:val="0"/>
              <w:jc w:val="both"/>
              <w:rPr>
                <w:rFonts w:ascii="Arial" w:eastAsia="Calibri" w:hAnsi="Arial" w:cs="Arial"/>
                <w:sz w:val="18"/>
                <w:szCs w:val="18"/>
              </w:rPr>
            </w:pPr>
          </w:p>
        </w:tc>
        <w:tc>
          <w:tcPr>
            <w:tcW w:w="2268" w:type="dxa"/>
          </w:tcPr>
          <w:p w14:paraId="7CF751C2" w14:textId="77777777" w:rsidR="007C19EA" w:rsidRPr="00C6652C" w:rsidRDefault="007C19EA" w:rsidP="007C19EA">
            <w:pPr>
              <w:pStyle w:val="ListParagraph"/>
              <w:spacing w:after="60"/>
              <w:ind w:left="794"/>
              <w:contextualSpacing w:val="0"/>
              <w:jc w:val="both"/>
              <w:rPr>
                <w:rFonts w:ascii="Arial" w:eastAsia="Calibri" w:hAnsi="Arial" w:cs="Arial"/>
                <w:sz w:val="18"/>
                <w:szCs w:val="18"/>
              </w:rPr>
            </w:pPr>
          </w:p>
        </w:tc>
        <w:tc>
          <w:tcPr>
            <w:tcW w:w="850" w:type="dxa"/>
          </w:tcPr>
          <w:p w14:paraId="0CE693DD" w14:textId="77777777" w:rsidR="007C19EA" w:rsidRPr="00C6652C" w:rsidRDefault="007C19EA" w:rsidP="007C19EA">
            <w:pPr>
              <w:pStyle w:val="ListParagraph"/>
              <w:spacing w:after="60"/>
              <w:ind w:left="794"/>
              <w:contextualSpacing w:val="0"/>
              <w:jc w:val="both"/>
              <w:rPr>
                <w:rFonts w:ascii="Arial" w:eastAsia="Calibri" w:hAnsi="Arial" w:cs="Arial"/>
                <w:sz w:val="18"/>
                <w:szCs w:val="18"/>
              </w:rPr>
            </w:pPr>
          </w:p>
        </w:tc>
        <w:tc>
          <w:tcPr>
            <w:tcW w:w="4394" w:type="dxa"/>
            <w:gridSpan w:val="4"/>
          </w:tcPr>
          <w:p w14:paraId="10BE63F6" w14:textId="77777777" w:rsidR="007C19EA" w:rsidRPr="00C6652C" w:rsidRDefault="007C19EA" w:rsidP="007C19EA">
            <w:pPr>
              <w:pStyle w:val="ListParagraph"/>
              <w:spacing w:after="60"/>
              <w:ind w:left="794"/>
              <w:contextualSpacing w:val="0"/>
              <w:jc w:val="both"/>
              <w:rPr>
                <w:rFonts w:ascii="Arial" w:eastAsia="Calibri" w:hAnsi="Arial" w:cs="Arial"/>
                <w:sz w:val="18"/>
                <w:szCs w:val="18"/>
              </w:rPr>
            </w:pPr>
          </w:p>
        </w:tc>
      </w:tr>
      <w:tr w:rsidR="00E35B13" w:rsidRPr="006D0F1B" w14:paraId="23D6DD97" w14:textId="7625734E" w:rsidTr="00BA18BA">
        <w:tc>
          <w:tcPr>
            <w:tcW w:w="2260" w:type="dxa"/>
            <w:vMerge w:val="restart"/>
            <w:tcMar>
              <w:top w:w="28" w:type="dxa"/>
              <w:bottom w:w="28" w:type="dxa"/>
            </w:tcMar>
          </w:tcPr>
          <w:p w14:paraId="0BD05CF8" w14:textId="517D2FC1" w:rsidR="00E35B13" w:rsidRPr="006D0F1B" w:rsidRDefault="00E35B13" w:rsidP="007512EA">
            <w:pPr>
              <w:pStyle w:val="ListParagraph"/>
              <w:numPr>
                <w:ilvl w:val="0"/>
                <w:numId w:val="25"/>
              </w:numPr>
              <w:ind w:left="316" w:right="599" w:hanging="284"/>
              <w:rPr>
                <w:rFonts w:ascii="Arial" w:hAnsi="Arial" w:cs="Arial"/>
                <w:sz w:val="18"/>
                <w:szCs w:val="18"/>
              </w:rPr>
            </w:pPr>
            <w:r w:rsidRPr="00BD2AB7">
              <w:rPr>
                <w:rFonts w:ascii="Arial" w:hAnsi="Arial" w:cs="Arial"/>
                <w:b/>
                <w:bCs/>
                <w:sz w:val="18"/>
                <w:szCs w:val="18"/>
              </w:rPr>
              <w:t>Bendrieji reikalavimai sutarties sudarymui</w:t>
            </w:r>
          </w:p>
        </w:tc>
        <w:tc>
          <w:tcPr>
            <w:tcW w:w="853" w:type="dxa"/>
          </w:tcPr>
          <w:p w14:paraId="38A96570" w14:textId="77777777" w:rsidR="00E35B13" w:rsidRPr="005F6296" w:rsidRDefault="00E35B13" w:rsidP="007512EA">
            <w:pPr>
              <w:pStyle w:val="ListParagraph"/>
              <w:numPr>
                <w:ilvl w:val="1"/>
                <w:numId w:val="25"/>
              </w:numPr>
              <w:spacing w:after="60"/>
              <w:ind w:left="794" w:hanging="760"/>
              <w:contextualSpacing w:val="0"/>
              <w:jc w:val="both"/>
              <w:rPr>
                <w:rFonts w:ascii="Arial" w:eastAsia="Calibri" w:hAnsi="Arial" w:cs="Arial"/>
                <w:sz w:val="18"/>
                <w:szCs w:val="18"/>
              </w:rPr>
            </w:pPr>
          </w:p>
        </w:tc>
        <w:tc>
          <w:tcPr>
            <w:tcW w:w="3971" w:type="dxa"/>
            <w:gridSpan w:val="4"/>
            <w:tcMar>
              <w:top w:w="28" w:type="dxa"/>
              <w:bottom w:w="28" w:type="dxa"/>
            </w:tcMar>
          </w:tcPr>
          <w:p w14:paraId="538B58B4" w14:textId="7BDF7D5C" w:rsidR="00E35B13" w:rsidRPr="00E026B7" w:rsidRDefault="00E35B13" w:rsidP="00E35B13">
            <w:pPr>
              <w:spacing w:after="60"/>
              <w:ind w:left="34"/>
              <w:jc w:val="both"/>
              <w:rPr>
                <w:rFonts w:ascii="Arial" w:eastAsia="Calibri" w:hAnsi="Arial" w:cs="Arial"/>
                <w:sz w:val="18"/>
                <w:szCs w:val="18"/>
              </w:rPr>
            </w:pPr>
            <w:r w:rsidRPr="00E026B7">
              <w:rPr>
                <w:rFonts w:ascii="Arial" w:eastAsia="Calibri" w:hAnsi="Arial" w:cs="Arial"/>
                <w:sz w:val="18"/>
                <w:szCs w:val="18"/>
              </w:rPr>
              <w:t xml:space="preserve">KC, sudarydama sutartį su laimėjusiu tiekėju, vadovaujasi PĮ 94 str. nuostatomis. </w:t>
            </w:r>
          </w:p>
        </w:tc>
        <w:tc>
          <w:tcPr>
            <w:tcW w:w="283" w:type="dxa"/>
          </w:tcPr>
          <w:p w14:paraId="7863862A" w14:textId="77777777" w:rsidR="00E35B13" w:rsidRPr="00E026B7" w:rsidRDefault="00E35B13" w:rsidP="00E35B13">
            <w:pPr>
              <w:spacing w:after="60"/>
              <w:ind w:left="34"/>
              <w:jc w:val="both"/>
              <w:rPr>
                <w:rFonts w:ascii="Arial" w:eastAsia="Calibri" w:hAnsi="Arial" w:cs="Arial"/>
                <w:sz w:val="18"/>
                <w:szCs w:val="18"/>
              </w:rPr>
            </w:pPr>
          </w:p>
        </w:tc>
        <w:tc>
          <w:tcPr>
            <w:tcW w:w="2268" w:type="dxa"/>
            <w:vMerge w:val="restart"/>
          </w:tcPr>
          <w:p w14:paraId="39451DE4" w14:textId="1783AAF9" w:rsidR="00E35B13" w:rsidRPr="00E026B7" w:rsidRDefault="00E35B13" w:rsidP="007512EA">
            <w:pPr>
              <w:pStyle w:val="ListParagraph"/>
              <w:numPr>
                <w:ilvl w:val="0"/>
                <w:numId w:val="48"/>
              </w:numPr>
              <w:spacing w:after="120" w:line="240" w:lineRule="auto"/>
              <w:ind w:left="313" w:hanging="313"/>
              <w:contextualSpacing w:val="0"/>
              <w:rPr>
                <w:rFonts w:ascii="Arial" w:eastAsia="Calibri" w:hAnsi="Arial" w:cs="Arial"/>
                <w:sz w:val="18"/>
                <w:szCs w:val="18"/>
              </w:rPr>
            </w:pPr>
            <w:r w:rsidRPr="00B2016E">
              <w:rPr>
                <w:rFonts w:ascii="Arial" w:hAnsi="Arial" w:cs="Arial"/>
                <w:b/>
                <w:bCs/>
                <w:sz w:val="18"/>
                <w:szCs w:val="18"/>
                <w:lang w:val="en-GB"/>
              </w:rPr>
              <w:t>General requirements for concluding the contract</w:t>
            </w:r>
          </w:p>
        </w:tc>
        <w:tc>
          <w:tcPr>
            <w:tcW w:w="850" w:type="dxa"/>
          </w:tcPr>
          <w:p w14:paraId="7A86682E" w14:textId="77777777" w:rsidR="00E35B13" w:rsidRPr="00E026B7" w:rsidRDefault="00E35B13" w:rsidP="007512EA">
            <w:pPr>
              <w:pStyle w:val="ListParagraph"/>
              <w:numPr>
                <w:ilvl w:val="1"/>
                <w:numId w:val="48"/>
              </w:numPr>
              <w:spacing w:after="120" w:line="240" w:lineRule="auto"/>
              <w:ind w:left="431" w:hanging="431"/>
              <w:contextualSpacing w:val="0"/>
              <w:jc w:val="both"/>
              <w:rPr>
                <w:rFonts w:ascii="Arial" w:eastAsia="Calibri" w:hAnsi="Arial" w:cs="Arial"/>
                <w:sz w:val="18"/>
                <w:szCs w:val="18"/>
              </w:rPr>
            </w:pPr>
          </w:p>
        </w:tc>
        <w:tc>
          <w:tcPr>
            <w:tcW w:w="4394" w:type="dxa"/>
            <w:gridSpan w:val="4"/>
          </w:tcPr>
          <w:p w14:paraId="15C57093" w14:textId="6CFB9A7C" w:rsidR="00E35B13" w:rsidRPr="00E026B7" w:rsidRDefault="00E35B13" w:rsidP="00E35B13">
            <w:pPr>
              <w:spacing w:after="60"/>
              <w:ind w:left="34"/>
              <w:jc w:val="both"/>
              <w:rPr>
                <w:rFonts w:ascii="Arial" w:eastAsia="Calibri" w:hAnsi="Arial" w:cs="Arial"/>
                <w:sz w:val="18"/>
                <w:szCs w:val="18"/>
              </w:rPr>
            </w:pPr>
            <w:r w:rsidRPr="00B2016E">
              <w:rPr>
                <w:rFonts w:ascii="Arial" w:eastAsia="Calibri" w:hAnsi="Arial" w:cs="Arial"/>
                <w:sz w:val="18"/>
                <w:szCs w:val="18"/>
                <w:lang w:val="en-GB"/>
              </w:rPr>
              <w:t xml:space="preserve">The KC shall be guided by the provisions of Article 94 of the LoP when awarding the contract to the successful Supplier. </w:t>
            </w:r>
          </w:p>
        </w:tc>
      </w:tr>
      <w:tr w:rsidR="00E35B13" w:rsidRPr="006D0F1B" w14:paraId="11B3822B" w14:textId="30FE1239" w:rsidTr="00BA18BA">
        <w:tc>
          <w:tcPr>
            <w:tcW w:w="2260" w:type="dxa"/>
            <w:vMerge/>
            <w:tcMar>
              <w:top w:w="28" w:type="dxa"/>
              <w:bottom w:w="28" w:type="dxa"/>
            </w:tcMar>
          </w:tcPr>
          <w:p w14:paraId="029486E3" w14:textId="77777777" w:rsidR="00E35B13" w:rsidRPr="00BD2AB7" w:rsidRDefault="00E35B13" w:rsidP="007512EA">
            <w:pPr>
              <w:pStyle w:val="ListParagraph"/>
              <w:numPr>
                <w:ilvl w:val="0"/>
                <w:numId w:val="25"/>
              </w:numPr>
              <w:ind w:left="316" w:right="599" w:hanging="284"/>
              <w:rPr>
                <w:rFonts w:ascii="Arial" w:hAnsi="Arial" w:cs="Arial"/>
                <w:b/>
                <w:bCs/>
                <w:sz w:val="18"/>
                <w:szCs w:val="18"/>
              </w:rPr>
            </w:pPr>
          </w:p>
        </w:tc>
        <w:tc>
          <w:tcPr>
            <w:tcW w:w="853" w:type="dxa"/>
          </w:tcPr>
          <w:p w14:paraId="508A4442" w14:textId="77777777" w:rsidR="00E35B13" w:rsidRPr="00537898" w:rsidRDefault="00E35B13" w:rsidP="007512EA">
            <w:pPr>
              <w:pStyle w:val="ListParagraph"/>
              <w:numPr>
                <w:ilvl w:val="1"/>
                <w:numId w:val="25"/>
              </w:numPr>
              <w:spacing w:after="60"/>
              <w:ind w:left="794" w:hanging="760"/>
              <w:contextualSpacing w:val="0"/>
              <w:jc w:val="both"/>
              <w:rPr>
                <w:rFonts w:ascii="Arial" w:eastAsia="Calibri" w:hAnsi="Arial" w:cs="Arial"/>
                <w:sz w:val="18"/>
                <w:szCs w:val="18"/>
              </w:rPr>
            </w:pPr>
          </w:p>
        </w:tc>
        <w:tc>
          <w:tcPr>
            <w:tcW w:w="3971" w:type="dxa"/>
            <w:gridSpan w:val="4"/>
            <w:tcMar>
              <w:top w:w="28" w:type="dxa"/>
              <w:bottom w:w="28" w:type="dxa"/>
            </w:tcMar>
          </w:tcPr>
          <w:p w14:paraId="170764D2" w14:textId="001C1625" w:rsidR="00E35B13" w:rsidRPr="00E026B7" w:rsidRDefault="00E35B13" w:rsidP="00E35B13">
            <w:pPr>
              <w:spacing w:after="60"/>
              <w:ind w:left="34"/>
              <w:jc w:val="both"/>
              <w:rPr>
                <w:rFonts w:ascii="Arial" w:eastAsia="Calibri" w:hAnsi="Arial" w:cs="Arial"/>
                <w:sz w:val="18"/>
                <w:szCs w:val="18"/>
              </w:rPr>
            </w:pPr>
            <w:r w:rsidRPr="00E026B7">
              <w:rPr>
                <w:rFonts w:ascii="Arial" w:eastAsia="Calibri" w:hAnsi="Arial" w:cs="Arial"/>
                <w:sz w:val="18"/>
                <w:szCs w:val="18"/>
              </w:rPr>
              <w:t xml:space="preserve">Atvejai, kuomet tiekėjas gali atsisakyti sudaryti sutartį ir iš to kylančios pasekmės bei tvarka numatyta PĮ 94 str. </w:t>
            </w:r>
          </w:p>
        </w:tc>
        <w:tc>
          <w:tcPr>
            <w:tcW w:w="283" w:type="dxa"/>
          </w:tcPr>
          <w:p w14:paraId="565F585F" w14:textId="77777777" w:rsidR="00E35B13" w:rsidRPr="00E026B7" w:rsidRDefault="00E35B13" w:rsidP="00E35B13">
            <w:pPr>
              <w:spacing w:after="60"/>
              <w:ind w:left="34"/>
              <w:jc w:val="both"/>
              <w:rPr>
                <w:rFonts w:ascii="Arial" w:eastAsia="Calibri" w:hAnsi="Arial" w:cs="Arial"/>
                <w:sz w:val="18"/>
                <w:szCs w:val="18"/>
              </w:rPr>
            </w:pPr>
          </w:p>
        </w:tc>
        <w:tc>
          <w:tcPr>
            <w:tcW w:w="2268" w:type="dxa"/>
            <w:vMerge/>
          </w:tcPr>
          <w:p w14:paraId="17DFE812" w14:textId="77777777" w:rsidR="00E35B13" w:rsidRPr="00E026B7" w:rsidRDefault="00E35B13" w:rsidP="00E35B13">
            <w:pPr>
              <w:spacing w:after="60"/>
              <w:ind w:left="34"/>
              <w:jc w:val="both"/>
              <w:rPr>
                <w:rFonts w:ascii="Arial" w:eastAsia="Calibri" w:hAnsi="Arial" w:cs="Arial"/>
                <w:sz w:val="18"/>
                <w:szCs w:val="18"/>
              </w:rPr>
            </w:pPr>
          </w:p>
        </w:tc>
        <w:tc>
          <w:tcPr>
            <w:tcW w:w="850" w:type="dxa"/>
          </w:tcPr>
          <w:p w14:paraId="20638EEA" w14:textId="77777777" w:rsidR="00E35B13" w:rsidRPr="00E026B7" w:rsidRDefault="00E35B13" w:rsidP="007512EA">
            <w:pPr>
              <w:pStyle w:val="ListParagraph"/>
              <w:numPr>
                <w:ilvl w:val="1"/>
                <w:numId w:val="48"/>
              </w:numPr>
              <w:spacing w:after="120" w:line="240" w:lineRule="auto"/>
              <w:ind w:left="431" w:hanging="431"/>
              <w:contextualSpacing w:val="0"/>
              <w:jc w:val="both"/>
              <w:rPr>
                <w:rFonts w:ascii="Arial" w:eastAsia="Calibri" w:hAnsi="Arial" w:cs="Arial"/>
                <w:sz w:val="18"/>
                <w:szCs w:val="18"/>
              </w:rPr>
            </w:pPr>
          </w:p>
        </w:tc>
        <w:tc>
          <w:tcPr>
            <w:tcW w:w="4394" w:type="dxa"/>
            <w:gridSpan w:val="4"/>
          </w:tcPr>
          <w:p w14:paraId="1E0DCF74" w14:textId="0B627053" w:rsidR="00E35B13" w:rsidRPr="00E026B7" w:rsidRDefault="00E35B13" w:rsidP="00E35B13">
            <w:pPr>
              <w:spacing w:after="60"/>
              <w:ind w:left="34"/>
              <w:jc w:val="both"/>
              <w:rPr>
                <w:rFonts w:ascii="Arial" w:eastAsia="Calibri" w:hAnsi="Arial" w:cs="Arial"/>
                <w:sz w:val="18"/>
                <w:szCs w:val="18"/>
              </w:rPr>
            </w:pPr>
            <w:r w:rsidRPr="00B2016E">
              <w:rPr>
                <w:rFonts w:ascii="Arial" w:eastAsia="Calibri" w:hAnsi="Arial" w:cs="Arial"/>
                <w:sz w:val="18"/>
                <w:szCs w:val="18"/>
                <w:lang w:val="en-GB"/>
              </w:rPr>
              <w:t xml:space="preserve">The cases in which a supplier may refuse to conclude a contract and the consequences and procedures for doing so are set out in Article 94 of the LoP. </w:t>
            </w:r>
          </w:p>
        </w:tc>
      </w:tr>
      <w:tr w:rsidR="00E35B13" w:rsidRPr="006D0F1B" w14:paraId="45CF0D6E" w14:textId="237E4030" w:rsidTr="00BA18BA">
        <w:tc>
          <w:tcPr>
            <w:tcW w:w="2260" w:type="dxa"/>
            <w:vMerge/>
            <w:tcMar>
              <w:top w:w="28" w:type="dxa"/>
              <w:bottom w:w="28" w:type="dxa"/>
            </w:tcMar>
          </w:tcPr>
          <w:p w14:paraId="04FFA86D" w14:textId="77777777" w:rsidR="00E35B13" w:rsidRPr="006D0F1B" w:rsidRDefault="00E35B13" w:rsidP="00E35B13">
            <w:pPr>
              <w:rPr>
                <w:rFonts w:ascii="Arial" w:hAnsi="Arial" w:cs="Arial"/>
                <w:sz w:val="18"/>
                <w:szCs w:val="18"/>
              </w:rPr>
            </w:pPr>
          </w:p>
        </w:tc>
        <w:tc>
          <w:tcPr>
            <w:tcW w:w="853" w:type="dxa"/>
          </w:tcPr>
          <w:p w14:paraId="58F474B9" w14:textId="77777777" w:rsidR="00E35B13" w:rsidRPr="004E12F8" w:rsidRDefault="00E35B13" w:rsidP="007512EA">
            <w:pPr>
              <w:pStyle w:val="ListParagraph"/>
              <w:numPr>
                <w:ilvl w:val="1"/>
                <w:numId w:val="25"/>
              </w:numPr>
              <w:spacing w:after="60"/>
              <w:ind w:left="794" w:hanging="760"/>
              <w:contextualSpacing w:val="0"/>
              <w:jc w:val="both"/>
              <w:rPr>
                <w:rFonts w:ascii="Arial" w:eastAsia="Calibri" w:hAnsi="Arial" w:cs="Arial"/>
                <w:sz w:val="18"/>
                <w:szCs w:val="18"/>
              </w:rPr>
            </w:pPr>
          </w:p>
        </w:tc>
        <w:tc>
          <w:tcPr>
            <w:tcW w:w="3971" w:type="dxa"/>
            <w:gridSpan w:val="4"/>
            <w:tcMar>
              <w:top w:w="28" w:type="dxa"/>
              <w:bottom w:w="28" w:type="dxa"/>
            </w:tcMar>
          </w:tcPr>
          <w:p w14:paraId="5EED0469" w14:textId="67879F3A" w:rsidR="00E35B13" w:rsidRPr="00E026B7" w:rsidRDefault="00E35B13" w:rsidP="00E35B13">
            <w:pPr>
              <w:spacing w:after="60"/>
              <w:ind w:left="34"/>
              <w:jc w:val="both"/>
              <w:rPr>
                <w:rFonts w:ascii="Arial" w:eastAsia="Calibri" w:hAnsi="Arial" w:cs="Arial"/>
                <w:sz w:val="18"/>
                <w:szCs w:val="18"/>
              </w:rPr>
            </w:pPr>
            <w:r w:rsidRPr="00E026B7">
              <w:rPr>
                <w:rFonts w:ascii="Arial" w:eastAsia="Calibri" w:hAnsi="Arial" w:cs="Arial"/>
                <w:sz w:val="18"/>
                <w:szCs w:val="18"/>
              </w:rPr>
              <w:t xml:space="preserve">KC Tiekėją, kurio Pasiūlymas nustatytas laimėjusiu, sudaryti sutartį kviečia CVP IS priemonėmis. KC nurodo tiekėjui terminą iki kada jis turi sudaryti sutartį. </w:t>
            </w:r>
          </w:p>
        </w:tc>
        <w:tc>
          <w:tcPr>
            <w:tcW w:w="283" w:type="dxa"/>
          </w:tcPr>
          <w:p w14:paraId="084B8329" w14:textId="77777777" w:rsidR="00E35B13" w:rsidRPr="00E026B7" w:rsidRDefault="00E35B13" w:rsidP="00E35B13">
            <w:pPr>
              <w:spacing w:after="60"/>
              <w:ind w:left="34"/>
              <w:jc w:val="both"/>
              <w:rPr>
                <w:rFonts w:ascii="Arial" w:eastAsia="Calibri" w:hAnsi="Arial" w:cs="Arial"/>
                <w:sz w:val="18"/>
                <w:szCs w:val="18"/>
              </w:rPr>
            </w:pPr>
          </w:p>
        </w:tc>
        <w:tc>
          <w:tcPr>
            <w:tcW w:w="2268" w:type="dxa"/>
            <w:vMerge/>
          </w:tcPr>
          <w:p w14:paraId="05F3D888" w14:textId="77777777" w:rsidR="00E35B13" w:rsidRPr="00E026B7" w:rsidRDefault="00E35B13" w:rsidP="00E35B13">
            <w:pPr>
              <w:spacing w:after="60"/>
              <w:ind w:left="34"/>
              <w:jc w:val="both"/>
              <w:rPr>
                <w:rFonts w:ascii="Arial" w:eastAsia="Calibri" w:hAnsi="Arial" w:cs="Arial"/>
                <w:sz w:val="18"/>
                <w:szCs w:val="18"/>
              </w:rPr>
            </w:pPr>
          </w:p>
        </w:tc>
        <w:tc>
          <w:tcPr>
            <w:tcW w:w="850" w:type="dxa"/>
          </w:tcPr>
          <w:p w14:paraId="3D9FB043" w14:textId="77777777" w:rsidR="00E35B13" w:rsidRPr="00E026B7" w:rsidRDefault="00E35B13" w:rsidP="007512EA">
            <w:pPr>
              <w:pStyle w:val="ListParagraph"/>
              <w:numPr>
                <w:ilvl w:val="1"/>
                <w:numId w:val="48"/>
              </w:numPr>
              <w:spacing w:after="120" w:line="240" w:lineRule="auto"/>
              <w:ind w:left="431" w:hanging="431"/>
              <w:contextualSpacing w:val="0"/>
              <w:jc w:val="both"/>
              <w:rPr>
                <w:rFonts w:ascii="Arial" w:eastAsia="Calibri" w:hAnsi="Arial" w:cs="Arial"/>
                <w:sz w:val="18"/>
                <w:szCs w:val="18"/>
              </w:rPr>
            </w:pPr>
          </w:p>
        </w:tc>
        <w:tc>
          <w:tcPr>
            <w:tcW w:w="4394" w:type="dxa"/>
            <w:gridSpan w:val="4"/>
          </w:tcPr>
          <w:p w14:paraId="3D7140DD" w14:textId="5A7BDB92" w:rsidR="00E35B13" w:rsidRPr="00E026B7" w:rsidRDefault="00E35B13" w:rsidP="00E35B13">
            <w:pPr>
              <w:spacing w:after="60"/>
              <w:ind w:left="34"/>
              <w:jc w:val="both"/>
              <w:rPr>
                <w:rFonts w:ascii="Arial" w:eastAsia="Calibri" w:hAnsi="Arial" w:cs="Arial"/>
                <w:sz w:val="18"/>
                <w:szCs w:val="18"/>
              </w:rPr>
            </w:pPr>
            <w:r w:rsidRPr="00B2016E">
              <w:rPr>
                <w:rFonts w:ascii="Arial" w:eastAsia="Calibri" w:hAnsi="Arial" w:cs="Arial"/>
                <w:sz w:val="18"/>
                <w:szCs w:val="18"/>
                <w:lang w:val="en-GB"/>
              </w:rPr>
              <w:t xml:space="preserve">The KC shall invite the supplier whose Tender is declared successful to conclude the contract by means of the CVP IS. The KC gives the supplier a deadline by which it must conclude the contract. </w:t>
            </w:r>
          </w:p>
        </w:tc>
      </w:tr>
      <w:tr w:rsidR="00E35B13" w:rsidRPr="006D0F1B" w14:paraId="2A769298" w14:textId="21489FCE" w:rsidTr="00BA18BA">
        <w:tc>
          <w:tcPr>
            <w:tcW w:w="2260" w:type="dxa"/>
            <w:vMerge/>
            <w:tcMar>
              <w:top w:w="28" w:type="dxa"/>
              <w:bottom w:w="28" w:type="dxa"/>
            </w:tcMar>
          </w:tcPr>
          <w:p w14:paraId="4ED1D58A" w14:textId="77777777" w:rsidR="00E35B13" w:rsidRPr="006D0F1B" w:rsidRDefault="00E35B13" w:rsidP="00E35B13">
            <w:pPr>
              <w:rPr>
                <w:rFonts w:ascii="Arial" w:hAnsi="Arial" w:cs="Arial"/>
                <w:sz w:val="18"/>
                <w:szCs w:val="18"/>
              </w:rPr>
            </w:pPr>
          </w:p>
        </w:tc>
        <w:tc>
          <w:tcPr>
            <w:tcW w:w="853" w:type="dxa"/>
          </w:tcPr>
          <w:p w14:paraId="7E34720F" w14:textId="77777777" w:rsidR="00E35B13" w:rsidRPr="00076A47" w:rsidRDefault="00E35B13" w:rsidP="007512EA">
            <w:pPr>
              <w:pStyle w:val="ListParagraph"/>
              <w:numPr>
                <w:ilvl w:val="1"/>
                <w:numId w:val="25"/>
              </w:numPr>
              <w:spacing w:after="60"/>
              <w:ind w:left="794" w:hanging="760"/>
              <w:contextualSpacing w:val="0"/>
              <w:jc w:val="both"/>
              <w:rPr>
                <w:rFonts w:ascii="Arial" w:eastAsia="Calibri" w:hAnsi="Arial" w:cs="Arial"/>
                <w:sz w:val="18"/>
                <w:szCs w:val="18"/>
              </w:rPr>
            </w:pPr>
          </w:p>
        </w:tc>
        <w:tc>
          <w:tcPr>
            <w:tcW w:w="3971" w:type="dxa"/>
            <w:gridSpan w:val="4"/>
            <w:tcMar>
              <w:top w:w="28" w:type="dxa"/>
              <w:bottom w:w="28" w:type="dxa"/>
            </w:tcMar>
          </w:tcPr>
          <w:p w14:paraId="62F9F69B" w14:textId="74A726C7" w:rsidR="00E35B13" w:rsidRPr="00E026B7" w:rsidRDefault="00E35B13" w:rsidP="00E35B13">
            <w:pPr>
              <w:spacing w:after="60"/>
              <w:ind w:left="34"/>
              <w:jc w:val="both"/>
              <w:rPr>
                <w:rFonts w:ascii="Arial" w:eastAsia="Calibri" w:hAnsi="Arial" w:cs="Arial"/>
                <w:sz w:val="18"/>
                <w:szCs w:val="18"/>
              </w:rPr>
            </w:pPr>
            <w:r w:rsidRPr="00E026B7">
              <w:rPr>
                <w:rFonts w:ascii="Arial" w:eastAsia="Calibri" w:hAnsi="Arial" w:cs="Arial"/>
                <w:sz w:val="18"/>
                <w:szCs w:val="18"/>
              </w:rPr>
              <w:t>Sudarant sutartį, joje nekeičiama laimėjusio tiekėjo Pasiūlymo kaina, sąnaudos ar kitos sąlygos. Jeigu Pasiūlyme kaina ar sąnaudos nurodytos kita valiuta nei eurais, sutartyje kaina ar sąnaudos nurodomos perskaičiuotos eurais pagal 4</w:t>
            </w:r>
            <w:r>
              <w:rPr>
                <w:rFonts w:ascii="Arial" w:eastAsia="Calibri" w:hAnsi="Arial" w:cs="Arial"/>
                <w:sz w:val="18"/>
                <w:szCs w:val="18"/>
              </w:rPr>
              <w:t>5</w:t>
            </w:r>
            <w:r w:rsidRPr="00E026B7">
              <w:rPr>
                <w:rFonts w:ascii="Arial" w:eastAsia="Calibri" w:hAnsi="Arial" w:cs="Arial"/>
                <w:sz w:val="18"/>
                <w:szCs w:val="18"/>
              </w:rPr>
              <w:t xml:space="preserve">.2. punkto sąlygą. Tuo atveju, kai </w:t>
            </w:r>
            <w:r w:rsidRPr="00E026B7">
              <w:rPr>
                <w:rFonts w:ascii="Arial" w:eastAsia="Calibri" w:hAnsi="Arial" w:cs="Arial"/>
                <w:sz w:val="18"/>
                <w:szCs w:val="18"/>
              </w:rPr>
              <w:lastRenderedPageBreak/>
              <w:t>mokesčius reguliuojančių įstatymų ir jų įgyvendinamųjų teisės aktų nustatyta tvarka KCturi sumokėti PVM į valstybės biudžetą už įsigytą pirkimo objektą, į Pasiūlymo kainą ar sąnaudas įskaitytas šis mokestis sudarant sutartį išskaičiuojamas.</w:t>
            </w:r>
          </w:p>
        </w:tc>
        <w:tc>
          <w:tcPr>
            <w:tcW w:w="283" w:type="dxa"/>
          </w:tcPr>
          <w:p w14:paraId="173573DE" w14:textId="77777777" w:rsidR="00E35B13" w:rsidRPr="00E026B7" w:rsidRDefault="00E35B13" w:rsidP="00E35B13">
            <w:pPr>
              <w:spacing w:after="60"/>
              <w:ind w:left="34"/>
              <w:jc w:val="both"/>
              <w:rPr>
                <w:rFonts w:ascii="Arial" w:eastAsia="Calibri" w:hAnsi="Arial" w:cs="Arial"/>
                <w:sz w:val="18"/>
                <w:szCs w:val="18"/>
              </w:rPr>
            </w:pPr>
          </w:p>
        </w:tc>
        <w:tc>
          <w:tcPr>
            <w:tcW w:w="2268" w:type="dxa"/>
            <w:vMerge/>
          </w:tcPr>
          <w:p w14:paraId="1EA5DD9A" w14:textId="77777777" w:rsidR="00E35B13" w:rsidRPr="00E026B7" w:rsidRDefault="00E35B13" w:rsidP="00E35B13">
            <w:pPr>
              <w:spacing w:after="60"/>
              <w:ind w:left="34"/>
              <w:jc w:val="both"/>
              <w:rPr>
                <w:rFonts w:ascii="Arial" w:eastAsia="Calibri" w:hAnsi="Arial" w:cs="Arial"/>
                <w:sz w:val="18"/>
                <w:szCs w:val="18"/>
              </w:rPr>
            </w:pPr>
          </w:p>
        </w:tc>
        <w:tc>
          <w:tcPr>
            <w:tcW w:w="850" w:type="dxa"/>
          </w:tcPr>
          <w:p w14:paraId="47A6445A" w14:textId="77777777" w:rsidR="00E35B13" w:rsidRPr="00E026B7" w:rsidRDefault="00E35B13" w:rsidP="007512EA">
            <w:pPr>
              <w:pStyle w:val="ListParagraph"/>
              <w:numPr>
                <w:ilvl w:val="1"/>
                <w:numId w:val="48"/>
              </w:numPr>
              <w:spacing w:after="120" w:line="240" w:lineRule="auto"/>
              <w:ind w:left="431" w:hanging="431"/>
              <w:contextualSpacing w:val="0"/>
              <w:jc w:val="both"/>
              <w:rPr>
                <w:rFonts w:ascii="Arial" w:eastAsia="Calibri" w:hAnsi="Arial" w:cs="Arial"/>
                <w:sz w:val="18"/>
                <w:szCs w:val="18"/>
              </w:rPr>
            </w:pPr>
          </w:p>
        </w:tc>
        <w:tc>
          <w:tcPr>
            <w:tcW w:w="4394" w:type="dxa"/>
            <w:gridSpan w:val="4"/>
          </w:tcPr>
          <w:p w14:paraId="7A27645E" w14:textId="5CA34B73" w:rsidR="00E35B13" w:rsidRPr="00E026B7" w:rsidRDefault="00E35B13" w:rsidP="00E35B13">
            <w:pPr>
              <w:spacing w:after="60"/>
              <w:ind w:left="34"/>
              <w:jc w:val="both"/>
              <w:rPr>
                <w:rFonts w:ascii="Arial" w:eastAsia="Calibri" w:hAnsi="Arial" w:cs="Arial"/>
                <w:sz w:val="18"/>
                <w:szCs w:val="18"/>
              </w:rPr>
            </w:pPr>
            <w:r w:rsidRPr="00B2016E">
              <w:rPr>
                <w:rFonts w:ascii="Arial" w:eastAsia="Calibri" w:hAnsi="Arial" w:cs="Arial"/>
                <w:sz w:val="18"/>
                <w:szCs w:val="18"/>
                <w:lang w:val="en-GB"/>
              </w:rPr>
              <w:t xml:space="preserve">The conclusion of the contract shall not modify the price, costs or other terms of the successful Supplier's Tender. If the price or costs are quoted in the Tender in a currency other than euro, the contract shall indicate the price or costs converted into euro in accordance with the conditions of point 45.2. In the </w:t>
            </w:r>
            <w:r w:rsidRPr="00B2016E">
              <w:rPr>
                <w:rFonts w:ascii="Arial" w:eastAsia="Calibri" w:hAnsi="Arial" w:cs="Arial"/>
                <w:sz w:val="18"/>
                <w:szCs w:val="18"/>
                <w:lang w:val="en-GB"/>
              </w:rPr>
              <w:lastRenderedPageBreak/>
              <w:t>event that, in accordance with the procedure laid down by the tax laws and their implementing legislation, the KC is required to pay VAT to the State budget on the subject of the contract purchased, the tax included in the price or cost of the Tender shall be deducted at the time of conclusion of the contract.</w:t>
            </w:r>
          </w:p>
        </w:tc>
      </w:tr>
      <w:tr w:rsidR="007C19EA" w:rsidRPr="006D0F1B" w14:paraId="2510CE24" w14:textId="1B763ECB" w:rsidTr="00BA18BA">
        <w:tc>
          <w:tcPr>
            <w:tcW w:w="2260" w:type="dxa"/>
            <w:tcMar>
              <w:top w:w="28" w:type="dxa"/>
              <w:bottom w:w="28" w:type="dxa"/>
            </w:tcMar>
          </w:tcPr>
          <w:p w14:paraId="21E2957B" w14:textId="77777777" w:rsidR="007C19EA" w:rsidRPr="006D0F1B" w:rsidRDefault="007C19EA" w:rsidP="007C19EA">
            <w:pPr>
              <w:rPr>
                <w:rFonts w:ascii="Arial" w:hAnsi="Arial" w:cs="Arial"/>
                <w:sz w:val="18"/>
                <w:szCs w:val="18"/>
              </w:rPr>
            </w:pPr>
          </w:p>
        </w:tc>
        <w:tc>
          <w:tcPr>
            <w:tcW w:w="853" w:type="dxa"/>
          </w:tcPr>
          <w:p w14:paraId="1A66573D" w14:textId="77777777" w:rsidR="007C19EA" w:rsidRPr="006D0F1B" w:rsidRDefault="007C19EA" w:rsidP="007C19EA">
            <w:pPr>
              <w:rPr>
                <w:rFonts w:ascii="Arial" w:hAnsi="Arial" w:cs="Arial"/>
                <w:sz w:val="18"/>
                <w:szCs w:val="18"/>
              </w:rPr>
            </w:pPr>
          </w:p>
        </w:tc>
        <w:tc>
          <w:tcPr>
            <w:tcW w:w="3971" w:type="dxa"/>
            <w:gridSpan w:val="4"/>
            <w:tcMar>
              <w:top w:w="28" w:type="dxa"/>
              <w:bottom w:w="28" w:type="dxa"/>
            </w:tcMar>
          </w:tcPr>
          <w:p w14:paraId="0C8D555F" w14:textId="313D5EB0" w:rsidR="007C19EA" w:rsidRPr="006D0F1B" w:rsidRDefault="007C19EA" w:rsidP="007C19EA">
            <w:pPr>
              <w:rPr>
                <w:rFonts w:ascii="Arial" w:hAnsi="Arial" w:cs="Arial"/>
                <w:sz w:val="18"/>
                <w:szCs w:val="18"/>
              </w:rPr>
            </w:pPr>
          </w:p>
        </w:tc>
        <w:tc>
          <w:tcPr>
            <w:tcW w:w="283" w:type="dxa"/>
          </w:tcPr>
          <w:p w14:paraId="6B2742E9" w14:textId="77777777" w:rsidR="007C19EA" w:rsidRPr="006D0F1B" w:rsidRDefault="007C19EA" w:rsidP="007C19EA">
            <w:pPr>
              <w:rPr>
                <w:rFonts w:ascii="Arial" w:hAnsi="Arial" w:cs="Arial"/>
                <w:sz w:val="18"/>
                <w:szCs w:val="18"/>
              </w:rPr>
            </w:pPr>
          </w:p>
        </w:tc>
        <w:tc>
          <w:tcPr>
            <w:tcW w:w="2268" w:type="dxa"/>
          </w:tcPr>
          <w:p w14:paraId="5EE370FD" w14:textId="77777777" w:rsidR="007C19EA" w:rsidRPr="006D0F1B" w:rsidRDefault="007C19EA" w:rsidP="007C19EA">
            <w:pPr>
              <w:rPr>
                <w:rFonts w:ascii="Arial" w:hAnsi="Arial" w:cs="Arial"/>
                <w:sz w:val="18"/>
                <w:szCs w:val="18"/>
              </w:rPr>
            </w:pPr>
          </w:p>
        </w:tc>
        <w:tc>
          <w:tcPr>
            <w:tcW w:w="850" w:type="dxa"/>
          </w:tcPr>
          <w:p w14:paraId="58529CB8" w14:textId="77777777" w:rsidR="007C19EA" w:rsidRPr="006D0F1B" w:rsidRDefault="007C19EA" w:rsidP="007C19EA">
            <w:pPr>
              <w:rPr>
                <w:rFonts w:ascii="Arial" w:hAnsi="Arial" w:cs="Arial"/>
                <w:sz w:val="18"/>
                <w:szCs w:val="18"/>
              </w:rPr>
            </w:pPr>
          </w:p>
        </w:tc>
        <w:tc>
          <w:tcPr>
            <w:tcW w:w="4394" w:type="dxa"/>
            <w:gridSpan w:val="4"/>
          </w:tcPr>
          <w:p w14:paraId="2253A812" w14:textId="77777777" w:rsidR="007C19EA" w:rsidRPr="006D0F1B" w:rsidRDefault="007C19EA" w:rsidP="007C19EA">
            <w:pPr>
              <w:rPr>
                <w:rFonts w:ascii="Arial" w:hAnsi="Arial" w:cs="Arial"/>
                <w:sz w:val="18"/>
                <w:szCs w:val="18"/>
              </w:rPr>
            </w:pPr>
          </w:p>
        </w:tc>
      </w:tr>
      <w:tr w:rsidR="007C19EA" w:rsidRPr="006D0F1B" w14:paraId="51FA10D6" w14:textId="3232E57F" w:rsidTr="00BA18BA">
        <w:tc>
          <w:tcPr>
            <w:tcW w:w="2260" w:type="dxa"/>
            <w:vMerge w:val="restart"/>
            <w:tcMar>
              <w:top w:w="28" w:type="dxa"/>
              <w:bottom w:w="28" w:type="dxa"/>
            </w:tcMar>
          </w:tcPr>
          <w:p w14:paraId="10C11080" w14:textId="5673BF15" w:rsidR="007C19EA" w:rsidRPr="006D0F1B" w:rsidRDefault="007C19EA" w:rsidP="007512EA">
            <w:pPr>
              <w:pStyle w:val="ListParagraph"/>
              <w:numPr>
                <w:ilvl w:val="0"/>
                <w:numId w:val="25"/>
              </w:numPr>
              <w:ind w:left="316" w:right="457" w:hanging="284"/>
              <w:rPr>
                <w:rFonts w:ascii="Arial" w:hAnsi="Arial" w:cs="Arial"/>
                <w:sz w:val="18"/>
                <w:szCs w:val="18"/>
              </w:rPr>
            </w:pPr>
            <w:r w:rsidRPr="003C1409">
              <w:rPr>
                <w:rFonts w:ascii="Arial" w:hAnsi="Arial" w:cs="Arial"/>
                <w:b/>
                <w:bCs/>
                <w:sz w:val="18"/>
                <w:szCs w:val="18"/>
              </w:rPr>
              <w:t>Tarptautinių sankcijų įstatymo reikalavimai sutarties sudarymui</w:t>
            </w:r>
          </w:p>
        </w:tc>
        <w:tc>
          <w:tcPr>
            <w:tcW w:w="853" w:type="dxa"/>
            <w:vMerge w:val="restart"/>
          </w:tcPr>
          <w:p w14:paraId="6F31A918" w14:textId="77777777" w:rsidR="007C19EA" w:rsidRPr="00F65872" w:rsidRDefault="007C19EA" w:rsidP="007512EA">
            <w:pPr>
              <w:pStyle w:val="ListParagraph"/>
              <w:numPr>
                <w:ilvl w:val="1"/>
                <w:numId w:val="25"/>
              </w:numPr>
              <w:spacing w:after="60"/>
              <w:ind w:left="794" w:hanging="760"/>
              <w:contextualSpacing w:val="0"/>
              <w:jc w:val="both"/>
              <w:rPr>
                <w:rFonts w:ascii="Arial" w:eastAsia="Calibri" w:hAnsi="Arial" w:cs="Arial"/>
                <w:sz w:val="18"/>
                <w:szCs w:val="18"/>
              </w:rPr>
            </w:pPr>
          </w:p>
        </w:tc>
        <w:tc>
          <w:tcPr>
            <w:tcW w:w="3971" w:type="dxa"/>
            <w:gridSpan w:val="4"/>
            <w:tcMar>
              <w:top w:w="28" w:type="dxa"/>
              <w:bottom w:w="28" w:type="dxa"/>
            </w:tcMar>
          </w:tcPr>
          <w:p w14:paraId="59A2B4AC" w14:textId="01B1DD7E" w:rsidR="007C19EA" w:rsidRPr="00E31622" w:rsidRDefault="007C19EA" w:rsidP="007C19EA">
            <w:pPr>
              <w:spacing w:after="60"/>
              <w:ind w:left="34"/>
              <w:jc w:val="both"/>
              <w:rPr>
                <w:rFonts w:ascii="Arial" w:eastAsia="Calibri" w:hAnsi="Arial" w:cs="Arial"/>
                <w:sz w:val="18"/>
                <w:szCs w:val="18"/>
              </w:rPr>
            </w:pPr>
            <w:r w:rsidRPr="00E026B7">
              <w:rPr>
                <w:rFonts w:ascii="Arial" w:eastAsia="Calibri" w:hAnsi="Arial" w:cs="Arial"/>
                <w:sz w:val="18"/>
                <w:szCs w:val="18"/>
              </w:rPr>
              <w:t xml:space="preserve">Sutarties sudarymui Lietuvos Respublikos </w:t>
            </w:r>
            <w:bookmarkStart w:id="55" w:name="_Hlk161134776"/>
            <w:r w:rsidRPr="00E026B7">
              <w:rPr>
                <w:rFonts w:ascii="Arial" w:eastAsia="Calibri" w:hAnsi="Arial" w:cs="Arial"/>
                <w:sz w:val="18"/>
                <w:szCs w:val="18"/>
              </w:rPr>
              <w:t xml:space="preserve">tarptautinių sankcijų </w:t>
            </w:r>
            <w:bookmarkEnd w:id="55"/>
            <w:r w:rsidRPr="00E026B7">
              <w:rPr>
                <w:rFonts w:ascii="Arial" w:eastAsia="Calibri" w:hAnsi="Arial" w:cs="Arial"/>
                <w:sz w:val="18"/>
                <w:szCs w:val="18"/>
              </w:rPr>
              <w:t xml:space="preserve">įstatymo (toliau – </w:t>
            </w:r>
            <w:r w:rsidRPr="00E026B7">
              <w:rPr>
                <w:rFonts w:ascii="Arial" w:eastAsia="Calibri" w:hAnsi="Arial" w:cs="Arial"/>
                <w:b/>
                <w:bCs/>
                <w:sz w:val="18"/>
                <w:szCs w:val="18"/>
              </w:rPr>
              <w:t>Tarptautinių sankcijų įstatymas</w:t>
            </w:r>
            <w:r w:rsidRPr="00E026B7">
              <w:rPr>
                <w:rFonts w:ascii="Arial" w:eastAsia="Calibri" w:hAnsi="Arial" w:cs="Arial"/>
                <w:sz w:val="18"/>
                <w:szCs w:val="18"/>
              </w:rPr>
              <w:t>) ir kitų tarptautinių teisės aktų nustatyta tvarka taikomos šios nuostatos:</w:t>
            </w:r>
          </w:p>
        </w:tc>
        <w:tc>
          <w:tcPr>
            <w:tcW w:w="283" w:type="dxa"/>
          </w:tcPr>
          <w:p w14:paraId="56A9AC4B" w14:textId="77777777" w:rsidR="007C19EA" w:rsidRPr="00E026B7" w:rsidRDefault="007C19EA" w:rsidP="007C19EA">
            <w:pPr>
              <w:spacing w:after="60"/>
              <w:ind w:left="34"/>
              <w:jc w:val="both"/>
              <w:rPr>
                <w:rFonts w:ascii="Arial" w:eastAsia="Calibri" w:hAnsi="Arial" w:cs="Arial"/>
                <w:sz w:val="18"/>
                <w:szCs w:val="18"/>
              </w:rPr>
            </w:pPr>
          </w:p>
        </w:tc>
        <w:tc>
          <w:tcPr>
            <w:tcW w:w="2268" w:type="dxa"/>
            <w:vMerge w:val="restart"/>
          </w:tcPr>
          <w:p w14:paraId="32D962E3" w14:textId="6F8507E5" w:rsidR="007C19EA" w:rsidRPr="00E026B7" w:rsidRDefault="006C0625" w:rsidP="007512EA">
            <w:pPr>
              <w:pStyle w:val="ListParagraph"/>
              <w:numPr>
                <w:ilvl w:val="0"/>
                <w:numId w:val="48"/>
              </w:numPr>
              <w:spacing w:after="120" w:line="240" w:lineRule="auto"/>
              <w:ind w:left="313" w:hanging="313"/>
              <w:contextualSpacing w:val="0"/>
              <w:rPr>
                <w:rFonts w:ascii="Arial" w:eastAsia="Calibri" w:hAnsi="Arial" w:cs="Arial"/>
                <w:sz w:val="18"/>
                <w:szCs w:val="18"/>
              </w:rPr>
            </w:pPr>
            <w:r w:rsidRPr="00B2016E">
              <w:rPr>
                <w:rFonts w:ascii="Arial" w:hAnsi="Arial" w:cs="Arial"/>
                <w:b/>
                <w:bCs/>
                <w:sz w:val="18"/>
                <w:szCs w:val="18"/>
                <w:lang w:val="en-GB"/>
              </w:rPr>
              <w:t>Requirements of the Law on International Sanctions for the conclusion of the contract</w:t>
            </w:r>
          </w:p>
        </w:tc>
        <w:tc>
          <w:tcPr>
            <w:tcW w:w="850" w:type="dxa"/>
            <w:vMerge w:val="restart"/>
          </w:tcPr>
          <w:p w14:paraId="2FC3B0E6" w14:textId="77777777" w:rsidR="007C19EA" w:rsidRPr="00E026B7" w:rsidRDefault="007C19EA" w:rsidP="007512EA">
            <w:pPr>
              <w:pStyle w:val="ListParagraph"/>
              <w:numPr>
                <w:ilvl w:val="1"/>
                <w:numId w:val="48"/>
              </w:numPr>
              <w:spacing w:after="120" w:line="240" w:lineRule="auto"/>
              <w:ind w:left="431" w:hanging="431"/>
              <w:contextualSpacing w:val="0"/>
              <w:jc w:val="both"/>
              <w:rPr>
                <w:rFonts w:ascii="Arial" w:eastAsia="Calibri" w:hAnsi="Arial" w:cs="Arial"/>
                <w:sz w:val="18"/>
                <w:szCs w:val="18"/>
              </w:rPr>
            </w:pPr>
          </w:p>
        </w:tc>
        <w:tc>
          <w:tcPr>
            <w:tcW w:w="4394" w:type="dxa"/>
            <w:gridSpan w:val="4"/>
          </w:tcPr>
          <w:p w14:paraId="659AF920" w14:textId="1BDC81EA" w:rsidR="007C19EA" w:rsidRPr="00E026B7" w:rsidRDefault="00736E56" w:rsidP="007C19EA">
            <w:pPr>
              <w:spacing w:after="60"/>
              <w:ind w:left="34"/>
              <w:jc w:val="both"/>
              <w:rPr>
                <w:rFonts w:ascii="Arial" w:eastAsia="Calibri" w:hAnsi="Arial" w:cs="Arial"/>
                <w:sz w:val="18"/>
                <w:szCs w:val="18"/>
              </w:rPr>
            </w:pPr>
            <w:r w:rsidRPr="00B2016E">
              <w:rPr>
                <w:rFonts w:ascii="Arial" w:eastAsia="Calibri" w:hAnsi="Arial" w:cs="Arial"/>
                <w:sz w:val="18"/>
                <w:szCs w:val="18"/>
                <w:lang w:val="en-GB"/>
              </w:rPr>
              <w:t>The following provisions shall apply to the conclusion of the contract in accordance with the procedure established by the Republic of Lithuania Law on International Sanctions (</w:t>
            </w:r>
            <w:r w:rsidRPr="00B2016E">
              <w:rPr>
                <w:rFonts w:ascii="Arial" w:eastAsia="Calibri" w:hAnsi="Arial" w:cs="Arial"/>
                <w:b/>
                <w:bCs/>
                <w:sz w:val="18"/>
                <w:szCs w:val="18"/>
                <w:lang w:val="en-GB"/>
              </w:rPr>
              <w:t>“Law on International Sanctions”</w:t>
            </w:r>
            <w:r w:rsidRPr="00B2016E">
              <w:rPr>
                <w:rFonts w:ascii="Arial" w:eastAsia="Calibri" w:hAnsi="Arial" w:cs="Arial"/>
                <w:sz w:val="18"/>
                <w:szCs w:val="18"/>
                <w:lang w:val="en-GB"/>
              </w:rPr>
              <w:t>) and other international legal acts:</w:t>
            </w:r>
          </w:p>
        </w:tc>
      </w:tr>
      <w:tr w:rsidR="00627B02" w:rsidRPr="006D0F1B" w14:paraId="2010DC0F" w14:textId="633DD487" w:rsidTr="00BA18BA">
        <w:tc>
          <w:tcPr>
            <w:tcW w:w="2260" w:type="dxa"/>
            <w:vMerge/>
            <w:tcMar>
              <w:top w:w="28" w:type="dxa"/>
              <w:bottom w:w="28" w:type="dxa"/>
            </w:tcMar>
          </w:tcPr>
          <w:p w14:paraId="4519A9A9" w14:textId="77777777" w:rsidR="00627B02" w:rsidRPr="00E026B7" w:rsidRDefault="00627B02" w:rsidP="00627B02">
            <w:pPr>
              <w:ind w:right="457"/>
              <w:rPr>
                <w:rFonts w:ascii="Arial" w:hAnsi="Arial" w:cs="Arial"/>
                <w:b/>
                <w:bCs/>
                <w:sz w:val="18"/>
                <w:szCs w:val="18"/>
              </w:rPr>
            </w:pPr>
          </w:p>
        </w:tc>
        <w:tc>
          <w:tcPr>
            <w:tcW w:w="853" w:type="dxa"/>
            <w:vMerge/>
          </w:tcPr>
          <w:p w14:paraId="048E8739" w14:textId="77777777" w:rsidR="00627B02" w:rsidRPr="00E026B7" w:rsidRDefault="00627B02" w:rsidP="00627B02">
            <w:pPr>
              <w:spacing w:after="60"/>
              <w:jc w:val="both"/>
              <w:rPr>
                <w:rFonts w:ascii="Arial" w:eastAsia="Calibri" w:hAnsi="Arial" w:cs="Arial"/>
                <w:sz w:val="18"/>
                <w:szCs w:val="18"/>
              </w:rPr>
            </w:pPr>
          </w:p>
        </w:tc>
        <w:tc>
          <w:tcPr>
            <w:tcW w:w="3971" w:type="dxa"/>
            <w:gridSpan w:val="4"/>
            <w:tcMar>
              <w:top w:w="28" w:type="dxa"/>
              <w:bottom w:w="28" w:type="dxa"/>
            </w:tcMar>
          </w:tcPr>
          <w:p w14:paraId="6AE64C7A" w14:textId="2CA2E21A" w:rsidR="00627B02" w:rsidRPr="00F607D1" w:rsidRDefault="00627B02" w:rsidP="00627B02">
            <w:pPr>
              <w:pStyle w:val="ListParagraph"/>
              <w:numPr>
                <w:ilvl w:val="2"/>
                <w:numId w:val="19"/>
              </w:numPr>
              <w:spacing w:line="240" w:lineRule="auto"/>
              <w:ind w:left="415" w:hanging="326"/>
              <w:jc w:val="both"/>
              <w:rPr>
                <w:rFonts w:ascii="Arial" w:eastAsia="Calibri" w:hAnsi="Arial" w:cs="Arial"/>
                <w:sz w:val="18"/>
                <w:szCs w:val="18"/>
              </w:rPr>
            </w:pPr>
            <w:r w:rsidRPr="00F65872">
              <w:rPr>
                <w:rFonts w:ascii="Arial" w:eastAsia="Calibri" w:hAnsi="Arial" w:cs="Arial"/>
                <w:sz w:val="18"/>
                <w:szCs w:val="18"/>
              </w:rPr>
              <w:t xml:space="preserve">Nustačius galimą laimėtoją, KC inicijuoja procedūrą, siekiant nustatyti, ar numatomos sudaryti sutarties vykdymas neprieštaraus Lietuvos Respublikoje įgyvendinamoms privalomoms tarptautinėms sankcijoms, kaip tai apibrėžta Tarptautinių sankcijų įstatyme ir kituose tarptautiniuose, Europos Sąjungos ir Lietuvos Respublikos teisės aktuose (bent vienai iš taikomų sankcijų).  </w:t>
            </w:r>
          </w:p>
        </w:tc>
        <w:tc>
          <w:tcPr>
            <w:tcW w:w="283" w:type="dxa"/>
          </w:tcPr>
          <w:p w14:paraId="442A82F0" w14:textId="77777777" w:rsidR="00627B02" w:rsidRPr="00B45A77" w:rsidRDefault="00627B02" w:rsidP="00627B02">
            <w:pPr>
              <w:spacing w:line="240" w:lineRule="auto"/>
              <w:ind w:left="89"/>
              <w:jc w:val="both"/>
              <w:rPr>
                <w:rFonts w:ascii="Arial" w:eastAsia="Calibri" w:hAnsi="Arial" w:cs="Arial"/>
                <w:sz w:val="18"/>
                <w:szCs w:val="18"/>
              </w:rPr>
            </w:pPr>
          </w:p>
        </w:tc>
        <w:tc>
          <w:tcPr>
            <w:tcW w:w="2268" w:type="dxa"/>
            <w:vMerge/>
          </w:tcPr>
          <w:p w14:paraId="7DBE3C3C" w14:textId="77777777" w:rsidR="00627B02" w:rsidRPr="00B45A77" w:rsidRDefault="00627B02" w:rsidP="00627B02">
            <w:pPr>
              <w:spacing w:line="240" w:lineRule="auto"/>
              <w:ind w:left="89"/>
              <w:jc w:val="both"/>
              <w:rPr>
                <w:rFonts w:ascii="Arial" w:eastAsia="Calibri" w:hAnsi="Arial" w:cs="Arial"/>
                <w:sz w:val="18"/>
                <w:szCs w:val="18"/>
              </w:rPr>
            </w:pPr>
          </w:p>
        </w:tc>
        <w:tc>
          <w:tcPr>
            <w:tcW w:w="850" w:type="dxa"/>
            <w:vMerge/>
          </w:tcPr>
          <w:p w14:paraId="750BE76F" w14:textId="77777777" w:rsidR="00627B02" w:rsidRPr="00B45A77" w:rsidRDefault="00627B02" w:rsidP="00627B02">
            <w:pPr>
              <w:spacing w:line="240" w:lineRule="auto"/>
              <w:ind w:left="89"/>
              <w:jc w:val="both"/>
              <w:rPr>
                <w:rFonts w:ascii="Arial" w:eastAsia="Calibri" w:hAnsi="Arial" w:cs="Arial"/>
                <w:sz w:val="18"/>
                <w:szCs w:val="18"/>
              </w:rPr>
            </w:pPr>
          </w:p>
        </w:tc>
        <w:tc>
          <w:tcPr>
            <w:tcW w:w="4394" w:type="dxa"/>
            <w:gridSpan w:val="4"/>
          </w:tcPr>
          <w:p w14:paraId="560F247F" w14:textId="25F204B7" w:rsidR="00627B02" w:rsidRPr="00B45A77" w:rsidRDefault="00627B02" w:rsidP="007512EA">
            <w:pPr>
              <w:pStyle w:val="ListParagraph"/>
              <w:numPr>
                <w:ilvl w:val="0"/>
                <w:numId w:val="79"/>
              </w:numPr>
              <w:spacing w:line="240" w:lineRule="auto"/>
              <w:ind w:left="464" w:hanging="425"/>
              <w:jc w:val="both"/>
              <w:rPr>
                <w:rFonts w:ascii="Arial" w:eastAsia="Calibri" w:hAnsi="Arial" w:cs="Arial"/>
                <w:sz w:val="18"/>
                <w:szCs w:val="18"/>
              </w:rPr>
            </w:pPr>
            <w:r w:rsidRPr="00B2016E">
              <w:rPr>
                <w:rFonts w:ascii="Arial" w:eastAsia="Calibri" w:hAnsi="Arial" w:cs="Arial"/>
                <w:sz w:val="18"/>
                <w:szCs w:val="18"/>
                <w:lang w:val="en-GB"/>
              </w:rPr>
              <w:t xml:space="preserve">Once a potential winner has been identified, the KC shall initiate a procedure to determine whether the performance of the contract to be awarded will be in compliance with binding international sanctions as defined in the Law on International Sanctions and other international, European Union and Republic of Lithuania legal acts (at least one of the applicable sanctions) implemented by the Republic of Lithuania.  </w:t>
            </w:r>
          </w:p>
        </w:tc>
      </w:tr>
      <w:tr w:rsidR="00627B02" w:rsidRPr="006D0F1B" w14:paraId="7A598D2D" w14:textId="6963D771" w:rsidTr="00BA18BA">
        <w:tc>
          <w:tcPr>
            <w:tcW w:w="2260" w:type="dxa"/>
            <w:vMerge/>
            <w:tcMar>
              <w:top w:w="28" w:type="dxa"/>
              <w:bottom w:w="28" w:type="dxa"/>
            </w:tcMar>
          </w:tcPr>
          <w:p w14:paraId="74341BE9" w14:textId="77777777" w:rsidR="00627B02" w:rsidRPr="00E026B7" w:rsidRDefault="00627B02" w:rsidP="00627B02">
            <w:pPr>
              <w:ind w:right="457"/>
              <w:rPr>
                <w:rFonts w:ascii="Arial" w:hAnsi="Arial" w:cs="Arial"/>
                <w:b/>
                <w:bCs/>
                <w:sz w:val="18"/>
                <w:szCs w:val="18"/>
              </w:rPr>
            </w:pPr>
          </w:p>
        </w:tc>
        <w:tc>
          <w:tcPr>
            <w:tcW w:w="853" w:type="dxa"/>
            <w:vMerge/>
          </w:tcPr>
          <w:p w14:paraId="0E1FA95E" w14:textId="77777777" w:rsidR="00627B02" w:rsidRPr="00E026B7" w:rsidRDefault="00627B02" w:rsidP="00627B02">
            <w:pPr>
              <w:spacing w:after="60"/>
              <w:jc w:val="both"/>
              <w:rPr>
                <w:rFonts w:ascii="Arial" w:eastAsia="Calibri" w:hAnsi="Arial" w:cs="Arial"/>
                <w:sz w:val="18"/>
                <w:szCs w:val="18"/>
              </w:rPr>
            </w:pPr>
          </w:p>
        </w:tc>
        <w:tc>
          <w:tcPr>
            <w:tcW w:w="3971" w:type="dxa"/>
            <w:gridSpan w:val="4"/>
            <w:tcMar>
              <w:top w:w="28" w:type="dxa"/>
              <w:bottom w:w="28" w:type="dxa"/>
            </w:tcMar>
          </w:tcPr>
          <w:p w14:paraId="6FB12807" w14:textId="41577CBB" w:rsidR="00627B02" w:rsidRPr="00E026B7" w:rsidRDefault="00627B02" w:rsidP="00627B02">
            <w:pPr>
              <w:pStyle w:val="ListParagraph"/>
              <w:numPr>
                <w:ilvl w:val="2"/>
                <w:numId w:val="19"/>
              </w:numPr>
              <w:spacing w:line="240" w:lineRule="auto"/>
              <w:ind w:left="415" w:hanging="326"/>
              <w:jc w:val="both"/>
              <w:rPr>
                <w:rFonts w:ascii="Arial" w:eastAsia="Calibri" w:hAnsi="Arial" w:cs="Arial"/>
                <w:sz w:val="18"/>
                <w:szCs w:val="18"/>
              </w:rPr>
            </w:pPr>
            <w:r w:rsidRPr="00F65872">
              <w:rPr>
                <w:rFonts w:ascii="Arial" w:eastAsia="Calibri" w:hAnsi="Arial" w:cs="Arial"/>
                <w:sz w:val="18"/>
                <w:szCs w:val="18"/>
              </w:rPr>
              <w:t xml:space="preserve">Jeigu nustatoma, kad ketinamos sudaryti sutarties vykdymas prieštaraus Lietuvos Respublikoje įgyvendinamoms privalomoms tarptautinėms sankcijoms (bent vienai iš taikomų sankcijų), kaip tai apibrėžta Tarptautinių sankcijų įstatyme ir kituose tarptautiniuose, Europos Sąjungos ir Lietuvos Respublikos teisės aktuose, sutartis su galimu laimėtoju negali būti sudaryta. Tokiu atveju KC kreipiasi kitą </w:t>
            </w:r>
            <w:r>
              <w:rPr>
                <w:rFonts w:ascii="Arial" w:eastAsia="Calibri" w:hAnsi="Arial" w:cs="Arial"/>
                <w:sz w:val="18"/>
                <w:szCs w:val="18"/>
              </w:rPr>
              <w:t>t</w:t>
            </w:r>
            <w:r w:rsidRPr="00F65872">
              <w:rPr>
                <w:rFonts w:ascii="Arial" w:eastAsia="Calibri" w:hAnsi="Arial" w:cs="Arial"/>
                <w:sz w:val="18"/>
                <w:szCs w:val="18"/>
              </w:rPr>
              <w:t>iekėją, kuris gali būti pripažintas laimėtoju.</w:t>
            </w:r>
          </w:p>
        </w:tc>
        <w:tc>
          <w:tcPr>
            <w:tcW w:w="283" w:type="dxa"/>
          </w:tcPr>
          <w:p w14:paraId="78426035" w14:textId="77777777" w:rsidR="00627B02" w:rsidRPr="00B45A77" w:rsidRDefault="00627B02" w:rsidP="00627B02">
            <w:pPr>
              <w:spacing w:line="240" w:lineRule="auto"/>
              <w:ind w:left="89"/>
              <w:jc w:val="both"/>
              <w:rPr>
                <w:rFonts w:ascii="Arial" w:eastAsia="Calibri" w:hAnsi="Arial" w:cs="Arial"/>
                <w:sz w:val="18"/>
                <w:szCs w:val="18"/>
              </w:rPr>
            </w:pPr>
          </w:p>
        </w:tc>
        <w:tc>
          <w:tcPr>
            <w:tcW w:w="2268" w:type="dxa"/>
            <w:vMerge/>
          </w:tcPr>
          <w:p w14:paraId="5098567D" w14:textId="77777777" w:rsidR="00627B02" w:rsidRPr="00B45A77" w:rsidRDefault="00627B02" w:rsidP="00627B02">
            <w:pPr>
              <w:spacing w:line="240" w:lineRule="auto"/>
              <w:ind w:left="89"/>
              <w:jc w:val="both"/>
              <w:rPr>
                <w:rFonts w:ascii="Arial" w:eastAsia="Calibri" w:hAnsi="Arial" w:cs="Arial"/>
                <w:sz w:val="18"/>
                <w:szCs w:val="18"/>
              </w:rPr>
            </w:pPr>
          </w:p>
        </w:tc>
        <w:tc>
          <w:tcPr>
            <w:tcW w:w="850" w:type="dxa"/>
            <w:vMerge/>
          </w:tcPr>
          <w:p w14:paraId="3EB9CAAF" w14:textId="77777777" w:rsidR="00627B02" w:rsidRPr="00B45A77" w:rsidRDefault="00627B02" w:rsidP="00627B02">
            <w:pPr>
              <w:spacing w:line="240" w:lineRule="auto"/>
              <w:ind w:left="89"/>
              <w:jc w:val="both"/>
              <w:rPr>
                <w:rFonts w:ascii="Arial" w:eastAsia="Calibri" w:hAnsi="Arial" w:cs="Arial"/>
                <w:sz w:val="18"/>
                <w:szCs w:val="18"/>
              </w:rPr>
            </w:pPr>
          </w:p>
        </w:tc>
        <w:tc>
          <w:tcPr>
            <w:tcW w:w="4394" w:type="dxa"/>
            <w:gridSpan w:val="4"/>
          </w:tcPr>
          <w:p w14:paraId="364CF367" w14:textId="50ABA0B1" w:rsidR="00627B02" w:rsidRPr="00B45A77" w:rsidRDefault="00627B02" w:rsidP="007512EA">
            <w:pPr>
              <w:pStyle w:val="ListParagraph"/>
              <w:numPr>
                <w:ilvl w:val="0"/>
                <w:numId w:val="79"/>
              </w:numPr>
              <w:spacing w:line="240" w:lineRule="auto"/>
              <w:ind w:left="464" w:hanging="425"/>
              <w:jc w:val="both"/>
              <w:rPr>
                <w:rFonts w:ascii="Arial" w:eastAsia="Calibri" w:hAnsi="Arial" w:cs="Arial"/>
                <w:sz w:val="18"/>
                <w:szCs w:val="18"/>
              </w:rPr>
            </w:pPr>
            <w:r w:rsidRPr="00B2016E">
              <w:rPr>
                <w:rFonts w:ascii="Arial" w:eastAsia="Calibri" w:hAnsi="Arial" w:cs="Arial"/>
                <w:sz w:val="18"/>
                <w:szCs w:val="18"/>
                <w:lang w:val="en-GB"/>
              </w:rPr>
              <w:t>If it is established that the performance of the intended contract will contravene binding international sanctions (at least one of the applicable sanctions) implemented in the Republic of Lithuania, as defined in the Law on International Sanctions and other international, European Union and Republic of Lithuania legal acts, the contract may not be concluded with the potential winner. In this case, the KC shall contact another supplier who may be declared the successful tenderer.</w:t>
            </w:r>
          </w:p>
        </w:tc>
      </w:tr>
      <w:tr w:rsidR="007C19EA" w:rsidRPr="006D0F1B" w14:paraId="5EA17B15" w14:textId="2758A907" w:rsidTr="00BA18BA">
        <w:tc>
          <w:tcPr>
            <w:tcW w:w="2260" w:type="dxa"/>
            <w:tcMar>
              <w:top w:w="28" w:type="dxa"/>
              <w:bottom w:w="28" w:type="dxa"/>
            </w:tcMar>
          </w:tcPr>
          <w:p w14:paraId="0164C03B" w14:textId="77777777" w:rsidR="007C19EA" w:rsidRPr="006D0F1B" w:rsidRDefault="007C19EA" w:rsidP="007C19EA">
            <w:pPr>
              <w:rPr>
                <w:rFonts w:ascii="Arial" w:hAnsi="Arial" w:cs="Arial"/>
                <w:sz w:val="18"/>
                <w:szCs w:val="18"/>
              </w:rPr>
            </w:pPr>
          </w:p>
        </w:tc>
        <w:tc>
          <w:tcPr>
            <w:tcW w:w="853" w:type="dxa"/>
          </w:tcPr>
          <w:p w14:paraId="750D93C5" w14:textId="77777777" w:rsidR="007C19EA" w:rsidRPr="006D0F1B" w:rsidRDefault="007C19EA" w:rsidP="007C19EA">
            <w:pPr>
              <w:rPr>
                <w:rFonts w:ascii="Arial" w:hAnsi="Arial" w:cs="Arial"/>
                <w:sz w:val="18"/>
                <w:szCs w:val="18"/>
              </w:rPr>
            </w:pPr>
          </w:p>
        </w:tc>
        <w:tc>
          <w:tcPr>
            <w:tcW w:w="3971" w:type="dxa"/>
            <w:gridSpan w:val="4"/>
            <w:tcMar>
              <w:top w:w="28" w:type="dxa"/>
              <w:bottom w:w="28" w:type="dxa"/>
            </w:tcMar>
          </w:tcPr>
          <w:p w14:paraId="112F4CC9" w14:textId="7169707E" w:rsidR="007C19EA" w:rsidRPr="006D0F1B" w:rsidRDefault="007C19EA" w:rsidP="007C19EA">
            <w:pPr>
              <w:rPr>
                <w:rFonts w:ascii="Arial" w:hAnsi="Arial" w:cs="Arial"/>
                <w:sz w:val="18"/>
                <w:szCs w:val="18"/>
              </w:rPr>
            </w:pPr>
          </w:p>
        </w:tc>
        <w:tc>
          <w:tcPr>
            <w:tcW w:w="283" w:type="dxa"/>
          </w:tcPr>
          <w:p w14:paraId="7D924EAF" w14:textId="77777777" w:rsidR="007C19EA" w:rsidRPr="006D0F1B" w:rsidRDefault="007C19EA" w:rsidP="007C19EA">
            <w:pPr>
              <w:rPr>
                <w:rFonts w:ascii="Arial" w:hAnsi="Arial" w:cs="Arial"/>
                <w:sz w:val="18"/>
                <w:szCs w:val="18"/>
              </w:rPr>
            </w:pPr>
          </w:p>
        </w:tc>
        <w:tc>
          <w:tcPr>
            <w:tcW w:w="2268" w:type="dxa"/>
          </w:tcPr>
          <w:p w14:paraId="6DC4BC83" w14:textId="77777777" w:rsidR="007C19EA" w:rsidRPr="006D0F1B" w:rsidRDefault="007C19EA" w:rsidP="007C19EA">
            <w:pPr>
              <w:rPr>
                <w:rFonts w:ascii="Arial" w:hAnsi="Arial" w:cs="Arial"/>
                <w:sz w:val="18"/>
                <w:szCs w:val="18"/>
              </w:rPr>
            </w:pPr>
          </w:p>
        </w:tc>
        <w:tc>
          <w:tcPr>
            <w:tcW w:w="850" w:type="dxa"/>
          </w:tcPr>
          <w:p w14:paraId="0D77CE0C" w14:textId="77777777" w:rsidR="007C19EA" w:rsidRPr="006D0F1B" w:rsidRDefault="007C19EA" w:rsidP="007C19EA">
            <w:pPr>
              <w:rPr>
                <w:rFonts w:ascii="Arial" w:hAnsi="Arial" w:cs="Arial"/>
                <w:sz w:val="18"/>
                <w:szCs w:val="18"/>
              </w:rPr>
            </w:pPr>
          </w:p>
        </w:tc>
        <w:tc>
          <w:tcPr>
            <w:tcW w:w="4394" w:type="dxa"/>
            <w:gridSpan w:val="4"/>
          </w:tcPr>
          <w:p w14:paraId="0F593D39" w14:textId="77777777" w:rsidR="007C19EA" w:rsidRPr="006D0F1B" w:rsidRDefault="007C19EA" w:rsidP="007C19EA">
            <w:pPr>
              <w:rPr>
                <w:rFonts w:ascii="Arial" w:hAnsi="Arial" w:cs="Arial"/>
                <w:sz w:val="18"/>
                <w:szCs w:val="18"/>
              </w:rPr>
            </w:pPr>
          </w:p>
        </w:tc>
      </w:tr>
      <w:tr w:rsidR="007C19EA" w:rsidRPr="006D0F1B" w14:paraId="1DA04C6E" w14:textId="303F0E31" w:rsidTr="00BA18BA">
        <w:tc>
          <w:tcPr>
            <w:tcW w:w="2260" w:type="dxa"/>
            <w:vMerge w:val="restart"/>
            <w:tcMar>
              <w:top w:w="28" w:type="dxa"/>
              <w:bottom w:w="28" w:type="dxa"/>
            </w:tcMar>
          </w:tcPr>
          <w:p w14:paraId="73FBC595" w14:textId="2A07598D" w:rsidR="007C19EA" w:rsidRPr="006D0F1B" w:rsidRDefault="007C19EA" w:rsidP="007512EA">
            <w:pPr>
              <w:pStyle w:val="ListParagraph"/>
              <w:numPr>
                <w:ilvl w:val="0"/>
                <w:numId w:val="25"/>
              </w:numPr>
              <w:ind w:left="316" w:right="457" w:hanging="284"/>
              <w:rPr>
                <w:rFonts w:ascii="Arial" w:hAnsi="Arial" w:cs="Arial"/>
                <w:sz w:val="18"/>
                <w:szCs w:val="18"/>
              </w:rPr>
            </w:pPr>
            <w:r w:rsidRPr="00A84A78">
              <w:rPr>
                <w:rFonts w:ascii="Arial" w:hAnsi="Arial" w:cs="Arial"/>
                <w:b/>
                <w:bCs/>
                <w:sz w:val="18"/>
                <w:szCs w:val="18"/>
              </w:rPr>
              <w:t>NSUSOAĮ reikalavimai sutarties sudarymui</w:t>
            </w:r>
          </w:p>
        </w:tc>
        <w:tc>
          <w:tcPr>
            <w:tcW w:w="853" w:type="dxa"/>
            <w:vMerge w:val="restart"/>
          </w:tcPr>
          <w:p w14:paraId="630AFCBF" w14:textId="77777777" w:rsidR="007C19EA" w:rsidRPr="006B68E9" w:rsidRDefault="007C19EA" w:rsidP="007512EA">
            <w:pPr>
              <w:pStyle w:val="ListParagraph"/>
              <w:numPr>
                <w:ilvl w:val="1"/>
                <w:numId w:val="25"/>
              </w:numPr>
              <w:spacing w:after="60"/>
              <w:ind w:left="794" w:hanging="760"/>
              <w:contextualSpacing w:val="0"/>
              <w:jc w:val="both"/>
              <w:rPr>
                <w:rFonts w:ascii="Arial" w:eastAsia="Calibri" w:hAnsi="Arial" w:cs="Arial"/>
                <w:sz w:val="18"/>
                <w:szCs w:val="18"/>
              </w:rPr>
            </w:pPr>
          </w:p>
        </w:tc>
        <w:tc>
          <w:tcPr>
            <w:tcW w:w="3971" w:type="dxa"/>
            <w:gridSpan w:val="4"/>
            <w:tcMar>
              <w:top w:w="28" w:type="dxa"/>
              <w:bottom w:w="28" w:type="dxa"/>
            </w:tcMar>
          </w:tcPr>
          <w:p w14:paraId="1CD7CB55" w14:textId="1E472DBA" w:rsidR="007C19EA" w:rsidRPr="00E31622" w:rsidRDefault="007C19EA" w:rsidP="007C19EA">
            <w:pPr>
              <w:spacing w:after="60"/>
              <w:ind w:left="34"/>
              <w:jc w:val="both"/>
              <w:rPr>
                <w:rFonts w:ascii="Arial" w:eastAsia="Calibri" w:hAnsi="Arial" w:cs="Arial"/>
                <w:sz w:val="18"/>
                <w:szCs w:val="18"/>
              </w:rPr>
            </w:pPr>
            <w:r w:rsidRPr="00E31622">
              <w:rPr>
                <w:rFonts w:ascii="Arial" w:eastAsia="Calibri" w:hAnsi="Arial" w:cs="Arial"/>
                <w:sz w:val="18"/>
                <w:szCs w:val="18"/>
              </w:rPr>
              <w:t>Sutarties sudarymui taikomos nuostatos pagal NSUSOAĮ bei Kvietimo sąlygas:</w:t>
            </w:r>
          </w:p>
        </w:tc>
        <w:tc>
          <w:tcPr>
            <w:tcW w:w="283" w:type="dxa"/>
          </w:tcPr>
          <w:p w14:paraId="236C341C" w14:textId="77777777" w:rsidR="007C19EA" w:rsidRPr="00E31622" w:rsidRDefault="007C19EA" w:rsidP="007C19EA">
            <w:pPr>
              <w:spacing w:after="60"/>
              <w:ind w:left="34"/>
              <w:jc w:val="both"/>
              <w:rPr>
                <w:rFonts w:ascii="Arial" w:eastAsia="Calibri" w:hAnsi="Arial" w:cs="Arial"/>
                <w:sz w:val="18"/>
                <w:szCs w:val="18"/>
              </w:rPr>
            </w:pPr>
          </w:p>
        </w:tc>
        <w:tc>
          <w:tcPr>
            <w:tcW w:w="2268" w:type="dxa"/>
            <w:vMerge w:val="restart"/>
          </w:tcPr>
          <w:p w14:paraId="0A094539" w14:textId="3264AE7E" w:rsidR="007C19EA" w:rsidRPr="00E31622" w:rsidRDefault="003A3827" w:rsidP="007512EA">
            <w:pPr>
              <w:pStyle w:val="ListParagraph"/>
              <w:numPr>
                <w:ilvl w:val="0"/>
                <w:numId w:val="48"/>
              </w:numPr>
              <w:spacing w:after="120" w:line="240" w:lineRule="auto"/>
              <w:ind w:left="313" w:hanging="313"/>
              <w:contextualSpacing w:val="0"/>
              <w:rPr>
                <w:rFonts w:ascii="Arial" w:eastAsia="Calibri" w:hAnsi="Arial" w:cs="Arial"/>
                <w:sz w:val="18"/>
                <w:szCs w:val="18"/>
              </w:rPr>
            </w:pPr>
            <w:r w:rsidRPr="00B2016E">
              <w:rPr>
                <w:rFonts w:ascii="Arial" w:hAnsi="Arial" w:cs="Arial"/>
                <w:b/>
                <w:bCs/>
                <w:sz w:val="18"/>
                <w:szCs w:val="18"/>
                <w:lang w:val="en-GB"/>
              </w:rPr>
              <w:t>NSUSOAĮ requirements for the conclusion of the contract</w:t>
            </w:r>
          </w:p>
        </w:tc>
        <w:tc>
          <w:tcPr>
            <w:tcW w:w="850" w:type="dxa"/>
            <w:vMerge w:val="restart"/>
          </w:tcPr>
          <w:p w14:paraId="6314C629" w14:textId="77777777" w:rsidR="007C19EA" w:rsidRPr="00E31622" w:rsidRDefault="007C19EA" w:rsidP="007512EA">
            <w:pPr>
              <w:pStyle w:val="ListParagraph"/>
              <w:numPr>
                <w:ilvl w:val="1"/>
                <w:numId w:val="48"/>
              </w:numPr>
              <w:spacing w:after="120" w:line="240" w:lineRule="auto"/>
              <w:ind w:left="431" w:hanging="431"/>
              <w:contextualSpacing w:val="0"/>
              <w:jc w:val="both"/>
              <w:rPr>
                <w:rFonts w:ascii="Arial" w:eastAsia="Calibri" w:hAnsi="Arial" w:cs="Arial"/>
                <w:sz w:val="18"/>
                <w:szCs w:val="18"/>
              </w:rPr>
            </w:pPr>
          </w:p>
        </w:tc>
        <w:tc>
          <w:tcPr>
            <w:tcW w:w="4394" w:type="dxa"/>
            <w:gridSpan w:val="4"/>
          </w:tcPr>
          <w:p w14:paraId="7E1046F6" w14:textId="5780E02E" w:rsidR="007C19EA" w:rsidRPr="00E31622" w:rsidRDefault="00290292" w:rsidP="007C19EA">
            <w:pPr>
              <w:spacing w:after="60"/>
              <w:ind w:left="34"/>
              <w:jc w:val="both"/>
              <w:rPr>
                <w:rFonts w:ascii="Arial" w:eastAsia="Calibri" w:hAnsi="Arial" w:cs="Arial"/>
                <w:sz w:val="18"/>
                <w:szCs w:val="18"/>
              </w:rPr>
            </w:pPr>
            <w:r w:rsidRPr="00B2016E">
              <w:rPr>
                <w:rFonts w:ascii="Arial" w:eastAsia="Calibri" w:hAnsi="Arial" w:cs="Arial"/>
                <w:sz w:val="18"/>
                <w:szCs w:val="18"/>
                <w:lang w:val="en-GB"/>
              </w:rPr>
              <w:t>The conclusion of the contract shall be subject to the following provisions of the NSUSOAĮ and the Invitation Conditions:</w:t>
            </w:r>
          </w:p>
        </w:tc>
      </w:tr>
      <w:tr w:rsidR="008043C3" w:rsidRPr="006D0F1B" w14:paraId="641C35F4" w14:textId="22F6CFDA" w:rsidTr="00BA18BA">
        <w:tc>
          <w:tcPr>
            <w:tcW w:w="2260" w:type="dxa"/>
            <w:vMerge/>
            <w:tcMar>
              <w:top w:w="28" w:type="dxa"/>
              <w:bottom w:w="28" w:type="dxa"/>
            </w:tcMar>
          </w:tcPr>
          <w:p w14:paraId="5B94BC63" w14:textId="77777777" w:rsidR="008043C3" w:rsidRPr="00A84A78" w:rsidRDefault="008043C3" w:rsidP="008043C3">
            <w:pPr>
              <w:pStyle w:val="ListParagraph"/>
              <w:ind w:left="316" w:right="457"/>
              <w:rPr>
                <w:rFonts w:ascii="Arial" w:hAnsi="Arial" w:cs="Arial"/>
                <w:b/>
                <w:bCs/>
                <w:sz w:val="18"/>
                <w:szCs w:val="18"/>
              </w:rPr>
            </w:pPr>
          </w:p>
        </w:tc>
        <w:tc>
          <w:tcPr>
            <w:tcW w:w="853" w:type="dxa"/>
            <w:vMerge/>
          </w:tcPr>
          <w:p w14:paraId="740BF8E1" w14:textId="77777777" w:rsidR="008043C3" w:rsidRPr="006B68E9" w:rsidRDefault="008043C3" w:rsidP="008043C3">
            <w:pPr>
              <w:pStyle w:val="ListParagraph"/>
              <w:spacing w:after="60"/>
              <w:ind w:left="794"/>
              <w:contextualSpacing w:val="0"/>
              <w:jc w:val="both"/>
              <w:rPr>
                <w:rFonts w:ascii="Arial" w:eastAsia="Calibri" w:hAnsi="Arial" w:cs="Arial"/>
                <w:sz w:val="18"/>
                <w:szCs w:val="18"/>
              </w:rPr>
            </w:pPr>
          </w:p>
        </w:tc>
        <w:tc>
          <w:tcPr>
            <w:tcW w:w="3971" w:type="dxa"/>
            <w:gridSpan w:val="4"/>
            <w:tcMar>
              <w:top w:w="28" w:type="dxa"/>
              <w:bottom w:w="28" w:type="dxa"/>
            </w:tcMar>
          </w:tcPr>
          <w:p w14:paraId="0A57C48E" w14:textId="782DB505" w:rsidR="008043C3" w:rsidRPr="00F607D1" w:rsidRDefault="008043C3" w:rsidP="008043C3">
            <w:pPr>
              <w:pStyle w:val="ListParagraph"/>
              <w:numPr>
                <w:ilvl w:val="2"/>
                <w:numId w:val="20"/>
              </w:numPr>
              <w:spacing w:line="240" w:lineRule="auto"/>
              <w:ind w:left="415" w:hanging="284"/>
              <w:jc w:val="both"/>
              <w:rPr>
                <w:rFonts w:ascii="Arial" w:eastAsia="Calibri" w:hAnsi="Arial" w:cs="Arial"/>
                <w:sz w:val="18"/>
                <w:szCs w:val="18"/>
              </w:rPr>
            </w:pPr>
            <w:r w:rsidRPr="006B68E9">
              <w:rPr>
                <w:rFonts w:ascii="Arial" w:eastAsia="Calibri" w:hAnsi="Arial" w:cs="Arial"/>
                <w:sz w:val="18"/>
                <w:szCs w:val="18"/>
              </w:rPr>
              <w:t>Vadovaujantis NSUSOAĮ, prieš sudarant sutartį, KC inicijuoja procedūrą, siekiant nustatyti ar numatoma sudaryti sutartis atitinka nacionalinio saugumo interesus ir, ar tokia sutartis gali būti sudaroma ir vykdoma. Tiekėjas turės pateikti tokiai patikrai atlikti reikalingus dokumentus.</w:t>
            </w:r>
          </w:p>
        </w:tc>
        <w:tc>
          <w:tcPr>
            <w:tcW w:w="283" w:type="dxa"/>
          </w:tcPr>
          <w:p w14:paraId="3EE94552" w14:textId="77777777" w:rsidR="008043C3" w:rsidRPr="00B45A77" w:rsidRDefault="008043C3" w:rsidP="008043C3">
            <w:pPr>
              <w:spacing w:line="240" w:lineRule="auto"/>
              <w:ind w:left="131"/>
              <w:jc w:val="both"/>
              <w:rPr>
                <w:rFonts w:ascii="Arial" w:eastAsia="Calibri" w:hAnsi="Arial" w:cs="Arial"/>
                <w:sz w:val="18"/>
                <w:szCs w:val="18"/>
              </w:rPr>
            </w:pPr>
          </w:p>
        </w:tc>
        <w:tc>
          <w:tcPr>
            <w:tcW w:w="2268" w:type="dxa"/>
            <w:vMerge/>
          </w:tcPr>
          <w:p w14:paraId="5FFC156F" w14:textId="77777777" w:rsidR="008043C3" w:rsidRPr="00B45A77" w:rsidRDefault="008043C3" w:rsidP="008043C3">
            <w:pPr>
              <w:spacing w:line="240" w:lineRule="auto"/>
              <w:ind w:left="131"/>
              <w:jc w:val="both"/>
              <w:rPr>
                <w:rFonts w:ascii="Arial" w:eastAsia="Calibri" w:hAnsi="Arial" w:cs="Arial"/>
                <w:sz w:val="18"/>
                <w:szCs w:val="18"/>
              </w:rPr>
            </w:pPr>
          </w:p>
        </w:tc>
        <w:tc>
          <w:tcPr>
            <w:tcW w:w="850" w:type="dxa"/>
            <w:vMerge/>
          </w:tcPr>
          <w:p w14:paraId="495F774A" w14:textId="77777777" w:rsidR="008043C3" w:rsidRPr="00B45A77" w:rsidRDefault="008043C3" w:rsidP="008043C3">
            <w:pPr>
              <w:spacing w:line="240" w:lineRule="auto"/>
              <w:ind w:left="131"/>
              <w:jc w:val="both"/>
              <w:rPr>
                <w:rFonts w:ascii="Arial" w:eastAsia="Calibri" w:hAnsi="Arial" w:cs="Arial"/>
                <w:sz w:val="18"/>
                <w:szCs w:val="18"/>
              </w:rPr>
            </w:pPr>
          </w:p>
        </w:tc>
        <w:tc>
          <w:tcPr>
            <w:tcW w:w="4394" w:type="dxa"/>
            <w:gridSpan w:val="4"/>
          </w:tcPr>
          <w:p w14:paraId="71909F28" w14:textId="71B36344" w:rsidR="008043C3" w:rsidRPr="00B45A77" w:rsidRDefault="008043C3" w:rsidP="007512EA">
            <w:pPr>
              <w:pStyle w:val="ListParagraph"/>
              <w:numPr>
                <w:ilvl w:val="0"/>
                <w:numId w:val="80"/>
              </w:numPr>
              <w:spacing w:line="240" w:lineRule="auto"/>
              <w:ind w:left="322" w:hanging="283"/>
              <w:jc w:val="both"/>
              <w:rPr>
                <w:rFonts w:ascii="Arial" w:eastAsia="Calibri" w:hAnsi="Arial" w:cs="Arial"/>
                <w:sz w:val="18"/>
                <w:szCs w:val="18"/>
              </w:rPr>
            </w:pPr>
            <w:r w:rsidRPr="00B2016E">
              <w:rPr>
                <w:rFonts w:ascii="Arial" w:eastAsia="Calibri" w:hAnsi="Arial" w:cs="Arial"/>
                <w:sz w:val="18"/>
                <w:szCs w:val="18"/>
                <w:lang w:val="en-GB"/>
              </w:rPr>
              <w:t>In accordance with the NSUSOAĮ, prior to the conclusion of the contract, the KC shall initiate a procedure to determine whether the envisaged contract is in the interests of national security and whether such contract may be concluded and performed. The Supplier will be required to provide documents necessary for such verification.</w:t>
            </w:r>
          </w:p>
        </w:tc>
      </w:tr>
      <w:tr w:rsidR="008043C3" w:rsidRPr="006D0F1B" w14:paraId="546DDE62" w14:textId="72409832" w:rsidTr="00BA18BA">
        <w:tc>
          <w:tcPr>
            <w:tcW w:w="2260" w:type="dxa"/>
            <w:vMerge/>
            <w:tcMar>
              <w:top w:w="28" w:type="dxa"/>
              <w:bottom w:w="28" w:type="dxa"/>
            </w:tcMar>
          </w:tcPr>
          <w:p w14:paraId="7E1390B4" w14:textId="77777777" w:rsidR="008043C3" w:rsidRPr="00A84A78" w:rsidRDefault="008043C3" w:rsidP="008043C3">
            <w:pPr>
              <w:pStyle w:val="ListParagraph"/>
              <w:ind w:left="316" w:right="457"/>
              <w:rPr>
                <w:rFonts w:ascii="Arial" w:hAnsi="Arial" w:cs="Arial"/>
                <w:b/>
                <w:bCs/>
                <w:sz w:val="18"/>
                <w:szCs w:val="18"/>
              </w:rPr>
            </w:pPr>
          </w:p>
        </w:tc>
        <w:tc>
          <w:tcPr>
            <w:tcW w:w="853" w:type="dxa"/>
            <w:vMerge/>
          </w:tcPr>
          <w:p w14:paraId="4FA35236" w14:textId="77777777" w:rsidR="008043C3" w:rsidRPr="006B68E9" w:rsidRDefault="008043C3" w:rsidP="008043C3">
            <w:pPr>
              <w:pStyle w:val="ListParagraph"/>
              <w:spacing w:after="60"/>
              <w:ind w:left="794"/>
              <w:contextualSpacing w:val="0"/>
              <w:jc w:val="both"/>
              <w:rPr>
                <w:rFonts w:ascii="Arial" w:eastAsia="Calibri" w:hAnsi="Arial" w:cs="Arial"/>
                <w:sz w:val="18"/>
                <w:szCs w:val="18"/>
              </w:rPr>
            </w:pPr>
          </w:p>
        </w:tc>
        <w:tc>
          <w:tcPr>
            <w:tcW w:w="3971" w:type="dxa"/>
            <w:gridSpan w:val="4"/>
            <w:tcMar>
              <w:top w:w="28" w:type="dxa"/>
              <w:bottom w:w="28" w:type="dxa"/>
            </w:tcMar>
          </w:tcPr>
          <w:p w14:paraId="4795AF2B" w14:textId="308D53F3" w:rsidR="008043C3" w:rsidRPr="00F607D1" w:rsidRDefault="008043C3" w:rsidP="008043C3">
            <w:pPr>
              <w:pStyle w:val="ListParagraph"/>
              <w:numPr>
                <w:ilvl w:val="2"/>
                <w:numId w:val="20"/>
              </w:numPr>
              <w:spacing w:line="240" w:lineRule="auto"/>
              <w:ind w:left="415" w:hanging="284"/>
              <w:jc w:val="both"/>
              <w:rPr>
                <w:rFonts w:ascii="Arial" w:eastAsia="Calibri" w:hAnsi="Arial" w:cs="Arial"/>
                <w:sz w:val="18"/>
                <w:szCs w:val="18"/>
              </w:rPr>
            </w:pPr>
            <w:r w:rsidRPr="006B68E9">
              <w:rPr>
                <w:rFonts w:ascii="Arial" w:eastAsia="Calibri" w:hAnsi="Arial" w:cs="Arial"/>
                <w:sz w:val="18"/>
                <w:szCs w:val="18"/>
              </w:rPr>
              <w:t xml:space="preserve">Jeigu ketinama sudaryti sutartis neatitinka nacionalinio saugumo interesų, ji negali būti sudaryta tol, kol nebus pašalintos nacionalinio saugumo interesams grėsmę keliančios priežastys, jeigu tokios priežastys gali būti pašalintos. </w:t>
            </w:r>
          </w:p>
        </w:tc>
        <w:tc>
          <w:tcPr>
            <w:tcW w:w="283" w:type="dxa"/>
          </w:tcPr>
          <w:p w14:paraId="03E94F8F" w14:textId="77777777" w:rsidR="008043C3" w:rsidRPr="00B45A77" w:rsidRDefault="008043C3" w:rsidP="008043C3">
            <w:pPr>
              <w:spacing w:line="240" w:lineRule="auto"/>
              <w:ind w:left="131"/>
              <w:jc w:val="both"/>
              <w:rPr>
                <w:rFonts w:ascii="Arial" w:eastAsia="Calibri" w:hAnsi="Arial" w:cs="Arial"/>
                <w:sz w:val="18"/>
                <w:szCs w:val="18"/>
              </w:rPr>
            </w:pPr>
          </w:p>
        </w:tc>
        <w:tc>
          <w:tcPr>
            <w:tcW w:w="2268" w:type="dxa"/>
            <w:vMerge/>
          </w:tcPr>
          <w:p w14:paraId="362ACE29" w14:textId="77777777" w:rsidR="008043C3" w:rsidRPr="00B45A77" w:rsidRDefault="008043C3" w:rsidP="008043C3">
            <w:pPr>
              <w:spacing w:line="240" w:lineRule="auto"/>
              <w:ind w:left="131"/>
              <w:jc w:val="both"/>
              <w:rPr>
                <w:rFonts w:ascii="Arial" w:eastAsia="Calibri" w:hAnsi="Arial" w:cs="Arial"/>
                <w:sz w:val="18"/>
                <w:szCs w:val="18"/>
              </w:rPr>
            </w:pPr>
          </w:p>
        </w:tc>
        <w:tc>
          <w:tcPr>
            <w:tcW w:w="850" w:type="dxa"/>
            <w:vMerge/>
          </w:tcPr>
          <w:p w14:paraId="60614DCE" w14:textId="77777777" w:rsidR="008043C3" w:rsidRPr="00B45A77" w:rsidRDefault="008043C3" w:rsidP="008043C3">
            <w:pPr>
              <w:spacing w:line="240" w:lineRule="auto"/>
              <w:ind w:left="131"/>
              <w:jc w:val="both"/>
              <w:rPr>
                <w:rFonts w:ascii="Arial" w:eastAsia="Calibri" w:hAnsi="Arial" w:cs="Arial"/>
                <w:sz w:val="18"/>
                <w:szCs w:val="18"/>
              </w:rPr>
            </w:pPr>
          </w:p>
        </w:tc>
        <w:tc>
          <w:tcPr>
            <w:tcW w:w="4394" w:type="dxa"/>
            <w:gridSpan w:val="4"/>
          </w:tcPr>
          <w:p w14:paraId="331BB252" w14:textId="09F41B9F" w:rsidR="008043C3" w:rsidRPr="00B45A77" w:rsidRDefault="008043C3" w:rsidP="007512EA">
            <w:pPr>
              <w:pStyle w:val="ListParagraph"/>
              <w:numPr>
                <w:ilvl w:val="0"/>
                <w:numId w:val="80"/>
              </w:numPr>
              <w:spacing w:line="240" w:lineRule="auto"/>
              <w:ind w:left="322" w:hanging="283"/>
              <w:jc w:val="both"/>
              <w:rPr>
                <w:rFonts w:ascii="Arial" w:eastAsia="Calibri" w:hAnsi="Arial" w:cs="Arial"/>
                <w:sz w:val="18"/>
                <w:szCs w:val="18"/>
              </w:rPr>
            </w:pPr>
            <w:r w:rsidRPr="00B2016E">
              <w:rPr>
                <w:rFonts w:ascii="Arial" w:eastAsia="Calibri" w:hAnsi="Arial" w:cs="Arial"/>
                <w:sz w:val="18"/>
                <w:szCs w:val="18"/>
                <w:lang w:val="en-GB"/>
              </w:rPr>
              <w:t xml:space="preserve">If the contract to be concluded is not in the interests of national security, it may not be concluded until the causes which threaten the interests of national security have been eliminated, if such causes can be eliminated. </w:t>
            </w:r>
          </w:p>
        </w:tc>
      </w:tr>
      <w:tr w:rsidR="008043C3" w:rsidRPr="006D0F1B" w14:paraId="55A78FAA" w14:textId="6FD8BA60" w:rsidTr="00BA18BA">
        <w:tc>
          <w:tcPr>
            <w:tcW w:w="2260" w:type="dxa"/>
            <w:vMerge/>
            <w:tcMar>
              <w:top w:w="28" w:type="dxa"/>
              <w:bottom w:w="28" w:type="dxa"/>
            </w:tcMar>
          </w:tcPr>
          <w:p w14:paraId="15F946AC" w14:textId="77777777" w:rsidR="008043C3" w:rsidRPr="00A84A78" w:rsidRDefault="008043C3" w:rsidP="008043C3">
            <w:pPr>
              <w:pStyle w:val="ListParagraph"/>
              <w:ind w:left="316" w:right="457"/>
              <w:rPr>
                <w:rFonts w:ascii="Arial" w:hAnsi="Arial" w:cs="Arial"/>
                <w:b/>
                <w:bCs/>
                <w:sz w:val="18"/>
                <w:szCs w:val="18"/>
              </w:rPr>
            </w:pPr>
          </w:p>
        </w:tc>
        <w:tc>
          <w:tcPr>
            <w:tcW w:w="853" w:type="dxa"/>
            <w:vMerge/>
          </w:tcPr>
          <w:p w14:paraId="1718EBA2" w14:textId="77777777" w:rsidR="008043C3" w:rsidRPr="006B68E9" w:rsidRDefault="008043C3" w:rsidP="008043C3">
            <w:pPr>
              <w:pStyle w:val="ListParagraph"/>
              <w:spacing w:after="60"/>
              <w:ind w:left="794"/>
              <w:contextualSpacing w:val="0"/>
              <w:jc w:val="both"/>
              <w:rPr>
                <w:rFonts w:ascii="Arial" w:eastAsia="Calibri" w:hAnsi="Arial" w:cs="Arial"/>
                <w:sz w:val="18"/>
                <w:szCs w:val="18"/>
              </w:rPr>
            </w:pPr>
          </w:p>
        </w:tc>
        <w:tc>
          <w:tcPr>
            <w:tcW w:w="3971" w:type="dxa"/>
            <w:gridSpan w:val="4"/>
            <w:tcMar>
              <w:top w:w="28" w:type="dxa"/>
              <w:bottom w:w="28" w:type="dxa"/>
            </w:tcMar>
          </w:tcPr>
          <w:p w14:paraId="321473B4" w14:textId="7DE75071" w:rsidR="008043C3" w:rsidRPr="00F607D1" w:rsidRDefault="008043C3" w:rsidP="008043C3">
            <w:pPr>
              <w:pStyle w:val="ListParagraph"/>
              <w:numPr>
                <w:ilvl w:val="2"/>
                <w:numId w:val="20"/>
              </w:numPr>
              <w:spacing w:line="240" w:lineRule="auto"/>
              <w:ind w:left="415" w:hanging="284"/>
              <w:jc w:val="both"/>
              <w:rPr>
                <w:rFonts w:ascii="Arial" w:eastAsia="Calibri" w:hAnsi="Arial" w:cs="Arial"/>
                <w:sz w:val="18"/>
                <w:szCs w:val="18"/>
              </w:rPr>
            </w:pPr>
            <w:r w:rsidRPr="006B68E9">
              <w:rPr>
                <w:rFonts w:ascii="Arial" w:eastAsia="Calibri" w:hAnsi="Arial" w:cs="Arial"/>
                <w:sz w:val="18"/>
                <w:szCs w:val="18"/>
              </w:rPr>
              <w:t>Sprendimą, ar ketinama sudaryti sutartis atitinka nacionalinio saugumo interesus, priima LRV  NSUSOAĮ nustatyta tvarka. Nacionaliniam saugumui užtikrinti svarbių objektų apsaugos koordinavimo komisija teikia išvadas ar rekomendacijas dėl kitų nacionalinio saugumo interesams užtikrinti būtinų priemonių, susijusių su nacionaliniam saugumui užtikrinti svarbių objektų apsauga.</w:t>
            </w:r>
            <w:r w:rsidR="00A214AA">
              <w:rPr>
                <w:rFonts w:ascii="Arial" w:eastAsia="Calibri" w:hAnsi="Arial" w:cs="Arial"/>
                <w:sz w:val="18"/>
                <w:szCs w:val="18"/>
              </w:rPr>
              <w:t xml:space="preserve"> </w:t>
            </w:r>
            <w:r w:rsidR="00C41A3D" w:rsidRPr="00D6222C">
              <w:rPr>
                <w:rFonts w:ascii="Arial" w:eastAsia="Calibri" w:hAnsi="Arial" w:cs="Arial"/>
                <w:sz w:val="18"/>
                <w:szCs w:val="18"/>
              </w:rPr>
              <w:t>Jei Nacionaliniam saugumui užtikrinti svarbių objektų apsaugos koordinavimo komisija pateikia rekomendaciją užtikrinti tiekėjo keliamų rizikų valdymą, tiekėjas, su kuriuo bus sudaroma sutartis, privalo parengti rizikų valdymo planą, jį suderinti su KC ar Įgaliotoju ir pasitvirtinti įmonės vadovo parašu. Patvirtintas rizikų valdymo planas taps sutarties priedu ir bus privalomas vykdymui.</w:t>
            </w:r>
          </w:p>
        </w:tc>
        <w:tc>
          <w:tcPr>
            <w:tcW w:w="283" w:type="dxa"/>
          </w:tcPr>
          <w:p w14:paraId="5DAC9D31" w14:textId="77777777" w:rsidR="008043C3" w:rsidRPr="00B45A77" w:rsidRDefault="008043C3" w:rsidP="008043C3">
            <w:pPr>
              <w:spacing w:line="240" w:lineRule="auto"/>
              <w:ind w:left="131"/>
              <w:jc w:val="both"/>
              <w:rPr>
                <w:rFonts w:ascii="Arial" w:eastAsia="Calibri" w:hAnsi="Arial" w:cs="Arial"/>
                <w:sz w:val="18"/>
                <w:szCs w:val="18"/>
              </w:rPr>
            </w:pPr>
          </w:p>
        </w:tc>
        <w:tc>
          <w:tcPr>
            <w:tcW w:w="2268" w:type="dxa"/>
            <w:vMerge/>
          </w:tcPr>
          <w:p w14:paraId="3D407CC4" w14:textId="77777777" w:rsidR="008043C3" w:rsidRPr="00B45A77" w:rsidRDefault="008043C3" w:rsidP="008043C3">
            <w:pPr>
              <w:spacing w:line="240" w:lineRule="auto"/>
              <w:ind w:left="131"/>
              <w:jc w:val="both"/>
              <w:rPr>
                <w:rFonts w:ascii="Arial" w:eastAsia="Calibri" w:hAnsi="Arial" w:cs="Arial"/>
                <w:sz w:val="18"/>
                <w:szCs w:val="18"/>
              </w:rPr>
            </w:pPr>
          </w:p>
        </w:tc>
        <w:tc>
          <w:tcPr>
            <w:tcW w:w="850" w:type="dxa"/>
            <w:vMerge/>
          </w:tcPr>
          <w:p w14:paraId="4761CA52" w14:textId="77777777" w:rsidR="008043C3" w:rsidRPr="00B45A77" w:rsidRDefault="008043C3" w:rsidP="008043C3">
            <w:pPr>
              <w:spacing w:line="240" w:lineRule="auto"/>
              <w:ind w:left="131"/>
              <w:jc w:val="both"/>
              <w:rPr>
                <w:rFonts w:ascii="Arial" w:eastAsia="Calibri" w:hAnsi="Arial" w:cs="Arial"/>
                <w:sz w:val="18"/>
                <w:szCs w:val="18"/>
              </w:rPr>
            </w:pPr>
          </w:p>
        </w:tc>
        <w:tc>
          <w:tcPr>
            <w:tcW w:w="4394" w:type="dxa"/>
            <w:gridSpan w:val="4"/>
          </w:tcPr>
          <w:p w14:paraId="6872E5B7" w14:textId="7F200C8A" w:rsidR="008043C3" w:rsidRPr="00B45A77" w:rsidRDefault="008043C3" w:rsidP="007512EA">
            <w:pPr>
              <w:pStyle w:val="ListParagraph"/>
              <w:numPr>
                <w:ilvl w:val="0"/>
                <w:numId w:val="80"/>
              </w:numPr>
              <w:spacing w:line="240" w:lineRule="auto"/>
              <w:ind w:left="322" w:hanging="283"/>
              <w:jc w:val="both"/>
              <w:rPr>
                <w:rFonts w:ascii="Arial" w:eastAsia="Calibri" w:hAnsi="Arial" w:cs="Arial"/>
                <w:sz w:val="18"/>
                <w:szCs w:val="18"/>
              </w:rPr>
            </w:pPr>
            <w:r w:rsidRPr="00B2016E">
              <w:rPr>
                <w:rFonts w:ascii="Arial" w:eastAsia="Calibri" w:hAnsi="Arial" w:cs="Arial"/>
                <w:sz w:val="18"/>
                <w:szCs w:val="18"/>
                <w:lang w:val="en-GB"/>
              </w:rPr>
              <w:t>The decision on whether the intended conclusion of the contract is in the interests of national security shall be taken by the Government of the Republic of Lithuania in accordance with the procedure laid down in the NSUSOAĮ. The Coordination Commission for the Protection of Objects of Importance to National Security shall issue conclusions or recommendations on other measures necessary to safeguard the interests of national security in relation to the protection of objects of importance to national security.</w:t>
            </w:r>
            <w:r w:rsidR="00C41A3D">
              <w:rPr>
                <w:rFonts w:ascii="Arial" w:eastAsia="Calibri" w:hAnsi="Arial" w:cs="Arial"/>
                <w:sz w:val="18"/>
                <w:szCs w:val="18"/>
                <w:lang w:val="en-GB"/>
              </w:rPr>
              <w:t xml:space="preserve"> </w:t>
            </w:r>
            <w:r w:rsidR="002820E4" w:rsidRPr="00870EA2">
              <w:rPr>
                <w:rFonts w:ascii="Arial" w:eastAsia="Calibri" w:hAnsi="Arial" w:cs="Arial"/>
                <w:sz w:val="18"/>
                <w:szCs w:val="18"/>
              </w:rPr>
              <w:t>If the Commission for Coordinating the Protection of Objects Important for National Security issues a recommendation to ensure the management of risks posed by a supplier, the supplier with whom the contract will be concluded must prepare a risk management plan, coordinate it with the KC or the Authorized Person, and have it approved by the company manager's signature. The approved risk management plan will become an annex to the contract and will be mandatory for implementation.</w:t>
            </w:r>
          </w:p>
        </w:tc>
      </w:tr>
      <w:tr w:rsidR="008043C3" w:rsidRPr="006D0F1B" w14:paraId="5AF7CF0D" w14:textId="57D03F34" w:rsidTr="00BA18BA">
        <w:tc>
          <w:tcPr>
            <w:tcW w:w="2260" w:type="dxa"/>
            <w:vMerge/>
            <w:tcMar>
              <w:top w:w="28" w:type="dxa"/>
              <w:bottom w:w="28" w:type="dxa"/>
            </w:tcMar>
          </w:tcPr>
          <w:p w14:paraId="29A0D58E" w14:textId="77777777" w:rsidR="008043C3" w:rsidRPr="006D0F1B" w:rsidRDefault="008043C3" w:rsidP="008043C3">
            <w:pPr>
              <w:rPr>
                <w:rFonts w:ascii="Arial" w:hAnsi="Arial" w:cs="Arial"/>
                <w:sz w:val="18"/>
                <w:szCs w:val="18"/>
              </w:rPr>
            </w:pPr>
          </w:p>
        </w:tc>
        <w:tc>
          <w:tcPr>
            <w:tcW w:w="853" w:type="dxa"/>
            <w:vMerge/>
          </w:tcPr>
          <w:p w14:paraId="16CECB15" w14:textId="77777777" w:rsidR="008043C3" w:rsidRPr="006D0F1B" w:rsidRDefault="008043C3" w:rsidP="008043C3">
            <w:pPr>
              <w:rPr>
                <w:rFonts w:ascii="Arial" w:hAnsi="Arial" w:cs="Arial"/>
                <w:sz w:val="18"/>
                <w:szCs w:val="18"/>
              </w:rPr>
            </w:pPr>
          </w:p>
        </w:tc>
        <w:tc>
          <w:tcPr>
            <w:tcW w:w="3971" w:type="dxa"/>
            <w:gridSpan w:val="4"/>
            <w:tcMar>
              <w:top w:w="28" w:type="dxa"/>
              <w:bottom w:w="28" w:type="dxa"/>
            </w:tcMar>
          </w:tcPr>
          <w:p w14:paraId="1A2D67E7" w14:textId="073C1EAC" w:rsidR="008043C3" w:rsidRPr="006D0F1B" w:rsidRDefault="008043C3" w:rsidP="008043C3">
            <w:pPr>
              <w:pStyle w:val="ListParagraph"/>
              <w:numPr>
                <w:ilvl w:val="2"/>
                <w:numId w:val="20"/>
              </w:numPr>
              <w:spacing w:after="120" w:line="240" w:lineRule="auto"/>
              <w:ind w:left="414" w:hanging="284"/>
              <w:contextualSpacing w:val="0"/>
              <w:jc w:val="both"/>
              <w:rPr>
                <w:rFonts w:ascii="Arial" w:hAnsi="Arial" w:cs="Arial"/>
                <w:sz w:val="18"/>
                <w:szCs w:val="18"/>
              </w:rPr>
            </w:pPr>
            <w:r w:rsidRPr="004D6B64">
              <w:rPr>
                <w:rFonts w:ascii="Arial" w:eastAsia="Calibri" w:hAnsi="Arial" w:cs="Arial"/>
                <w:sz w:val="18"/>
                <w:szCs w:val="18"/>
              </w:rPr>
              <w:t xml:space="preserve">LRV priėmus sprendimą, jog ketinama KC ar Įgaliotojo sudaryti sutartis neatitinka nacionalinio saugumo interesų ar Nacionaliniam saugumui užtikrinti svarbių objektų apsaugos </w:t>
            </w:r>
            <w:r w:rsidRPr="00A01E63">
              <w:rPr>
                <w:rFonts w:ascii="Arial" w:eastAsia="Calibri" w:hAnsi="Arial" w:cs="Arial"/>
                <w:sz w:val="18"/>
                <w:szCs w:val="18"/>
              </w:rPr>
              <w:t>koordinavimo komisijai pateikus išvadas ar rekomendacijas, kaip nustatyta</w:t>
            </w:r>
            <w:r>
              <w:rPr>
                <w:rFonts w:ascii="Arial" w:eastAsia="Calibri" w:hAnsi="Arial" w:cs="Arial"/>
                <w:sz w:val="18"/>
                <w:szCs w:val="18"/>
              </w:rPr>
              <w:t xml:space="preserve"> 63</w:t>
            </w:r>
            <w:r w:rsidRPr="00A01E63">
              <w:rPr>
                <w:rFonts w:ascii="Arial" w:eastAsia="Calibri" w:hAnsi="Arial" w:cs="Arial"/>
                <w:sz w:val="18"/>
                <w:szCs w:val="18"/>
              </w:rPr>
              <w:t>.1. punkto 3) papunktyje,</w:t>
            </w:r>
            <w:r w:rsidRPr="004D6B64">
              <w:rPr>
                <w:rFonts w:ascii="Arial" w:eastAsia="Calibri" w:hAnsi="Arial" w:cs="Arial"/>
                <w:sz w:val="18"/>
                <w:szCs w:val="18"/>
              </w:rPr>
              <w:t xml:space="preserve"> ši sutartis nėra sudaroma. Tokiu atveju KC kreipiasi į </w:t>
            </w:r>
            <w:r>
              <w:rPr>
                <w:rFonts w:ascii="Arial" w:eastAsia="Calibri" w:hAnsi="Arial" w:cs="Arial"/>
                <w:sz w:val="18"/>
                <w:szCs w:val="18"/>
              </w:rPr>
              <w:t>t</w:t>
            </w:r>
            <w:r w:rsidRPr="004D6B64">
              <w:rPr>
                <w:rFonts w:ascii="Arial" w:eastAsia="Calibri" w:hAnsi="Arial" w:cs="Arial"/>
                <w:sz w:val="18"/>
                <w:szCs w:val="18"/>
              </w:rPr>
              <w:t xml:space="preserve">iekėją, esantį antroje vietoje </w:t>
            </w:r>
            <w:r>
              <w:rPr>
                <w:rFonts w:ascii="Arial" w:eastAsia="Calibri" w:hAnsi="Arial" w:cs="Arial"/>
                <w:sz w:val="18"/>
                <w:szCs w:val="18"/>
              </w:rPr>
              <w:t>P</w:t>
            </w:r>
            <w:r w:rsidRPr="004D6B64">
              <w:rPr>
                <w:rFonts w:ascii="Arial" w:eastAsia="Calibri" w:hAnsi="Arial" w:cs="Arial"/>
                <w:sz w:val="18"/>
                <w:szCs w:val="18"/>
              </w:rPr>
              <w:t>asiūlymų eilėje ir jam siūlo sudaryti sutartį šiame skyriuje bei VPĮ / PĮ nustatyta tvarka.</w:t>
            </w:r>
          </w:p>
        </w:tc>
        <w:tc>
          <w:tcPr>
            <w:tcW w:w="283" w:type="dxa"/>
          </w:tcPr>
          <w:p w14:paraId="34D115F7" w14:textId="77777777" w:rsidR="008043C3" w:rsidRPr="00B45A77" w:rsidRDefault="008043C3" w:rsidP="008043C3">
            <w:pPr>
              <w:spacing w:after="120" w:line="240" w:lineRule="auto"/>
              <w:ind w:left="130"/>
              <w:jc w:val="both"/>
              <w:rPr>
                <w:rFonts w:ascii="Arial" w:eastAsia="Calibri" w:hAnsi="Arial" w:cs="Arial"/>
                <w:sz w:val="18"/>
                <w:szCs w:val="18"/>
              </w:rPr>
            </w:pPr>
          </w:p>
        </w:tc>
        <w:tc>
          <w:tcPr>
            <w:tcW w:w="2268" w:type="dxa"/>
            <w:vMerge/>
          </w:tcPr>
          <w:p w14:paraId="2A0D8A4F" w14:textId="77777777" w:rsidR="008043C3" w:rsidRPr="00B45A77" w:rsidRDefault="008043C3" w:rsidP="008043C3">
            <w:pPr>
              <w:spacing w:after="120" w:line="240" w:lineRule="auto"/>
              <w:ind w:left="130"/>
              <w:jc w:val="both"/>
              <w:rPr>
                <w:rFonts w:ascii="Arial" w:eastAsia="Calibri" w:hAnsi="Arial" w:cs="Arial"/>
                <w:sz w:val="18"/>
                <w:szCs w:val="18"/>
              </w:rPr>
            </w:pPr>
          </w:p>
        </w:tc>
        <w:tc>
          <w:tcPr>
            <w:tcW w:w="850" w:type="dxa"/>
            <w:vMerge/>
          </w:tcPr>
          <w:p w14:paraId="4D70B749" w14:textId="77777777" w:rsidR="008043C3" w:rsidRPr="00B45A77" w:rsidRDefault="008043C3" w:rsidP="008043C3">
            <w:pPr>
              <w:spacing w:after="120" w:line="240" w:lineRule="auto"/>
              <w:ind w:left="130"/>
              <w:jc w:val="both"/>
              <w:rPr>
                <w:rFonts w:ascii="Arial" w:eastAsia="Calibri" w:hAnsi="Arial" w:cs="Arial"/>
                <w:sz w:val="18"/>
                <w:szCs w:val="18"/>
              </w:rPr>
            </w:pPr>
          </w:p>
        </w:tc>
        <w:tc>
          <w:tcPr>
            <w:tcW w:w="4394" w:type="dxa"/>
            <w:gridSpan w:val="4"/>
          </w:tcPr>
          <w:p w14:paraId="6B1599C9" w14:textId="10FD33D6" w:rsidR="008043C3" w:rsidRPr="00B45A77" w:rsidRDefault="008043C3" w:rsidP="007512EA">
            <w:pPr>
              <w:pStyle w:val="ListParagraph"/>
              <w:numPr>
                <w:ilvl w:val="0"/>
                <w:numId w:val="80"/>
              </w:numPr>
              <w:spacing w:after="120" w:line="240" w:lineRule="auto"/>
              <w:ind w:left="322" w:hanging="283"/>
              <w:jc w:val="both"/>
              <w:rPr>
                <w:rFonts w:ascii="Arial" w:eastAsia="Calibri" w:hAnsi="Arial" w:cs="Arial"/>
                <w:sz w:val="18"/>
                <w:szCs w:val="18"/>
              </w:rPr>
            </w:pPr>
            <w:r w:rsidRPr="00B2016E">
              <w:rPr>
                <w:rFonts w:ascii="Arial" w:eastAsia="Calibri" w:hAnsi="Arial" w:cs="Arial"/>
                <w:sz w:val="18"/>
                <w:szCs w:val="18"/>
                <w:lang w:val="en-GB"/>
              </w:rPr>
              <w:t>Upon adoption of the decision by the Government of the Republic of Lithuania that the intended contract to be concluded by the KC or the Principal is not in the interests of national security, or the conclusions or recommendations of the Coordination Commission for the Protection of Objects of Importance to National Security, as set out in point 63.1(3), the contract shall not be concluded. In such a case, the KC shall contact the supplier ranked second in the ranking of Tenders and offer to award the contract to that supplier in accordance with the procedures set out in this Chapter and in the LoPP / LoP.</w:t>
            </w:r>
          </w:p>
        </w:tc>
      </w:tr>
      <w:tr w:rsidR="007C19EA" w:rsidRPr="006D0F1B" w14:paraId="60ABD436" w14:textId="7D9E5AFD" w:rsidTr="00BA18BA">
        <w:tc>
          <w:tcPr>
            <w:tcW w:w="2260" w:type="dxa"/>
            <w:tcMar>
              <w:top w:w="28" w:type="dxa"/>
              <w:bottom w:w="28" w:type="dxa"/>
            </w:tcMar>
          </w:tcPr>
          <w:p w14:paraId="6FCF0029" w14:textId="6FEDF005" w:rsidR="007C19EA" w:rsidRPr="006D0F1B" w:rsidRDefault="007C19EA" w:rsidP="007512EA">
            <w:pPr>
              <w:pStyle w:val="ListParagraph"/>
              <w:numPr>
                <w:ilvl w:val="0"/>
                <w:numId w:val="25"/>
              </w:numPr>
              <w:ind w:left="316" w:right="453" w:hanging="284"/>
              <w:rPr>
                <w:rFonts w:ascii="Arial" w:hAnsi="Arial" w:cs="Arial"/>
                <w:sz w:val="18"/>
                <w:szCs w:val="18"/>
              </w:rPr>
            </w:pPr>
            <w:r w:rsidRPr="00261C7C">
              <w:rPr>
                <w:rFonts w:ascii="Arial" w:hAnsi="Arial" w:cs="Arial"/>
                <w:b/>
                <w:bCs/>
                <w:sz w:val="18"/>
                <w:szCs w:val="18"/>
              </w:rPr>
              <w:t>Sutarties sudarymas su Susijusia šalimi</w:t>
            </w:r>
          </w:p>
        </w:tc>
        <w:tc>
          <w:tcPr>
            <w:tcW w:w="853" w:type="dxa"/>
          </w:tcPr>
          <w:p w14:paraId="393984DE" w14:textId="77777777" w:rsidR="007C19EA" w:rsidRPr="006D3525" w:rsidRDefault="007C19EA" w:rsidP="007512EA">
            <w:pPr>
              <w:pStyle w:val="ListParagraph"/>
              <w:numPr>
                <w:ilvl w:val="1"/>
                <w:numId w:val="25"/>
              </w:numPr>
              <w:spacing w:after="60"/>
              <w:ind w:left="794" w:hanging="760"/>
              <w:contextualSpacing w:val="0"/>
              <w:jc w:val="both"/>
              <w:rPr>
                <w:rFonts w:ascii="Arial" w:eastAsia="Calibri" w:hAnsi="Arial" w:cs="Arial"/>
                <w:sz w:val="18"/>
                <w:szCs w:val="18"/>
              </w:rPr>
            </w:pPr>
          </w:p>
        </w:tc>
        <w:tc>
          <w:tcPr>
            <w:tcW w:w="3971" w:type="dxa"/>
            <w:gridSpan w:val="4"/>
            <w:tcMar>
              <w:top w:w="28" w:type="dxa"/>
              <w:bottom w:w="28" w:type="dxa"/>
            </w:tcMar>
          </w:tcPr>
          <w:p w14:paraId="734607F2" w14:textId="29E45FBC" w:rsidR="007C19EA" w:rsidRPr="00E31622" w:rsidRDefault="007C19EA" w:rsidP="007C19EA">
            <w:pPr>
              <w:spacing w:after="60"/>
              <w:ind w:left="34"/>
              <w:jc w:val="both"/>
              <w:rPr>
                <w:rFonts w:ascii="Arial" w:hAnsi="Arial" w:cs="Arial"/>
                <w:sz w:val="18"/>
                <w:szCs w:val="18"/>
              </w:rPr>
            </w:pPr>
            <w:r w:rsidRPr="00E31622">
              <w:rPr>
                <w:rFonts w:ascii="Arial" w:eastAsia="Calibri" w:hAnsi="Arial" w:cs="Arial"/>
                <w:sz w:val="18"/>
                <w:szCs w:val="18"/>
              </w:rPr>
              <w:t xml:space="preserve">Su tiekėju, kuris yra Susijusi šalis, gali būti sudaromas sandoris tik jei nėra objektyvių ir pagrįstų priežasčių, dėl kurių jis negalėtų būti sudarytas, kaip numatyta 2023 m. gruodžio 12 d. LTG Valdybos sprendimu Nr. P/FN11/LTG/4 patvirtintoje Sandorių su susijusiomis šalimis politikoje. Tiekėjas privalo KC prašymu ar savo </w:t>
            </w:r>
            <w:r w:rsidRPr="00E31622">
              <w:rPr>
                <w:rFonts w:ascii="Arial" w:eastAsia="Calibri" w:hAnsi="Arial" w:cs="Arial"/>
                <w:sz w:val="18"/>
                <w:szCs w:val="18"/>
              </w:rPr>
              <w:lastRenderedPageBreak/>
              <w:t>iniciatyva pateikti informaciją ir (ar) dokumentus, pagrindžiančius, kad jo siūloma kaina ar įkainiai atitinka atviros rinkos sąlygas, kuriomis sudaromi panašūs sandoriai. T.y. sandoris sudaromas tokiomis pat sąlygomis ir aplinkybėmis kaip ir tarp suinteresuotų pirkėjo bei pardavėjo, kai šie asmenys yra nesusiję ir veikia nepriklausomai vienas nuo kito, siekdami geriausių savo interesų.</w:t>
            </w:r>
          </w:p>
        </w:tc>
        <w:tc>
          <w:tcPr>
            <w:tcW w:w="283" w:type="dxa"/>
          </w:tcPr>
          <w:p w14:paraId="2CA84C90" w14:textId="77777777" w:rsidR="007C19EA" w:rsidRPr="00E31622" w:rsidRDefault="007C19EA" w:rsidP="007C19EA">
            <w:pPr>
              <w:spacing w:after="60"/>
              <w:ind w:left="34"/>
              <w:jc w:val="both"/>
              <w:rPr>
                <w:rFonts w:ascii="Arial" w:eastAsia="Calibri" w:hAnsi="Arial" w:cs="Arial"/>
                <w:sz w:val="18"/>
                <w:szCs w:val="18"/>
              </w:rPr>
            </w:pPr>
          </w:p>
        </w:tc>
        <w:tc>
          <w:tcPr>
            <w:tcW w:w="2268" w:type="dxa"/>
          </w:tcPr>
          <w:p w14:paraId="0F23DE96" w14:textId="1A8C611D" w:rsidR="007C19EA" w:rsidRPr="00E31622" w:rsidRDefault="007609C9" w:rsidP="007512EA">
            <w:pPr>
              <w:pStyle w:val="ListParagraph"/>
              <w:numPr>
                <w:ilvl w:val="0"/>
                <w:numId w:val="48"/>
              </w:numPr>
              <w:spacing w:after="120" w:line="240" w:lineRule="auto"/>
              <w:ind w:left="313" w:hanging="313"/>
              <w:contextualSpacing w:val="0"/>
              <w:rPr>
                <w:rFonts w:ascii="Arial" w:eastAsia="Calibri" w:hAnsi="Arial" w:cs="Arial"/>
                <w:sz w:val="18"/>
                <w:szCs w:val="18"/>
              </w:rPr>
            </w:pPr>
            <w:r w:rsidRPr="00B2016E">
              <w:rPr>
                <w:rFonts w:ascii="Arial" w:hAnsi="Arial" w:cs="Arial"/>
                <w:b/>
                <w:bCs/>
                <w:sz w:val="18"/>
                <w:szCs w:val="18"/>
                <w:lang w:val="en-GB"/>
              </w:rPr>
              <w:t>Conclusion of the contract with a Related Party</w:t>
            </w:r>
          </w:p>
        </w:tc>
        <w:tc>
          <w:tcPr>
            <w:tcW w:w="850" w:type="dxa"/>
          </w:tcPr>
          <w:p w14:paraId="3C626A7D" w14:textId="77777777" w:rsidR="007C19EA" w:rsidRPr="00E31622" w:rsidRDefault="007C19EA" w:rsidP="007512EA">
            <w:pPr>
              <w:pStyle w:val="ListParagraph"/>
              <w:numPr>
                <w:ilvl w:val="1"/>
                <w:numId w:val="48"/>
              </w:numPr>
              <w:spacing w:after="120" w:line="240" w:lineRule="auto"/>
              <w:ind w:left="431" w:hanging="431"/>
              <w:contextualSpacing w:val="0"/>
              <w:jc w:val="both"/>
              <w:rPr>
                <w:rFonts w:ascii="Arial" w:eastAsia="Calibri" w:hAnsi="Arial" w:cs="Arial"/>
                <w:sz w:val="18"/>
                <w:szCs w:val="18"/>
              </w:rPr>
            </w:pPr>
          </w:p>
        </w:tc>
        <w:tc>
          <w:tcPr>
            <w:tcW w:w="4394" w:type="dxa"/>
            <w:gridSpan w:val="4"/>
          </w:tcPr>
          <w:p w14:paraId="56D66774" w14:textId="77777777" w:rsidR="007C19EA" w:rsidRDefault="001A3180" w:rsidP="007C19EA">
            <w:pPr>
              <w:spacing w:after="60"/>
              <w:ind w:left="34"/>
              <w:jc w:val="both"/>
              <w:rPr>
                <w:rFonts w:ascii="Arial" w:eastAsia="Calibri" w:hAnsi="Arial" w:cs="Arial"/>
                <w:sz w:val="18"/>
                <w:szCs w:val="18"/>
              </w:rPr>
            </w:pPr>
            <w:r w:rsidRPr="00B2016E">
              <w:rPr>
                <w:rFonts w:ascii="Arial" w:eastAsia="Calibri" w:hAnsi="Arial" w:cs="Arial"/>
                <w:sz w:val="18"/>
                <w:szCs w:val="18"/>
                <w:lang w:val="en-GB"/>
              </w:rPr>
              <w:t xml:space="preserve">A transaction with a supplier that is a Related Party may only be concluded if there are no objective and justified reasons why it cannot be concluded as foreseen in the Policy of Transactions with Related Parties, approved by Decision No P/FN11/LTG/4 of the LTG Board of 12 December 2023. The supplier must, at the request of the KC or on its own initiative, </w:t>
            </w:r>
            <w:r w:rsidRPr="00B2016E">
              <w:rPr>
                <w:rFonts w:ascii="Arial" w:eastAsia="Calibri" w:hAnsi="Arial" w:cs="Arial"/>
                <w:sz w:val="18"/>
                <w:szCs w:val="18"/>
                <w:lang w:val="en-GB"/>
              </w:rPr>
              <w:lastRenderedPageBreak/>
              <w:t>provide information and/or documents justifying that the price or rates it proposes are in line with the open market conditions under which similar transactions are made. That is to say, the transaction is concluded under the same conditions and circumstances as between the interested buyer and seller, where these persons are unrelated and act independently of each other in their own best interests.</w:t>
            </w:r>
          </w:p>
          <w:p w14:paraId="463FFB1A" w14:textId="77777777" w:rsidR="00C25742" w:rsidRDefault="00C25742" w:rsidP="007C19EA">
            <w:pPr>
              <w:spacing w:after="60"/>
              <w:ind w:left="34"/>
              <w:jc w:val="both"/>
              <w:rPr>
                <w:rFonts w:ascii="Arial" w:eastAsia="Calibri" w:hAnsi="Arial" w:cs="Arial"/>
                <w:sz w:val="18"/>
                <w:szCs w:val="18"/>
              </w:rPr>
            </w:pPr>
          </w:p>
          <w:p w14:paraId="3F15852F" w14:textId="2F7AED97" w:rsidR="00C25742" w:rsidRPr="00E31622" w:rsidRDefault="00C25742" w:rsidP="007C19EA">
            <w:pPr>
              <w:spacing w:after="60"/>
              <w:ind w:left="34"/>
              <w:jc w:val="both"/>
              <w:rPr>
                <w:rFonts w:ascii="Arial" w:eastAsia="Calibri" w:hAnsi="Arial" w:cs="Arial"/>
                <w:sz w:val="18"/>
                <w:szCs w:val="18"/>
              </w:rPr>
            </w:pPr>
          </w:p>
        </w:tc>
      </w:tr>
      <w:tr w:rsidR="007C19EA" w:rsidRPr="006D0F1B" w14:paraId="5F9D6EDD" w14:textId="78857C02" w:rsidTr="00BA18BA">
        <w:tc>
          <w:tcPr>
            <w:tcW w:w="2260" w:type="dxa"/>
            <w:tcMar>
              <w:top w:w="28" w:type="dxa"/>
              <w:bottom w:w="28" w:type="dxa"/>
            </w:tcMar>
          </w:tcPr>
          <w:p w14:paraId="3AF8FADA" w14:textId="77777777" w:rsidR="007C19EA" w:rsidRPr="006D0F1B" w:rsidRDefault="007C19EA" w:rsidP="007C19EA">
            <w:pPr>
              <w:rPr>
                <w:rFonts w:ascii="Arial" w:hAnsi="Arial" w:cs="Arial"/>
                <w:sz w:val="18"/>
                <w:szCs w:val="18"/>
              </w:rPr>
            </w:pPr>
          </w:p>
        </w:tc>
        <w:tc>
          <w:tcPr>
            <w:tcW w:w="853" w:type="dxa"/>
          </w:tcPr>
          <w:p w14:paraId="028A653E" w14:textId="77777777" w:rsidR="007C19EA" w:rsidRPr="006D0F1B" w:rsidRDefault="007C19EA" w:rsidP="007C19EA">
            <w:pPr>
              <w:rPr>
                <w:rFonts w:ascii="Arial" w:hAnsi="Arial" w:cs="Arial"/>
                <w:sz w:val="18"/>
                <w:szCs w:val="18"/>
              </w:rPr>
            </w:pPr>
          </w:p>
        </w:tc>
        <w:tc>
          <w:tcPr>
            <w:tcW w:w="3971" w:type="dxa"/>
            <w:gridSpan w:val="4"/>
            <w:tcMar>
              <w:top w:w="28" w:type="dxa"/>
              <w:bottom w:w="28" w:type="dxa"/>
            </w:tcMar>
          </w:tcPr>
          <w:p w14:paraId="7CBC51DC" w14:textId="574B65BA" w:rsidR="007C19EA" w:rsidRPr="006D0F1B" w:rsidRDefault="007C19EA" w:rsidP="007C19EA">
            <w:pPr>
              <w:rPr>
                <w:rFonts w:ascii="Arial" w:hAnsi="Arial" w:cs="Arial"/>
                <w:sz w:val="18"/>
                <w:szCs w:val="18"/>
              </w:rPr>
            </w:pPr>
          </w:p>
        </w:tc>
        <w:tc>
          <w:tcPr>
            <w:tcW w:w="283" w:type="dxa"/>
          </w:tcPr>
          <w:p w14:paraId="4C10A24E" w14:textId="77777777" w:rsidR="007C19EA" w:rsidRPr="006D0F1B" w:rsidRDefault="007C19EA" w:rsidP="007C19EA">
            <w:pPr>
              <w:rPr>
                <w:rFonts w:ascii="Arial" w:hAnsi="Arial" w:cs="Arial"/>
                <w:sz w:val="18"/>
                <w:szCs w:val="18"/>
              </w:rPr>
            </w:pPr>
          </w:p>
        </w:tc>
        <w:tc>
          <w:tcPr>
            <w:tcW w:w="2268" w:type="dxa"/>
          </w:tcPr>
          <w:p w14:paraId="004DD938" w14:textId="77777777" w:rsidR="007C19EA" w:rsidRPr="006D0F1B" w:rsidRDefault="007C19EA" w:rsidP="007C19EA">
            <w:pPr>
              <w:rPr>
                <w:rFonts w:ascii="Arial" w:hAnsi="Arial" w:cs="Arial"/>
                <w:sz w:val="18"/>
                <w:szCs w:val="18"/>
              </w:rPr>
            </w:pPr>
          </w:p>
        </w:tc>
        <w:tc>
          <w:tcPr>
            <w:tcW w:w="850" w:type="dxa"/>
          </w:tcPr>
          <w:p w14:paraId="5EA3FA64" w14:textId="77777777" w:rsidR="007C19EA" w:rsidRPr="006D0F1B" w:rsidRDefault="007C19EA" w:rsidP="007C19EA">
            <w:pPr>
              <w:rPr>
                <w:rFonts w:ascii="Arial" w:hAnsi="Arial" w:cs="Arial"/>
                <w:sz w:val="18"/>
                <w:szCs w:val="18"/>
              </w:rPr>
            </w:pPr>
          </w:p>
        </w:tc>
        <w:tc>
          <w:tcPr>
            <w:tcW w:w="4394" w:type="dxa"/>
            <w:gridSpan w:val="4"/>
          </w:tcPr>
          <w:p w14:paraId="33F34EAA" w14:textId="77777777" w:rsidR="007C19EA" w:rsidRPr="006D0F1B" w:rsidRDefault="007C19EA" w:rsidP="007C19EA">
            <w:pPr>
              <w:rPr>
                <w:rFonts w:ascii="Arial" w:hAnsi="Arial" w:cs="Arial"/>
                <w:sz w:val="18"/>
                <w:szCs w:val="18"/>
              </w:rPr>
            </w:pPr>
          </w:p>
        </w:tc>
      </w:tr>
      <w:tr w:rsidR="007C19EA" w:rsidRPr="006D0F1B" w14:paraId="1FA8597A" w14:textId="0447D041" w:rsidTr="00BA18BA">
        <w:tc>
          <w:tcPr>
            <w:tcW w:w="2260" w:type="dxa"/>
            <w:vMerge w:val="restart"/>
            <w:tcMar>
              <w:top w:w="28" w:type="dxa"/>
              <w:bottom w:w="28" w:type="dxa"/>
            </w:tcMar>
          </w:tcPr>
          <w:p w14:paraId="35B2FD8F" w14:textId="64E00765" w:rsidR="007C19EA" w:rsidRPr="006D0F1B" w:rsidRDefault="007C19EA" w:rsidP="007512EA">
            <w:pPr>
              <w:pStyle w:val="ListParagraph"/>
              <w:numPr>
                <w:ilvl w:val="0"/>
                <w:numId w:val="25"/>
              </w:numPr>
              <w:ind w:left="316" w:hanging="284"/>
              <w:rPr>
                <w:rFonts w:ascii="Arial" w:hAnsi="Arial" w:cs="Arial"/>
                <w:sz w:val="18"/>
                <w:szCs w:val="18"/>
              </w:rPr>
            </w:pPr>
            <w:r w:rsidRPr="00985A4F">
              <w:rPr>
                <w:rFonts w:ascii="Arial" w:hAnsi="Arial" w:cs="Arial"/>
                <w:b/>
                <w:bCs/>
                <w:sz w:val="18"/>
                <w:szCs w:val="18"/>
              </w:rPr>
              <w:t>Duomenų tvarkymas</w:t>
            </w:r>
          </w:p>
        </w:tc>
        <w:tc>
          <w:tcPr>
            <w:tcW w:w="853" w:type="dxa"/>
          </w:tcPr>
          <w:p w14:paraId="77DDD941" w14:textId="77777777" w:rsidR="007C19EA" w:rsidRPr="006D3525" w:rsidRDefault="007C19EA" w:rsidP="007512EA">
            <w:pPr>
              <w:pStyle w:val="ListParagraph"/>
              <w:numPr>
                <w:ilvl w:val="1"/>
                <w:numId w:val="25"/>
              </w:numPr>
              <w:spacing w:after="60"/>
              <w:ind w:left="794" w:hanging="760"/>
              <w:contextualSpacing w:val="0"/>
              <w:jc w:val="both"/>
              <w:rPr>
                <w:rFonts w:ascii="Arial" w:eastAsia="Calibri" w:hAnsi="Arial" w:cs="Arial"/>
                <w:sz w:val="18"/>
                <w:szCs w:val="18"/>
              </w:rPr>
            </w:pPr>
          </w:p>
        </w:tc>
        <w:tc>
          <w:tcPr>
            <w:tcW w:w="3971" w:type="dxa"/>
            <w:gridSpan w:val="4"/>
            <w:tcMar>
              <w:top w:w="28" w:type="dxa"/>
              <w:bottom w:w="28" w:type="dxa"/>
            </w:tcMar>
          </w:tcPr>
          <w:p w14:paraId="2EB638A8" w14:textId="42FCD0AA" w:rsidR="007C19EA" w:rsidRPr="00E31622" w:rsidRDefault="007C19EA" w:rsidP="00252108">
            <w:pPr>
              <w:ind w:left="34"/>
              <w:jc w:val="both"/>
              <w:rPr>
                <w:rFonts w:ascii="Arial" w:eastAsia="Calibri" w:hAnsi="Arial" w:cs="Arial"/>
                <w:sz w:val="18"/>
                <w:szCs w:val="18"/>
              </w:rPr>
            </w:pPr>
            <w:r w:rsidRPr="00E31622">
              <w:rPr>
                <w:rFonts w:ascii="Arial" w:eastAsia="Calibri" w:hAnsi="Arial" w:cs="Arial"/>
                <w:sz w:val="18"/>
                <w:szCs w:val="18"/>
              </w:rPr>
              <w:t xml:space="preserve">Jeigu vykdant sutartį kita Šalis tvarkys asmens duomenis KC vardu kaip duomenų tvarkytojas, po sutarties pasirašymo nedelsiant turi būti sudaromas </w:t>
            </w:r>
            <w:r w:rsidRPr="00E31622">
              <w:rPr>
                <w:rFonts w:ascii="Arial" w:eastAsia="Calibri" w:hAnsi="Arial" w:cs="Arial"/>
                <w:b/>
                <w:bCs/>
                <w:sz w:val="18"/>
                <w:szCs w:val="18"/>
              </w:rPr>
              <w:t>duomenų tvarkymo susitarimas</w:t>
            </w:r>
            <w:r w:rsidRPr="00E31622">
              <w:rPr>
                <w:rFonts w:ascii="Arial" w:eastAsia="Calibri" w:hAnsi="Arial" w:cs="Arial"/>
                <w:sz w:val="18"/>
                <w:szCs w:val="18"/>
              </w:rPr>
              <w:t xml:space="preserve">, kurio tekstas viešai publikuojamas AB „Lietuvos geležinkeliai“ </w:t>
            </w:r>
            <w:hyperlink r:id="rId25" w:history="1">
              <w:r w:rsidRPr="00E31622">
                <w:rPr>
                  <w:rStyle w:val="Hyperlink"/>
                  <w:rFonts w:ascii="Arial" w:eastAsia="Calibri" w:hAnsi="Arial" w:cs="Arial"/>
                  <w:sz w:val="18"/>
                  <w:szCs w:val="18"/>
                </w:rPr>
                <w:t>interneto svetainėje</w:t>
              </w:r>
            </w:hyperlink>
            <w:r w:rsidRPr="00E31622">
              <w:rPr>
                <w:rFonts w:ascii="Arial" w:eastAsia="Calibri" w:hAnsi="Arial" w:cs="Arial"/>
                <w:sz w:val="18"/>
                <w:szCs w:val="18"/>
              </w:rPr>
              <w:t xml:space="preserve"> arba, jei poreikis tvarkyti asmens duomenis paaiškėja po sutarties pasirašymo, duomenų tvarkymo susitarimas Šalių pasirašomas nedelsiant, bet ne vėliau kaip iki asmens duomenų tvarkymo pradžios. Duomenų tvarkymo susitarimu Šalys negali pakeisti Pirkimo sąlygų, įskaitant sutarties nuostatas, ir (ar) pakeisti ekonominę pusiausvyrą tiekėjo naudai.</w:t>
            </w:r>
          </w:p>
        </w:tc>
        <w:tc>
          <w:tcPr>
            <w:tcW w:w="283" w:type="dxa"/>
          </w:tcPr>
          <w:p w14:paraId="2AFF8938" w14:textId="77777777" w:rsidR="007C19EA" w:rsidRPr="00E31622" w:rsidRDefault="007C19EA" w:rsidP="00252108">
            <w:pPr>
              <w:ind w:left="34"/>
              <w:jc w:val="both"/>
              <w:rPr>
                <w:rFonts w:ascii="Arial" w:eastAsia="Calibri" w:hAnsi="Arial" w:cs="Arial"/>
                <w:sz w:val="18"/>
                <w:szCs w:val="18"/>
              </w:rPr>
            </w:pPr>
          </w:p>
        </w:tc>
        <w:tc>
          <w:tcPr>
            <w:tcW w:w="2268" w:type="dxa"/>
            <w:vMerge w:val="restart"/>
          </w:tcPr>
          <w:p w14:paraId="6EC2A234" w14:textId="591F8F6A" w:rsidR="007C19EA" w:rsidRPr="00E31622" w:rsidRDefault="0094680F" w:rsidP="007512EA">
            <w:pPr>
              <w:pStyle w:val="ListParagraph"/>
              <w:numPr>
                <w:ilvl w:val="0"/>
                <w:numId w:val="48"/>
              </w:numPr>
              <w:spacing w:line="240" w:lineRule="auto"/>
              <w:ind w:left="313" w:hanging="313"/>
              <w:contextualSpacing w:val="0"/>
              <w:rPr>
                <w:rFonts w:ascii="Arial" w:eastAsia="Calibri" w:hAnsi="Arial" w:cs="Arial"/>
                <w:sz w:val="18"/>
                <w:szCs w:val="18"/>
              </w:rPr>
            </w:pPr>
            <w:r w:rsidRPr="00B2016E">
              <w:rPr>
                <w:rFonts w:ascii="Arial" w:hAnsi="Arial" w:cs="Arial"/>
                <w:b/>
                <w:bCs/>
                <w:sz w:val="18"/>
                <w:szCs w:val="18"/>
                <w:lang w:val="en-GB"/>
              </w:rPr>
              <w:t>Data processing</w:t>
            </w:r>
          </w:p>
        </w:tc>
        <w:tc>
          <w:tcPr>
            <w:tcW w:w="850" w:type="dxa"/>
          </w:tcPr>
          <w:p w14:paraId="4F19F5BB" w14:textId="77777777" w:rsidR="007C19EA" w:rsidRPr="00E31622" w:rsidRDefault="007C19EA" w:rsidP="007512EA">
            <w:pPr>
              <w:pStyle w:val="ListParagraph"/>
              <w:numPr>
                <w:ilvl w:val="1"/>
                <w:numId w:val="48"/>
              </w:numPr>
              <w:spacing w:line="240" w:lineRule="auto"/>
              <w:ind w:left="431" w:hanging="431"/>
              <w:contextualSpacing w:val="0"/>
              <w:jc w:val="both"/>
              <w:rPr>
                <w:rFonts w:ascii="Arial" w:eastAsia="Calibri" w:hAnsi="Arial" w:cs="Arial"/>
                <w:sz w:val="18"/>
                <w:szCs w:val="18"/>
              </w:rPr>
            </w:pPr>
          </w:p>
        </w:tc>
        <w:tc>
          <w:tcPr>
            <w:tcW w:w="4394" w:type="dxa"/>
            <w:gridSpan w:val="4"/>
          </w:tcPr>
          <w:p w14:paraId="520D09DB" w14:textId="47512219" w:rsidR="007C19EA" w:rsidRPr="00E31622" w:rsidRDefault="00913335" w:rsidP="00252108">
            <w:pPr>
              <w:ind w:left="34"/>
              <w:jc w:val="both"/>
              <w:rPr>
                <w:rFonts w:ascii="Arial" w:eastAsia="Calibri" w:hAnsi="Arial" w:cs="Arial"/>
                <w:sz w:val="18"/>
                <w:szCs w:val="18"/>
              </w:rPr>
            </w:pPr>
            <w:r w:rsidRPr="00B2016E">
              <w:rPr>
                <w:rFonts w:ascii="Arial" w:eastAsia="Calibri" w:hAnsi="Arial" w:cs="Arial"/>
                <w:sz w:val="18"/>
                <w:szCs w:val="18"/>
                <w:lang w:val="en-GB"/>
              </w:rPr>
              <w:t xml:space="preserve">If, in the performance of the contract, the other Party will process personal data on behalf of the KC as a data processor, a </w:t>
            </w:r>
            <w:r w:rsidRPr="00B2016E">
              <w:rPr>
                <w:rFonts w:ascii="Arial" w:eastAsia="Calibri" w:hAnsi="Arial" w:cs="Arial"/>
                <w:b/>
                <w:bCs/>
                <w:sz w:val="18"/>
                <w:szCs w:val="18"/>
                <w:lang w:val="en-GB"/>
              </w:rPr>
              <w:t>data processing agreement</w:t>
            </w:r>
            <w:r w:rsidRPr="00B2016E">
              <w:rPr>
                <w:rFonts w:ascii="Arial" w:eastAsia="Calibri" w:hAnsi="Arial" w:cs="Arial"/>
                <w:sz w:val="18"/>
                <w:szCs w:val="18"/>
                <w:lang w:val="en-GB"/>
              </w:rPr>
              <w:t xml:space="preserve"> shall be concluded without delay after the signing of the contract, the text of which shall be made public on the </w:t>
            </w:r>
            <w:hyperlink r:id="rId26" w:history="1">
              <w:r w:rsidRPr="00B2016E">
                <w:rPr>
                  <w:rStyle w:val="Hyperlink"/>
                  <w:rFonts w:ascii="Arial" w:eastAsia="Calibri" w:hAnsi="Arial" w:cs="Arial"/>
                  <w:sz w:val="18"/>
                  <w:szCs w:val="18"/>
                  <w:lang w:val="en-GB"/>
                </w:rPr>
                <w:t>website</w:t>
              </w:r>
            </w:hyperlink>
            <w:r w:rsidRPr="00B2016E">
              <w:rPr>
                <w:rFonts w:ascii="Arial" w:eastAsia="Calibri" w:hAnsi="Arial" w:cs="Arial"/>
                <w:sz w:val="18"/>
                <w:szCs w:val="18"/>
                <w:lang w:val="en-GB"/>
              </w:rPr>
              <w:t xml:space="preserve"> of Lietuvos geležinkeliai AB or, if the need to process personal data becomes apparent after the signing of the contract, the data processing agreement shall be signed by the Parties immediately, but no later than before the commencement of the processing of personal data. The Data Processing Agreement shall not allow the Parties to modify the conditions of the Procurement, including the provisions of the contract, and/or alter the economic balance in favour of the Supplier.</w:t>
            </w:r>
          </w:p>
        </w:tc>
      </w:tr>
      <w:tr w:rsidR="007C19EA" w:rsidRPr="006D0F1B" w14:paraId="36EBBF5B" w14:textId="151DE0C7" w:rsidTr="00BA18BA">
        <w:tc>
          <w:tcPr>
            <w:tcW w:w="2260" w:type="dxa"/>
            <w:vMerge/>
            <w:tcMar>
              <w:top w:w="28" w:type="dxa"/>
              <w:bottom w:w="28" w:type="dxa"/>
            </w:tcMar>
          </w:tcPr>
          <w:p w14:paraId="187D6BFF" w14:textId="77777777" w:rsidR="007C19EA" w:rsidRPr="006D0F1B" w:rsidRDefault="007C19EA" w:rsidP="007C19EA">
            <w:pPr>
              <w:rPr>
                <w:rFonts w:ascii="Arial" w:hAnsi="Arial" w:cs="Arial"/>
                <w:sz w:val="18"/>
                <w:szCs w:val="18"/>
              </w:rPr>
            </w:pPr>
          </w:p>
        </w:tc>
        <w:tc>
          <w:tcPr>
            <w:tcW w:w="853" w:type="dxa"/>
          </w:tcPr>
          <w:p w14:paraId="47F994B0" w14:textId="77777777" w:rsidR="007C19EA" w:rsidRPr="006D3525" w:rsidRDefault="007C19EA" w:rsidP="007512EA">
            <w:pPr>
              <w:pStyle w:val="ListParagraph"/>
              <w:numPr>
                <w:ilvl w:val="1"/>
                <w:numId w:val="25"/>
              </w:numPr>
              <w:spacing w:after="60"/>
              <w:ind w:left="794" w:hanging="760"/>
              <w:contextualSpacing w:val="0"/>
              <w:jc w:val="both"/>
              <w:rPr>
                <w:rFonts w:ascii="Arial" w:eastAsia="Calibri" w:hAnsi="Arial" w:cs="Arial"/>
                <w:sz w:val="18"/>
                <w:szCs w:val="18"/>
              </w:rPr>
            </w:pPr>
          </w:p>
        </w:tc>
        <w:tc>
          <w:tcPr>
            <w:tcW w:w="3971" w:type="dxa"/>
            <w:gridSpan w:val="4"/>
            <w:tcMar>
              <w:top w:w="28" w:type="dxa"/>
              <w:bottom w:w="28" w:type="dxa"/>
            </w:tcMar>
          </w:tcPr>
          <w:p w14:paraId="1EA4E4D7" w14:textId="0349F99C" w:rsidR="007C19EA" w:rsidRPr="00E31622" w:rsidRDefault="007C19EA" w:rsidP="00252108">
            <w:pPr>
              <w:ind w:left="34"/>
              <w:jc w:val="both"/>
              <w:rPr>
                <w:rFonts w:ascii="Arial" w:eastAsia="Calibri" w:hAnsi="Arial" w:cs="Arial"/>
                <w:sz w:val="18"/>
                <w:szCs w:val="18"/>
              </w:rPr>
            </w:pPr>
            <w:r w:rsidRPr="00E31622">
              <w:rPr>
                <w:rFonts w:ascii="Arial" w:eastAsia="Calibri" w:hAnsi="Arial" w:cs="Arial"/>
                <w:sz w:val="18"/>
                <w:szCs w:val="18"/>
              </w:rPr>
              <w:t xml:space="preserve">Jeigu vykdant sutartį KC kitai Šaliai, kaip savarankiška, duomenų valdytojui, perduos asmens duomenis, po sutarties pasirašymo nedelsiant bus pasirašomas </w:t>
            </w:r>
            <w:r w:rsidRPr="00E31622">
              <w:rPr>
                <w:rFonts w:ascii="Arial" w:eastAsia="Calibri" w:hAnsi="Arial" w:cs="Arial"/>
                <w:b/>
                <w:bCs/>
                <w:sz w:val="18"/>
                <w:szCs w:val="18"/>
              </w:rPr>
              <w:t>duomenų perdavimo susitarimas</w:t>
            </w:r>
            <w:r w:rsidRPr="00E31622">
              <w:rPr>
                <w:rFonts w:ascii="Arial" w:eastAsia="Calibri" w:hAnsi="Arial" w:cs="Arial"/>
                <w:sz w:val="18"/>
                <w:szCs w:val="18"/>
              </w:rPr>
              <w:t xml:space="preserve">, kurio tekstas viešai publikuojamas AB „Lietuvos geležinkeliai“ </w:t>
            </w:r>
            <w:hyperlink r:id="rId27" w:history="1">
              <w:r w:rsidRPr="00E31622">
                <w:rPr>
                  <w:rStyle w:val="Hyperlink"/>
                  <w:rFonts w:ascii="Arial" w:eastAsia="Calibri" w:hAnsi="Arial" w:cs="Arial"/>
                  <w:sz w:val="18"/>
                  <w:szCs w:val="18"/>
                </w:rPr>
                <w:t xml:space="preserve">interneto svetainėje  </w:t>
              </w:r>
            </w:hyperlink>
            <w:r w:rsidRPr="00E31622">
              <w:rPr>
                <w:rFonts w:ascii="Arial" w:eastAsia="Calibri" w:hAnsi="Arial" w:cs="Arial"/>
                <w:sz w:val="18"/>
                <w:szCs w:val="18"/>
              </w:rPr>
              <w:t xml:space="preserve"> arba, jei poreikis perduoti asmens duomenis paaiškėja po sutarties pasirašymo, duomenų perdavimo susitarimas Šalių pasirašomas nedelsiant, bet ne vėliau kaip iki asmens duomenų perdavimo pradžios. Susitarimu Šalys negali pakeisti Pirkimo sąlygų, įskaitant sutarties nuostatas, ir (ar) pakeisti ekonominę pusiausvyrą tiekėjo naudai.</w:t>
            </w:r>
          </w:p>
        </w:tc>
        <w:tc>
          <w:tcPr>
            <w:tcW w:w="283" w:type="dxa"/>
          </w:tcPr>
          <w:p w14:paraId="07903D04" w14:textId="77777777" w:rsidR="007C19EA" w:rsidRPr="00E31622" w:rsidRDefault="007C19EA" w:rsidP="00252108">
            <w:pPr>
              <w:ind w:left="34"/>
              <w:jc w:val="both"/>
              <w:rPr>
                <w:rFonts w:ascii="Arial" w:eastAsia="Calibri" w:hAnsi="Arial" w:cs="Arial"/>
                <w:sz w:val="18"/>
                <w:szCs w:val="18"/>
              </w:rPr>
            </w:pPr>
          </w:p>
        </w:tc>
        <w:tc>
          <w:tcPr>
            <w:tcW w:w="2268" w:type="dxa"/>
            <w:vMerge/>
          </w:tcPr>
          <w:p w14:paraId="4D58E304" w14:textId="77777777" w:rsidR="007C19EA" w:rsidRPr="00E31622" w:rsidRDefault="007C19EA" w:rsidP="00252108">
            <w:pPr>
              <w:ind w:left="34"/>
              <w:jc w:val="both"/>
              <w:rPr>
                <w:rFonts w:ascii="Arial" w:eastAsia="Calibri" w:hAnsi="Arial" w:cs="Arial"/>
                <w:sz w:val="18"/>
                <w:szCs w:val="18"/>
              </w:rPr>
            </w:pPr>
          </w:p>
        </w:tc>
        <w:tc>
          <w:tcPr>
            <w:tcW w:w="850" w:type="dxa"/>
          </w:tcPr>
          <w:p w14:paraId="76724B77" w14:textId="77777777" w:rsidR="007C19EA" w:rsidRPr="00E31622" w:rsidRDefault="007C19EA" w:rsidP="007512EA">
            <w:pPr>
              <w:pStyle w:val="ListParagraph"/>
              <w:numPr>
                <w:ilvl w:val="1"/>
                <w:numId w:val="48"/>
              </w:numPr>
              <w:spacing w:line="240" w:lineRule="auto"/>
              <w:ind w:left="431" w:hanging="431"/>
              <w:contextualSpacing w:val="0"/>
              <w:jc w:val="both"/>
              <w:rPr>
                <w:rFonts w:ascii="Arial" w:eastAsia="Calibri" w:hAnsi="Arial" w:cs="Arial"/>
                <w:sz w:val="18"/>
                <w:szCs w:val="18"/>
              </w:rPr>
            </w:pPr>
          </w:p>
        </w:tc>
        <w:tc>
          <w:tcPr>
            <w:tcW w:w="4394" w:type="dxa"/>
            <w:gridSpan w:val="4"/>
          </w:tcPr>
          <w:p w14:paraId="3644E1A6" w14:textId="5EF2F7D7" w:rsidR="007C19EA" w:rsidRPr="00E31622" w:rsidRDefault="00E61CDF" w:rsidP="00252108">
            <w:pPr>
              <w:ind w:left="34"/>
              <w:jc w:val="both"/>
              <w:rPr>
                <w:rFonts w:ascii="Arial" w:eastAsia="Calibri" w:hAnsi="Arial" w:cs="Arial"/>
                <w:sz w:val="18"/>
                <w:szCs w:val="18"/>
              </w:rPr>
            </w:pPr>
            <w:r w:rsidRPr="00B2016E">
              <w:rPr>
                <w:rFonts w:ascii="Arial" w:eastAsia="Calibri" w:hAnsi="Arial" w:cs="Arial"/>
                <w:sz w:val="18"/>
                <w:szCs w:val="18"/>
                <w:lang w:val="en-GB"/>
              </w:rPr>
              <w:t xml:space="preserve">If the KC transfers personal data to the other Party as an independent data controller in the performance of the contract, a </w:t>
            </w:r>
            <w:r w:rsidRPr="00B2016E">
              <w:rPr>
                <w:rFonts w:ascii="Arial" w:eastAsia="Calibri" w:hAnsi="Arial" w:cs="Arial"/>
                <w:b/>
                <w:bCs/>
                <w:sz w:val="18"/>
                <w:szCs w:val="18"/>
                <w:lang w:val="en-GB"/>
              </w:rPr>
              <w:t>data transfer agreement</w:t>
            </w:r>
            <w:r w:rsidRPr="00B2016E">
              <w:rPr>
                <w:rFonts w:ascii="Arial" w:eastAsia="Calibri" w:hAnsi="Arial" w:cs="Arial"/>
                <w:sz w:val="18"/>
                <w:szCs w:val="18"/>
                <w:lang w:val="en-GB"/>
              </w:rPr>
              <w:t xml:space="preserve"> shall be signed immediately after the signing of the contract, the text of which shall be made public on the </w:t>
            </w:r>
            <w:hyperlink r:id="rId28" w:history="1">
              <w:r w:rsidRPr="00B2016E">
                <w:rPr>
                  <w:rStyle w:val="Hyperlink"/>
                  <w:rFonts w:ascii="Arial" w:eastAsia="Calibri" w:hAnsi="Arial" w:cs="Arial"/>
                  <w:sz w:val="18"/>
                  <w:szCs w:val="18"/>
                  <w:lang w:val="en-GB"/>
                </w:rPr>
                <w:t>website</w:t>
              </w:r>
            </w:hyperlink>
            <w:r w:rsidRPr="00B2016E">
              <w:rPr>
                <w:rFonts w:ascii="Arial" w:eastAsia="Calibri" w:hAnsi="Arial" w:cs="Arial"/>
                <w:sz w:val="18"/>
                <w:szCs w:val="18"/>
                <w:lang w:val="en-GB"/>
              </w:rPr>
              <w:t xml:space="preserve"> of Lietuvos geležinkeliai AB or, if the need to transfer personal data becomes apparent after the signing of the contract, the data transfer agreement shall be signed by the Parties immediately, but no later than before the commencement of the transfer of personal data. The Agreement shall not allow the Parties to modify the conditions of the Procurement, including the provisions of the contract, and/or to alter the economic balance in favour of the Supplier.</w:t>
            </w:r>
          </w:p>
        </w:tc>
      </w:tr>
      <w:tr w:rsidR="007C19EA" w:rsidRPr="006D0F1B" w14:paraId="0960F53B" w14:textId="2101654C" w:rsidTr="00BA18BA">
        <w:tc>
          <w:tcPr>
            <w:tcW w:w="2260" w:type="dxa"/>
            <w:tcMar>
              <w:top w:w="28" w:type="dxa"/>
              <w:bottom w:w="28" w:type="dxa"/>
            </w:tcMar>
          </w:tcPr>
          <w:p w14:paraId="705E70E6" w14:textId="77777777" w:rsidR="007C19EA" w:rsidRPr="00252108" w:rsidRDefault="007C19EA" w:rsidP="007C19EA">
            <w:pPr>
              <w:rPr>
                <w:rFonts w:ascii="Arial" w:hAnsi="Arial" w:cs="Arial"/>
                <w:sz w:val="12"/>
                <w:szCs w:val="12"/>
              </w:rPr>
            </w:pPr>
          </w:p>
        </w:tc>
        <w:tc>
          <w:tcPr>
            <w:tcW w:w="853" w:type="dxa"/>
          </w:tcPr>
          <w:p w14:paraId="4C2E1C0E" w14:textId="77777777" w:rsidR="007C19EA" w:rsidRPr="00252108" w:rsidRDefault="007C19EA" w:rsidP="007C19EA">
            <w:pPr>
              <w:rPr>
                <w:rFonts w:ascii="Arial" w:hAnsi="Arial" w:cs="Arial"/>
                <w:sz w:val="12"/>
                <w:szCs w:val="12"/>
              </w:rPr>
            </w:pPr>
          </w:p>
        </w:tc>
        <w:tc>
          <w:tcPr>
            <w:tcW w:w="3971" w:type="dxa"/>
            <w:gridSpan w:val="4"/>
            <w:tcMar>
              <w:top w:w="28" w:type="dxa"/>
              <w:bottom w:w="28" w:type="dxa"/>
            </w:tcMar>
          </w:tcPr>
          <w:p w14:paraId="721E243C" w14:textId="02DF50DF" w:rsidR="007C19EA" w:rsidRPr="00252108" w:rsidRDefault="007C19EA" w:rsidP="007C19EA">
            <w:pPr>
              <w:rPr>
                <w:rFonts w:ascii="Arial" w:hAnsi="Arial" w:cs="Arial"/>
                <w:sz w:val="12"/>
                <w:szCs w:val="12"/>
              </w:rPr>
            </w:pPr>
          </w:p>
        </w:tc>
        <w:tc>
          <w:tcPr>
            <w:tcW w:w="283" w:type="dxa"/>
          </w:tcPr>
          <w:p w14:paraId="7ADFF6CB" w14:textId="77777777" w:rsidR="007C19EA" w:rsidRPr="00252108" w:rsidRDefault="007C19EA" w:rsidP="007C19EA">
            <w:pPr>
              <w:rPr>
                <w:rFonts w:ascii="Arial" w:hAnsi="Arial" w:cs="Arial"/>
                <w:sz w:val="12"/>
                <w:szCs w:val="12"/>
              </w:rPr>
            </w:pPr>
          </w:p>
        </w:tc>
        <w:tc>
          <w:tcPr>
            <w:tcW w:w="2268" w:type="dxa"/>
          </w:tcPr>
          <w:p w14:paraId="6CB762FD" w14:textId="77777777" w:rsidR="007C19EA" w:rsidRPr="00252108" w:rsidRDefault="007C19EA" w:rsidP="007C19EA">
            <w:pPr>
              <w:rPr>
                <w:rFonts w:ascii="Arial" w:hAnsi="Arial" w:cs="Arial"/>
                <w:sz w:val="12"/>
                <w:szCs w:val="12"/>
              </w:rPr>
            </w:pPr>
          </w:p>
        </w:tc>
        <w:tc>
          <w:tcPr>
            <w:tcW w:w="850" w:type="dxa"/>
          </w:tcPr>
          <w:p w14:paraId="3DAD4BF6" w14:textId="77777777" w:rsidR="007C19EA" w:rsidRPr="00252108" w:rsidRDefault="007C19EA" w:rsidP="007C19EA">
            <w:pPr>
              <w:rPr>
                <w:rFonts w:ascii="Arial" w:hAnsi="Arial" w:cs="Arial"/>
                <w:sz w:val="12"/>
                <w:szCs w:val="12"/>
              </w:rPr>
            </w:pPr>
          </w:p>
        </w:tc>
        <w:tc>
          <w:tcPr>
            <w:tcW w:w="4394" w:type="dxa"/>
            <w:gridSpan w:val="4"/>
          </w:tcPr>
          <w:p w14:paraId="4D97E23C" w14:textId="77777777" w:rsidR="007C19EA" w:rsidRPr="00252108" w:rsidRDefault="007C19EA" w:rsidP="007C19EA">
            <w:pPr>
              <w:rPr>
                <w:rFonts w:ascii="Arial" w:hAnsi="Arial" w:cs="Arial"/>
                <w:sz w:val="12"/>
                <w:szCs w:val="12"/>
              </w:rPr>
            </w:pPr>
          </w:p>
        </w:tc>
      </w:tr>
      <w:tr w:rsidR="007C19EA" w:rsidRPr="006D0F1B" w14:paraId="2CF0B1A1" w14:textId="5FA0AACB" w:rsidTr="00BA18BA">
        <w:tc>
          <w:tcPr>
            <w:tcW w:w="2260" w:type="dxa"/>
            <w:vMerge w:val="restart"/>
            <w:tcMar>
              <w:top w:w="28" w:type="dxa"/>
              <w:bottom w:w="28" w:type="dxa"/>
            </w:tcMar>
          </w:tcPr>
          <w:p w14:paraId="67AC8D68" w14:textId="621BF427" w:rsidR="007C19EA" w:rsidRPr="006D0F1B" w:rsidRDefault="007C19EA" w:rsidP="007512EA">
            <w:pPr>
              <w:pStyle w:val="ListParagraph"/>
              <w:numPr>
                <w:ilvl w:val="0"/>
                <w:numId w:val="25"/>
              </w:numPr>
              <w:ind w:left="316" w:right="599" w:hanging="284"/>
              <w:rPr>
                <w:rFonts w:ascii="Arial" w:hAnsi="Arial" w:cs="Arial"/>
                <w:sz w:val="18"/>
                <w:szCs w:val="18"/>
              </w:rPr>
            </w:pPr>
            <w:r w:rsidRPr="00CE07E9">
              <w:rPr>
                <w:rFonts w:ascii="Arial" w:hAnsi="Arial" w:cs="Arial"/>
                <w:b/>
                <w:bCs/>
                <w:sz w:val="18"/>
                <w:szCs w:val="18"/>
              </w:rPr>
              <w:t>Tiekėjo atsisakymas sudaryti sutartį</w:t>
            </w:r>
          </w:p>
        </w:tc>
        <w:tc>
          <w:tcPr>
            <w:tcW w:w="853" w:type="dxa"/>
            <w:vMerge w:val="restart"/>
          </w:tcPr>
          <w:p w14:paraId="0CBE956A" w14:textId="77777777" w:rsidR="007C19EA" w:rsidRPr="00A74388" w:rsidRDefault="007C19EA" w:rsidP="007512EA">
            <w:pPr>
              <w:pStyle w:val="ListParagraph"/>
              <w:numPr>
                <w:ilvl w:val="1"/>
                <w:numId w:val="25"/>
              </w:numPr>
              <w:spacing w:after="60"/>
              <w:ind w:left="794" w:hanging="760"/>
              <w:contextualSpacing w:val="0"/>
              <w:jc w:val="both"/>
              <w:rPr>
                <w:rFonts w:ascii="Arial" w:eastAsia="Calibri" w:hAnsi="Arial" w:cs="Arial"/>
                <w:sz w:val="18"/>
                <w:szCs w:val="18"/>
              </w:rPr>
            </w:pPr>
          </w:p>
        </w:tc>
        <w:tc>
          <w:tcPr>
            <w:tcW w:w="3971" w:type="dxa"/>
            <w:gridSpan w:val="4"/>
            <w:tcMar>
              <w:top w:w="28" w:type="dxa"/>
              <w:bottom w:w="28" w:type="dxa"/>
            </w:tcMar>
          </w:tcPr>
          <w:p w14:paraId="61B9B8BA" w14:textId="5FD3C508" w:rsidR="007C19EA" w:rsidRPr="00E31622" w:rsidRDefault="007C19EA" w:rsidP="007C19EA">
            <w:pPr>
              <w:spacing w:after="60"/>
              <w:ind w:left="34"/>
              <w:jc w:val="both"/>
              <w:rPr>
                <w:rFonts w:ascii="Arial" w:eastAsia="Calibri" w:hAnsi="Arial" w:cs="Arial"/>
                <w:sz w:val="18"/>
                <w:szCs w:val="18"/>
              </w:rPr>
            </w:pPr>
            <w:r w:rsidRPr="00E31622">
              <w:rPr>
                <w:rFonts w:ascii="Arial" w:eastAsia="Calibri" w:hAnsi="Arial" w:cs="Arial"/>
                <w:sz w:val="18"/>
                <w:szCs w:val="18"/>
              </w:rPr>
              <w:t>Laikoma, kad tiekėjas atsisakė sudaryti sutartį, kai yra bent vienas iš šių atvejų:</w:t>
            </w:r>
          </w:p>
        </w:tc>
        <w:tc>
          <w:tcPr>
            <w:tcW w:w="283" w:type="dxa"/>
          </w:tcPr>
          <w:p w14:paraId="3D63B3CC" w14:textId="77777777" w:rsidR="007C19EA" w:rsidRPr="00E31622" w:rsidRDefault="007C19EA" w:rsidP="007C19EA">
            <w:pPr>
              <w:spacing w:after="60"/>
              <w:ind w:left="34"/>
              <w:jc w:val="both"/>
              <w:rPr>
                <w:rFonts w:ascii="Arial" w:eastAsia="Calibri" w:hAnsi="Arial" w:cs="Arial"/>
                <w:sz w:val="18"/>
                <w:szCs w:val="18"/>
              </w:rPr>
            </w:pPr>
          </w:p>
        </w:tc>
        <w:tc>
          <w:tcPr>
            <w:tcW w:w="2268" w:type="dxa"/>
            <w:vMerge w:val="restart"/>
          </w:tcPr>
          <w:p w14:paraId="697DAB2B" w14:textId="28894F06" w:rsidR="007C19EA" w:rsidRPr="00E31622" w:rsidRDefault="00002A01" w:rsidP="007512EA">
            <w:pPr>
              <w:pStyle w:val="ListParagraph"/>
              <w:numPr>
                <w:ilvl w:val="0"/>
                <w:numId w:val="48"/>
              </w:numPr>
              <w:spacing w:after="120" w:line="240" w:lineRule="auto"/>
              <w:ind w:left="313" w:hanging="313"/>
              <w:contextualSpacing w:val="0"/>
              <w:rPr>
                <w:rFonts w:ascii="Arial" w:eastAsia="Calibri" w:hAnsi="Arial" w:cs="Arial"/>
                <w:sz w:val="18"/>
                <w:szCs w:val="18"/>
              </w:rPr>
            </w:pPr>
            <w:r w:rsidRPr="00B2016E">
              <w:rPr>
                <w:rFonts w:ascii="Arial" w:hAnsi="Arial" w:cs="Arial"/>
                <w:b/>
                <w:bCs/>
                <w:sz w:val="18"/>
                <w:szCs w:val="18"/>
                <w:lang w:val="en-GB"/>
              </w:rPr>
              <w:t>Supplier's refusal to conclude the contract</w:t>
            </w:r>
          </w:p>
        </w:tc>
        <w:tc>
          <w:tcPr>
            <w:tcW w:w="850" w:type="dxa"/>
            <w:vMerge w:val="restart"/>
          </w:tcPr>
          <w:p w14:paraId="7BFDCFD0" w14:textId="77777777" w:rsidR="007C19EA" w:rsidRPr="00E31622" w:rsidRDefault="007C19EA" w:rsidP="007512EA">
            <w:pPr>
              <w:pStyle w:val="ListParagraph"/>
              <w:numPr>
                <w:ilvl w:val="1"/>
                <w:numId w:val="48"/>
              </w:numPr>
              <w:spacing w:after="120" w:line="240" w:lineRule="auto"/>
              <w:ind w:left="431" w:hanging="431"/>
              <w:contextualSpacing w:val="0"/>
              <w:jc w:val="both"/>
              <w:rPr>
                <w:rFonts w:ascii="Arial" w:eastAsia="Calibri" w:hAnsi="Arial" w:cs="Arial"/>
                <w:sz w:val="18"/>
                <w:szCs w:val="18"/>
              </w:rPr>
            </w:pPr>
          </w:p>
        </w:tc>
        <w:tc>
          <w:tcPr>
            <w:tcW w:w="4394" w:type="dxa"/>
            <w:gridSpan w:val="4"/>
          </w:tcPr>
          <w:p w14:paraId="31C51E70" w14:textId="44EBE262" w:rsidR="007C19EA" w:rsidRPr="00E31622" w:rsidRDefault="00382CD3" w:rsidP="007C19EA">
            <w:pPr>
              <w:spacing w:after="60"/>
              <w:ind w:left="34"/>
              <w:jc w:val="both"/>
              <w:rPr>
                <w:rFonts w:ascii="Arial" w:eastAsia="Calibri" w:hAnsi="Arial" w:cs="Arial"/>
                <w:sz w:val="18"/>
                <w:szCs w:val="18"/>
              </w:rPr>
            </w:pPr>
            <w:r w:rsidRPr="00B2016E">
              <w:rPr>
                <w:rFonts w:ascii="Arial" w:eastAsia="Calibri" w:hAnsi="Arial" w:cs="Arial"/>
                <w:sz w:val="18"/>
                <w:szCs w:val="18"/>
                <w:lang w:val="en-GB"/>
              </w:rPr>
              <w:t>A supplier is deemed to have refused to conclude the contract where at least one of the following applies:</w:t>
            </w:r>
          </w:p>
        </w:tc>
      </w:tr>
      <w:tr w:rsidR="00DC3BB5" w:rsidRPr="006D0F1B" w14:paraId="14528998" w14:textId="73811F85" w:rsidTr="00BA18BA">
        <w:tc>
          <w:tcPr>
            <w:tcW w:w="2260" w:type="dxa"/>
            <w:vMerge/>
            <w:tcMar>
              <w:top w:w="28" w:type="dxa"/>
              <w:bottom w:w="28" w:type="dxa"/>
            </w:tcMar>
          </w:tcPr>
          <w:p w14:paraId="1E95C2E4" w14:textId="77777777" w:rsidR="00DC3BB5" w:rsidRPr="00CE07E9" w:rsidRDefault="00DC3BB5" w:rsidP="007512EA">
            <w:pPr>
              <w:pStyle w:val="ListParagraph"/>
              <w:numPr>
                <w:ilvl w:val="0"/>
                <w:numId w:val="25"/>
              </w:numPr>
              <w:ind w:left="316" w:right="599" w:hanging="284"/>
              <w:rPr>
                <w:rFonts w:ascii="Arial" w:hAnsi="Arial" w:cs="Arial"/>
                <w:b/>
                <w:bCs/>
                <w:sz w:val="18"/>
                <w:szCs w:val="18"/>
              </w:rPr>
            </w:pPr>
          </w:p>
        </w:tc>
        <w:tc>
          <w:tcPr>
            <w:tcW w:w="853" w:type="dxa"/>
            <w:vMerge/>
          </w:tcPr>
          <w:p w14:paraId="72626929" w14:textId="77777777" w:rsidR="00DC3BB5" w:rsidRPr="00A74388" w:rsidRDefault="00DC3BB5" w:rsidP="00DC3BB5">
            <w:pPr>
              <w:pStyle w:val="ListParagraph"/>
              <w:spacing w:after="60"/>
              <w:ind w:left="794"/>
              <w:contextualSpacing w:val="0"/>
              <w:jc w:val="both"/>
              <w:rPr>
                <w:rFonts w:ascii="Arial" w:eastAsia="Calibri" w:hAnsi="Arial" w:cs="Arial"/>
                <w:sz w:val="18"/>
                <w:szCs w:val="18"/>
              </w:rPr>
            </w:pPr>
          </w:p>
        </w:tc>
        <w:tc>
          <w:tcPr>
            <w:tcW w:w="3971" w:type="dxa"/>
            <w:gridSpan w:val="4"/>
            <w:tcMar>
              <w:top w:w="28" w:type="dxa"/>
              <w:bottom w:w="28" w:type="dxa"/>
            </w:tcMar>
          </w:tcPr>
          <w:p w14:paraId="44693CE9" w14:textId="45AA1DD9" w:rsidR="00DC3BB5" w:rsidRPr="00E31622" w:rsidRDefault="00DC3BB5" w:rsidP="00DC3BB5">
            <w:pPr>
              <w:pStyle w:val="ListParagraph"/>
              <w:numPr>
                <w:ilvl w:val="2"/>
                <w:numId w:val="21"/>
              </w:numPr>
              <w:spacing w:line="240" w:lineRule="auto"/>
              <w:ind w:left="316" w:hanging="283"/>
              <w:jc w:val="both"/>
              <w:rPr>
                <w:rFonts w:ascii="Arial" w:eastAsia="Calibri" w:hAnsi="Arial" w:cs="Arial"/>
                <w:sz w:val="18"/>
                <w:szCs w:val="18"/>
              </w:rPr>
            </w:pPr>
            <w:r w:rsidRPr="00A74388">
              <w:rPr>
                <w:rFonts w:ascii="Arial" w:eastAsia="Calibri" w:hAnsi="Arial" w:cs="Arial"/>
                <w:sz w:val="18"/>
                <w:szCs w:val="18"/>
              </w:rPr>
              <w:t xml:space="preserve">tiekėjas raštu atsisako ją sudaryti arba nepateikia sutarties įvykdymo užtikrinimą </w:t>
            </w:r>
            <w:r w:rsidRPr="00A74388">
              <w:rPr>
                <w:rFonts w:ascii="Arial" w:eastAsia="Calibri" w:hAnsi="Arial" w:cs="Arial"/>
                <w:sz w:val="18"/>
                <w:szCs w:val="18"/>
              </w:rPr>
              <w:lastRenderedPageBreak/>
              <w:t>patvirtinančio dokumento ir (arba) kitų dokumentų, kuriuos reikia pateikti iki sutarties įsigaliojimo (jeigu Kvietimo 4 priede tokių dokumentų reikalaujama);</w:t>
            </w:r>
          </w:p>
        </w:tc>
        <w:tc>
          <w:tcPr>
            <w:tcW w:w="283" w:type="dxa"/>
          </w:tcPr>
          <w:p w14:paraId="5EB243C8" w14:textId="77777777" w:rsidR="00DC3BB5" w:rsidRPr="00B45A77" w:rsidRDefault="00DC3BB5" w:rsidP="00DC3BB5">
            <w:pPr>
              <w:spacing w:line="240" w:lineRule="auto"/>
              <w:ind w:left="33"/>
              <w:jc w:val="both"/>
              <w:rPr>
                <w:rFonts w:ascii="Arial" w:eastAsia="Calibri" w:hAnsi="Arial" w:cs="Arial"/>
                <w:sz w:val="18"/>
                <w:szCs w:val="18"/>
              </w:rPr>
            </w:pPr>
          </w:p>
        </w:tc>
        <w:tc>
          <w:tcPr>
            <w:tcW w:w="2268" w:type="dxa"/>
            <w:vMerge/>
          </w:tcPr>
          <w:p w14:paraId="3D1F5EC9" w14:textId="77777777" w:rsidR="00DC3BB5" w:rsidRPr="00B45A77" w:rsidRDefault="00DC3BB5" w:rsidP="00DC3BB5">
            <w:pPr>
              <w:spacing w:line="240" w:lineRule="auto"/>
              <w:ind w:left="33"/>
              <w:jc w:val="both"/>
              <w:rPr>
                <w:rFonts w:ascii="Arial" w:eastAsia="Calibri" w:hAnsi="Arial" w:cs="Arial"/>
                <w:sz w:val="18"/>
                <w:szCs w:val="18"/>
              </w:rPr>
            </w:pPr>
          </w:p>
        </w:tc>
        <w:tc>
          <w:tcPr>
            <w:tcW w:w="850" w:type="dxa"/>
            <w:vMerge/>
          </w:tcPr>
          <w:p w14:paraId="274CA2C2" w14:textId="77777777" w:rsidR="00DC3BB5" w:rsidRPr="00B45A77" w:rsidRDefault="00DC3BB5" w:rsidP="00DC3BB5">
            <w:pPr>
              <w:spacing w:line="240" w:lineRule="auto"/>
              <w:ind w:left="33"/>
              <w:jc w:val="both"/>
              <w:rPr>
                <w:rFonts w:ascii="Arial" w:eastAsia="Calibri" w:hAnsi="Arial" w:cs="Arial"/>
                <w:sz w:val="18"/>
                <w:szCs w:val="18"/>
              </w:rPr>
            </w:pPr>
          </w:p>
        </w:tc>
        <w:tc>
          <w:tcPr>
            <w:tcW w:w="4394" w:type="dxa"/>
            <w:gridSpan w:val="4"/>
          </w:tcPr>
          <w:p w14:paraId="3BA33172" w14:textId="623BECEE" w:rsidR="00DC3BB5" w:rsidRPr="00B45A77" w:rsidRDefault="00DC3BB5" w:rsidP="007512EA">
            <w:pPr>
              <w:pStyle w:val="ListParagraph"/>
              <w:numPr>
                <w:ilvl w:val="0"/>
                <w:numId w:val="81"/>
              </w:numPr>
              <w:spacing w:line="240" w:lineRule="auto"/>
              <w:ind w:left="322" w:hanging="283"/>
              <w:jc w:val="both"/>
              <w:rPr>
                <w:rFonts w:ascii="Arial" w:eastAsia="Calibri" w:hAnsi="Arial" w:cs="Arial"/>
                <w:sz w:val="18"/>
                <w:szCs w:val="18"/>
              </w:rPr>
            </w:pPr>
            <w:r w:rsidRPr="00B2016E">
              <w:rPr>
                <w:rFonts w:ascii="Arial" w:eastAsia="Calibri" w:hAnsi="Arial" w:cs="Arial"/>
                <w:sz w:val="18"/>
                <w:szCs w:val="18"/>
                <w:lang w:val="en-GB"/>
              </w:rPr>
              <w:t xml:space="preserve">The supplier refuses in writing to conclude the contract or fails to provide a document certifying </w:t>
            </w:r>
            <w:r w:rsidRPr="00B2016E">
              <w:rPr>
                <w:rFonts w:ascii="Arial" w:eastAsia="Calibri" w:hAnsi="Arial" w:cs="Arial"/>
                <w:sz w:val="18"/>
                <w:szCs w:val="18"/>
                <w:lang w:val="en-GB"/>
              </w:rPr>
              <w:lastRenderedPageBreak/>
              <w:t>the performance of the contract and/or any other documents required to be submitted before the contract enters into force (where such documents are required in Annex 4 to the Invitation);</w:t>
            </w:r>
          </w:p>
        </w:tc>
      </w:tr>
      <w:tr w:rsidR="00DC3BB5" w:rsidRPr="006D0F1B" w14:paraId="58D20F0C" w14:textId="64EC9EED" w:rsidTr="00BA18BA">
        <w:tc>
          <w:tcPr>
            <w:tcW w:w="2260" w:type="dxa"/>
            <w:vMerge/>
            <w:tcMar>
              <w:top w:w="28" w:type="dxa"/>
              <w:bottom w:w="28" w:type="dxa"/>
            </w:tcMar>
          </w:tcPr>
          <w:p w14:paraId="2FCECA84" w14:textId="77777777" w:rsidR="00DC3BB5" w:rsidRPr="00CE07E9" w:rsidRDefault="00DC3BB5" w:rsidP="007512EA">
            <w:pPr>
              <w:pStyle w:val="ListParagraph"/>
              <w:numPr>
                <w:ilvl w:val="0"/>
                <w:numId w:val="25"/>
              </w:numPr>
              <w:ind w:left="316" w:right="599" w:hanging="284"/>
              <w:rPr>
                <w:rFonts w:ascii="Arial" w:hAnsi="Arial" w:cs="Arial"/>
                <w:b/>
                <w:bCs/>
                <w:sz w:val="18"/>
                <w:szCs w:val="18"/>
              </w:rPr>
            </w:pPr>
          </w:p>
        </w:tc>
        <w:tc>
          <w:tcPr>
            <w:tcW w:w="853" w:type="dxa"/>
            <w:vMerge/>
          </w:tcPr>
          <w:p w14:paraId="2B3BF170" w14:textId="77777777" w:rsidR="00DC3BB5" w:rsidRPr="00A74388" w:rsidRDefault="00DC3BB5" w:rsidP="00DC3BB5">
            <w:pPr>
              <w:pStyle w:val="ListParagraph"/>
              <w:spacing w:after="60"/>
              <w:ind w:left="794"/>
              <w:contextualSpacing w:val="0"/>
              <w:jc w:val="both"/>
              <w:rPr>
                <w:rFonts w:ascii="Arial" w:eastAsia="Calibri" w:hAnsi="Arial" w:cs="Arial"/>
                <w:sz w:val="18"/>
                <w:szCs w:val="18"/>
              </w:rPr>
            </w:pPr>
          </w:p>
        </w:tc>
        <w:tc>
          <w:tcPr>
            <w:tcW w:w="3971" w:type="dxa"/>
            <w:gridSpan w:val="4"/>
            <w:tcMar>
              <w:top w:w="28" w:type="dxa"/>
              <w:bottom w:w="28" w:type="dxa"/>
            </w:tcMar>
          </w:tcPr>
          <w:p w14:paraId="35AA141B" w14:textId="37EF50F4" w:rsidR="00DC3BB5" w:rsidRPr="00E31622" w:rsidRDefault="00DC3BB5" w:rsidP="00DC3BB5">
            <w:pPr>
              <w:pStyle w:val="ListParagraph"/>
              <w:numPr>
                <w:ilvl w:val="2"/>
                <w:numId w:val="21"/>
              </w:numPr>
              <w:spacing w:line="240" w:lineRule="auto"/>
              <w:ind w:left="316" w:hanging="283"/>
              <w:jc w:val="both"/>
              <w:rPr>
                <w:rFonts w:ascii="Arial" w:eastAsia="Calibri" w:hAnsi="Arial" w:cs="Arial"/>
                <w:sz w:val="18"/>
                <w:szCs w:val="18"/>
              </w:rPr>
            </w:pPr>
            <w:r w:rsidRPr="00A74388">
              <w:rPr>
                <w:rFonts w:ascii="Arial" w:eastAsia="Calibri" w:hAnsi="Arial" w:cs="Arial"/>
                <w:sz w:val="18"/>
                <w:szCs w:val="18"/>
              </w:rPr>
              <w:t>iki KC nurodyto laiko nepasirašo sutarties;</w:t>
            </w:r>
          </w:p>
        </w:tc>
        <w:tc>
          <w:tcPr>
            <w:tcW w:w="283" w:type="dxa"/>
          </w:tcPr>
          <w:p w14:paraId="0C4FAFBB" w14:textId="77777777" w:rsidR="00DC3BB5" w:rsidRPr="00B45A77" w:rsidRDefault="00DC3BB5" w:rsidP="00DC3BB5">
            <w:pPr>
              <w:spacing w:line="240" w:lineRule="auto"/>
              <w:ind w:left="33"/>
              <w:jc w:val="both"/>
              <w:rPr>
                <w:rFonts w:ascii="Arial" w:eastAsia="Calibri" w:hAnsi="Arial" w:cs="Arial"/>
                <w:sz w:val="18"/>
                <w:szCs w:val="18"/>
              </w:rPr>
            </w:pPr>
          </w:p>
        </w:tc>
        <w:tc>
          <w:tcPr>
            <w:tcW w:w="2268" w:type="dxa"/>
            <w:vMerge/>
          </w:tcPr>
          <w:p w14:paraId="7E7B0429" w14:textId="77777777" w:rsidR="00DC3BB5" w:rsidRPr="00B45A77" w:rsidRDefault="00DC3BB5" w:rsidP="00DC3BB5">
            <w:pPr>
              <w:spacing w:line="240" w:lineRule="auto"/>
              <w:ind w:left="33"/>
              <w:jc w:val="both"/>
              <w:rPr>
                <w:rFonts w:ascii="Arial" w:eastAsia="Calibri" w:hAnsi="Arial" w:cs="Arial"/>
                <w:sz w:val="18"/>
                <w:szCs w:val="18"/>
              </w:rPr>
            </w:pPr>
          </w:p>
        </w:tc>
        <w:tc>
          <w:tcPr>
            <w:tcW w:w="850" w:type="dxa"/>
            <w:vMerge/>
          </w:tcPr>
          <w:p w14:paraId="742C3DE8" w14:textId="77777777" w:rsidR="00DC3BB5" w:rsidRPr="00B45A77" w:rsidRDefault="00DC3BB5" w:rsidP="00DC3BB5">
            <w:pPr>
              <w:spacing w:line="240" w:lineRule="auto"/>
              <w:ind w:left="33"/>
              <w:jc w:val="both"/>
              <w:rPr>
                <w:rFonts w:ascii="Arial" w:eastAsia="Calibri" w:hAnsi="Arial" w:cs="Arial"/>
                <w:sz w:val="18"/>
                <w:szCs w:val="18"/>
              </w:rPr>
            </w:pPr>
          </w:p>
        </w:tc>
        <w:tc>
          <w:tcPr>
            <w:tcW w:w="4394" w:type="dxa"/>
            <w:gridSpan w:val="4"/>
          </w:tcPr>
          <w:p w14:paraId="6499C80E" w14:textId="2FFD4998" w:rsidR="00DC3BB5" w:rsidRPr="00B45A77" w:rsidRDefault="00DC3BB5" w:rsidP="007512EA">
            <w:pPr>
              <w:pStyle w:val="ListParagraph"/>
              <w:numPr>
                <w:ilvl w:val="0"/>
                <w:numId w:val="81"/>
              </w:numPr>
              <w:spacing w:line="240" w:lineRule="auto"/>
              <w:ind w:left="322" w:hanging="283"/>
              <w:jc w:val="both"/>
              <w:rPr>
                <w:rFonts w:ascii="Arial" w:eastAsia="Calibri" w:hAnsi="Arial" w:cs="Arial"/>
                <w:sz w:val="18"/>
                <w:szCs w:val="18"/>
              </w:rPr>
            </w:pPr>
            <w:r w:rsidRPr="00B2016E">
              <w:rPr>
                <w:rFonts w:ascii="Arial" w:eastAsia="Calibri" w:hAnsi="Arial" w:cs="Arial"/>
                <w:sz w:val="18"/>
                <w:szCs w:val="18"/>
                <w:lang w:val="en-GB"/>
              </w:rPr>
              <w:t>The supplier does not sign the contract by the time specified by the KC;</w:t>
            </w:r>
          </w:p>
        </w:tc>
      </w:tr>
      <w:tr w:rsidR="00DC3BB5" w:rsidRPr="006D0F1B" w14:paraId="0DF3707E" w14:textId="6276CA70" w:rsidTr="00BA18BA">
        <w:tc>
          <w:tcPr>
            <w:tcW w:w="2260" w:type="dxa"/>
            <w:vMerge/>
            <w:tcMar>
              <w:top w:w="28" w:type="dxa"/>
              <w:bottom w:w="28" w:type="dxa"/>
            </w:tcMar>
          </w:tcPr>
          <w:p w14:paraId="7B90C1FB" w14:textId="77777777" w:rsidR="00DC3BB5" w:rsidRPr="00CE07E9" w:rsidRDefault="00DC3BB5" w:rsidP="007512EA">
            <w:pPr>
              <w:pStyle w:val="ListParagraph"/>
              <w:numPr>
                <w:ilvl w:val="0"/>
                <w:numId w:val="25"/>
              </w:numPr>
              <w:ind w:left="316" w:right="599" w:hanging="284"/>
              <w:rPr>
                <w:rFonts w:ascii="Arial" w:hAnsi="Arial" w:cs="Arial"/>
                <w:b/>
                <w:bCs/>
                <w:sz w:val="18"/>
                <w:szCs w:val="18"/>
              </w:rPr>
            </w:pPr>
          </w:p>
        </w:tc>
        <w:tc>
          <w:tcPr>
            <w:tcW w:w="853" w:type="dxa"/>
            <w:vMerge/>
          </w:tcPr>
          <w:p w14:paraId="7B6EBC7B" w14:textId="77777777" w:rsidR="00DC3BB5" w:rsidRPr="00A74388" w:rsidRDefault="00DC3BB5" w:rsidP="00DC3BB5">
            <w:pPr>
              <w:pStyle w:val="ListParagraph"/>
              <w:spacing w:after="60"/>
              <w:ind w:left="794"/>
              <w:contextualSpacing w:val="0"/>
              <w:jc w:val="both"/>
              <w:rPr>
                <w:rFonts w:ascii="Arial" w:eastAsia="Calibri" w:hAnsi="Arial" w:cs="Arial"/>
                <w:sz w:val="18"/>
                <w:szCs w:val="18"/>
              </w:rPr>
            </w:pPr>
          </w:p>
        </w:tc>
        <w:tc>
          <w:tcPr>
            <w:tcW w:w="3971" w:type="dxa"/>
            <w:gridSpan w:val="4"/>
            <w:tcMar>
              <w:top w:w="28" w:type="dxa"/>
              <w:bottom w:w="28" w:type="dxa"/>
            </w:tcMar>
          </w:tcPr>
          <w:p w14:paraId="6241B617" w14:textId="4080017C" w:rsidR="00DC3BB5" w:rsidRPr="00E31622" w:rsidRDefault="00DC3BB5" w:rsidP="00C25742">
            <w:pPr>
              <w:pStyle w:val="ListParagraph"/>
              <w:widowControl w:val="0"/>
              <w:numPr>
                <w:ilvl w:val="2"/>
                <w:numId w:val="21"/>
              </w:numPr>
              <w:spacing w:after="120" w:line="240" w:lineRule="auto"/>
              <w:ind w:left="316" w:hanging="283"/>
              <w:contextualSpacing w:val="0"/>
              <w:jc w:val="both"/>
              <w:rPr>
                <w:rFonts w:ascii="Arial" w:eastAsia="Calibri" w:hAnsi="Arial" w:cs="Arial"/>
                <w:sz w:val="18"/>
                <w:szCs w:val="18"/>
              </w:rPr>
            </w:pPr>
            <w:r w:rsidRPr="00A74388">
              <w:rPr>
                <w:rFonts w:ascii="Arial" w:eastAsia="Calibri" w:hAnsi="Arial" w:cs="Arial"/>
                <w:sz w:val="18"/>
                <w:szCs w:val="18"/>
              </w:rPr>
              <w:t>atsisako sudaryti sutartį Komunalinio sektoriaus pirkimų įstatyme ar Viešųjų pirkimų įstatyme ir pirkimo dokumentuose nustatytomis sąlygomis.</w:t>
            </w:r>
          </w:p>
        </w:tc>
        <w:tc>
          <w:tcPr>
            <w:tcW w:w="283" w:type="dxa"/>
          </w:tcPr>
          <w:p w14:paraId="7F4ABB29" w14:textId="77777777" w:rsidR="00DC3BB5" w:rsidRPr="00B45A77" w:rsidRDefault="00DC3BB5" w:rsidP="00C25742">
            <w:pPr>
              <w:widowControl w:val="0"/>
              <w:spacing w:after="120" w:line="240" w:lineRule="auto"/>
              <w:ind w:left="33"/>
              <w:jc w:val="both"/>
              <w:rPr>
                <w:rFonts w:ascii="Arial" w:eastAsia="Calibri" w:hAnsi="Arial" w:cs="Arial"/>
                <w:sz w:val="18"/>
                <w:szCs w:val="18"/>
              </w:rPr>
            </w:pPr>
          </w:p>
        </w:tc>
        <w:tc>
          <w:tcPr>
            <w:tcW w:w="2268" w:type="dxa"/>
            <w:vMerge/>
          </w:tcPr>
          <w:p w14:paraId="12075854" w14:textId="77777777" w:rsidR="00DC3BB5" w:rsidRPr="00B45A77" w:rsidRDefault="00DC3BB5" w:rsidP="00C25742">
            <w:pPr>
              <w:widowControl w:val="0"/>
              <w:spacing w:after="120" w:line="240" w:lineRule="auto"/>
              <w:ind w:left="33"/>
              <w:jc w:val="both"/>
              <w:rPr>
                <w:rFonts w:ascii="Arial" w:eastAsia="Calibri" w:hAnsi="Arial" w:cs="Arial"/>
                <w:sz w:val="18"/>
                <w:szCs w:val="18"/>
              </w:rPr>
            </w:pPr>
          </w:p>
        </w:tc>
        <w:tc>
          <w:tcPr>
            <w:tcW w:w="850" w:type="dxa"/>
            <w:vMerge/>
          </w:tcPr>
          <w:p w14:paraId="79B64CF4" w14:textId="77777777" w:rsidR="00DC3BB5" w:rsidRPr="00B45A77" w:rsidRDefault="00DC3BB5" w:rsidP="00C25742">
            <w:pPr>
              <w:widowControl w:val="0"/>
              <w:spacing w:after="120" w:line="240" w:lineRule="auto"/>
              <w:ind w:left="33"/>
              <w:jc w:val="both"/>
              <w:rPr>
                <w:rFonts w:ascii="Arial" w:eastAsia="Calibri" w:hAnsi="Arial" w:cs="Arial"/>
                <w:sz w:val="18"/>
                <w:szCs w:val="18"/>
              </w:rPr>
            </w:pPr>
          </w:p>
        </w:tc>
        <w:tc>
          <w:tcPr>
            <w:tcW w:w="4394" w:type="dxa"/>
            <w:gridSpan w:val="4"/>
          </w:tcPr>
          <w:p w14:paraId="02411AEF" w14:textId="11BA8393" w:rsidR="00DC3BB5" w:rsidRPr="00B45A77" w:rsidRDefault="00DC3BB5" w:rsidP="007512EA">
            <w:pPr>
              <w:pStyle w:val="ListParagraph"/>
              <w:widowControl w:val="0"/>
              <w:numPr>
                <w:ilvl w:val="0"/>
                <w:numId w:val="81"/>
              </w:numPr>
              <w:spacing w:after="120" w:line="240" w:lineRule="auto"/>
              <w:ind w:left="322" w:hanging="283"/>
              <w:jc w:val="both"/>
              <w:rPr>
                <w:rFonts w:ascii="Arial" w:eastAsia="Calibri" w:hAnsi="Arial" w:cs="Arial"/>
                <w:sz w:val="18"/>
                <w:szCs w:val="18"/>
              </w:rPr>
            </w:pPr>
            <w:r w:rsidRPr="00B2016E">
              <w:rPr>
                <w:rFonts w:ascii="Arial" w:eastAsia="Calibri" w:hAnsi="Arial" w:cs="Arial"/>
                <w:sz w:val="18"/>
                <w:szCs w:val="18"/>
                <w:lang w:val="en-GB"/>
              </w:rPr>
              <w:t xml:space="preserve">The supplier refuses to conclude the contract under the terms and conditions laid down in the </w:t>
            </w:r>
            <w:r w:rsidR="000C7004">
              <w:rPr>
                <w:rFonts w:ascii="Arial" w:eastAsia="Calibri" w:hAnsi="Arial" w:cs="Arial"/>
                <w:sz w:val="18"/>
                <w:szCs w:val="18"/>
                <w:lang w:val="en-GB"/>
              </w:rPr>
              <w:t>LLoP</w:t>
            </w:r>
            <w:r w:rsidRPr="00B2016E">
              <w:rPr>
                <w:rFonts w:ascii="Arial" w:eastAsia="Calibri" w:hAnsi="Arial" w:cs="Arial"/>
                <w:sz w:val="18"/>
                <w:szCs w:val="18"/>
                <w:lang w:val="en-GB"/>
              </w:rPr>
              <w:t xml:space="preserve"> or the </w:t>
            </w:r>
            <w:r w:rsidR="000C7004">
              <w:rPr>
                <w:rFonts w:ascii="Arial" w:eastAsia="Calibri" w:hAnsi="Arial" w:cs="Arial"/>
                <w:sz w:val="18"/>
                <w:szCs w:val="18"/>
                <w:lang w:val="en-GB"/>
              </w:rPr>
              <w:t>LoP</w:t>
            </w:r>
            <w:r w:rsidRPr="00B2016E">
              <w:rPr>
                <w:rFonts w:ascii="Arial" w:eastAsia="Calibri" w:hAnsi="Arial" w:cs="Arial"/>
                <w:sz w:val="18"/>
                <w:szCs w:val="18"/>
                <w:lang w:val="en-GB"/>
              </w:rPr>
              <w:t xml:space="preserve"> and the procurement documents.</w:t>
            </w:r>
          </w:p>
        </w:tc>
      </w:tr>
      <w:tr w:rsidR="007C19EA" w:rsidRPr="006D0F1B" w14:paraId="7833D1D6" w14:textId="16628DDF" w:rsidTr="00BA18BA">
        <w:tc>
          <w:tcPr>
            <w:tcW w:w="2260" w:type="dxa"/>
            <w:vMerge/>
            <w:tcMar>
              <w:top w:w="28" w:type="dxa"/>
              <w:bottom w:w="28" w:type="dxa"/>
            </w:tcMar>
          </w:tcPr>
          <w:p w14:paraId="28DB4335" w14:textId="77777777" w:rsidR="007C19EA" w:rsidRPr="006D0F1B" w:rsidRDefault="007C19EA" w:rsidP="007C19EA">
            <w:pPr>
              <w:rPr>
                <w:rFonts w:ascii="Arial" w:hAnsi="Arial" w:cs="Arial"/>
                <w:sz w:val="18"/>
                <w:szCs w:val="18"/>
              </w:rPr>
            </w:pPr>
          </w:p>
        </w:tc>
        <w:tc>
          <w:tcPr>
            <w:tcW w:w="853" w:type="dxa"/>
          </w:tcPr>
          <w:p w14:paraId="4B621631" w14:textId="77777777" w:rsidR="007C19EA" w:rsidRPr="00396243" w:rsidRDefault="007C19EA" w:rsidP="007512EA">
            <w:pPr>
              <w:pStyle w:val="ListParagraph"/>
              <w:numPr>
                <w:ilvl w:val="1"/>
                <w:numId w:val="25"/>
              </w:numPr>
              <w:spacing w:after="60"/>
              <w:ind w:left="794" w:hanging="760"/>
              <w:contextualSpacing w:val="0"/>
              <w:jc w:val="both"/>
              <w:rPr>
                <w:rFonts w:ascii="Arial" w:eastAsia="Calibri" w:hAnsi="Arial" w:cs="Arial"/>
                <w:sz w:val="18"/>
                <w:szCs w:val="18"/>
              </w:rPr>
            </w:pPr>
          </w:p>
        </w:tc>
        <w:tc>
          <w:tcPr>
            <w:tcW w:w="3971" w:type="dxa"/>
            <w:gridSpan w:val="4"/>
            <w:tcMar>
              <w:top w:w="28" w:type="dxa"/>
              <w:bottom w:w="28" w:type="dxa"/>
            </w:tcMar>
          </w:tcPr>
          <w:p w14:paraId="7EAE1A4C" w14:textId="4F24A1DA" w:rsidR="007C19EA" w:rsidRPr="00E31622" w:rsidRDefault="007C19EA" w:rsidP="007C19EA">
            <w:pPr>
              <w:spacing w:after="60"/>
              <w:ind w:left="34"/>
              <w:jc w:val="both"/>
              <w:rPr>
                <w:rFonts w:ascii="Arial" w:eastAsia="Calibri" w:hAnsi="Arial" w:cs="Arial"/>
                <w:sz w:val="18"/>
                <w:szCs w:val="18"/>
              </w:rPr>
            </w:pPr>
            <w:r w:rsidRPr="00E31622">
              <w:rPr>
                <w:rFonts w:ascii="Arial" w:eastAsia="Calibri" w:hAnsi="Arial" w:cs="Arial"/>
                <w:sz w:val="18"/>
                <w:szCs w:val="18"/>
              </w:rPr>
              <w:t>Jeigu laimėjęs tiekėjas atsisako sudaryti sutartį, ją sudaryti siūloma tiekėjui, kurio Pasiūlymas pagal nustatytą Pasiūlymų eilę yra pirmas po tiekėjo, atsisakiusio sudaryti sutartį.</w:t>
            </w:r>
          </w:p>
        </w:tc>
        <w:tc>
          <w:tcPr>
            <w:tcW w:w="283" w:type="dxa"/>
          </w:tcPr>
          <w:p w14:paraId="0817853F" w14:textId="77777777" w:rsidR="007C19EA" w:rsidRPr="00E31622" w:rsidRDefault="007C19EA" w:rsidP="007C19EA">
            <w:pPr>
              <w:spacing w:after="60"/>
              <w:ind w:left="34"/>
              <w:jc w:val="both"/>
              <w:rPr>
                <w:rFonts w:ascii="Arial" w:eastAsia="Calibri" w:hAnsi="Arial" w:cs="Arial"/>
                <w:sz w:val="18"/>
                <w:szCs w:val="18"/>
              </w:rPr>
            </w:pPr>
          </w:p>
        </w:tc>
        <w:tc>
          <w:tcPr>
            <w:tcW w:w="2268" w:type="dxa"/>
            <w:vMerge/>
          </w:tcPr>
          <w:p w14:paraId="44A50ED6" w14:textId="77777777" w:rsidR="007C19EA" w:rsidRPr="00E31622" w:rsidRDefault="007C19EA" w:rsidP="007C19EA">
            <w:pPr>
              <w:spacing w:after="60"/>
              <w:ind w:left="34"/>
              <w:jc w:val="both"/>
              <w:rPr>
                <w:rFonts w:ascii="Arial" w:eastAsia="Calibri" w:hAnsi="Arial" w:cs="Arial"/>
                <w:sz w:val="18"/>
                <w:szCs w:val="18"/>
              </w:rPr>
            </w:pPr>
          </w:p>
        </w:tc>
        <w:tc>
          <w:tcPr>
            <w:tcW w:w="850" w:type="dxa"/>
          </w:tcPr>
          <w:p w14:paraId="3F7458E9" w14:textId="77777777" w:rsidR="007C19EA" w:rsidRPr="00E31622" w:rsidRDefault="007C19EA" w:rsidP="007512EA">
            <w:pPr>
              <w:pStyle w:val="ListParagraph"/>
              <w:numPr>
                <w:ilvl w:val="1"/>
                <w:numId w:val="48"/>
              </w:numPr>
              <w:spacing w:after="120" w:line="240" w:lineRule="auto"/>
              <w:ind w:left="431" w:hanging="431"/>
              <w:contextualSpacing w:val="0"/>
              <w:jc w:val="both"/>
              <w:rPr>
                <w:rFonts w:ascii="Arial" w:eastAsia="Calibri" w:hAnsi="Arial" w:cs="Arial"/>
                <w:sz w:val="18"/>
                <w:szCs w:val="18"/>
              </w:rPr>
            </w:pPr>
          </w:p>
        </w:tc>
        <w:tc>
          <w:tcPr>
            <w:tcW w:w="4394" w:type="dxa"/>
            <w:gridSpan w:val="4"/>
          </w:tcPr>
          <w:p w14:paraId="5DE955B0" w14:textId="67723455" w:rsidR="007C19EA" w:rsidRPr="00E31622" w:rsidRDefault="001A32BE" w:rsidP="007C19EA">
            <w:pPr>
              <w:spacing w:after="60"/>
              <w:ind w:left="34"/>
              <w:jc w:val="both"/>
              <w:rPr>
                <w:rFonts w:ascii="Arial" w:eastAsia="Calibri" w:hAnsi="Arial" w:cs="Arial"/>
                <w:sz w:val="18"/>
                <w:szCs w:val="18"/>
              </w:rPr>
            </w:pPr>
            <w:r w:rsidRPr="00B2016E">
              <w:rPr>
                <w:rFonts w:ascii="Arial" w:eastAsia="Calibri" w:hAnsi="Arial" w:cs="Arial"/>
                <w:sz w:val="18"/>
                <w:szCs w:val="18"/>
                <w:lang w:val="en-GB"/>
              </w:rPr>
              <w:t>If the successful supplier refuses to conclude the contract, the contract shall be awarded to the supplier whose Tender is placed first in the established ranking of Tenders after the supplier who refused to conclude the contract.</w:t>
            </w:r>
          </w:p>
        </w:tc>
      </w:tr>
      <w:tr w:rsidR="007C19EA" w:rsidRPr="006D0F1B" w14:paraId="566E01A4" w14:textId="20F5142D" w:rsidTr="00BA18BA">
        <w:tc>
          <w:tcPr>
            <w:tcW w:w="2260" w:type="dxa"/>
            <w:tcMar>
              <w:top w:w="28" w:type="dxa"/>
              <w:bottom w:w="28" w:type="dxa"/>
            </w:tcMar>
          </w:tcPr>
          <w:p w14:paraId="7706053C" w14:textId="77777777" w:rsidR="007C19EA" w:rsidRPr="006D0F1B" w:rsidRDefault="007C19EA" w:rsidP="007C19EA">
            <w:pPr>
              <w:rPr>
                <w:rFonts w:ascii="Arial" w:hAnsi="Arial" w:cs="Arial"/>
                <w:sz w:val="18"/>
                <w:szCs w:val="18"/>
              </w:rPr>
            </w:pPr>
          </w:p>
        </w:tc>
        <w:tc>
          <w:tcPr>
            <w:tcW w:w="853" w:type="dxa"/>
          </w:tcPr>
          <w:p w14:paraId="2ECBE562" w14:textId="77777777" w:rsidR="007C19EA" w:rsidRPr="006D0F1B" w:rsidRDefault="007C19EA" w:rsidP="007C19EA">
            <w:pPr>
              <w:rPr>
                <w:rFonts w:ascii="Arial" w:hAnsi="Arial" w:cs="Arial"/>
                <w:sz w:val="18"/>
                <w:szCs w:val="18"/>
              </w:rPr>
            </w:pPr>
          </w:p>
        </w:tc>
        <w:tc>
          <w:tcPr>
            <w:tcW w:w="3971" w:type="dxa"/>
            <w:gridSpan w:val="4"/>
            <w:tcMar>
              <w:top w:w="28" w:type="dxa"/>
              <w:bottom w:w="28" w:type="dxa"/>
            </w:tcMar>
          </w:tcPr>
          <w:p w14:paraId="3D03D0CC" w14:textId="71499451" w:rsidR="007C19EA" w:rsidRPr="006D0F1B" w:rsidRDefault="007C19EA" w:rsidP="007C19EA">
            <w:pPr>
              <w:rPr>
                <w:rFonts w:ascii="Arial" w:hAnsi="Arial" w:cs="Arial"/>
                <w:sz w:val="18"/>
                <w:szCs w:val="18"/>
              </w:rPr>
            </w:pPr>
          </w:p>
        </w:tc>
        <w:tc>
          <w:tcPr>
            <w:tcW w:w="283" w:type="dxa"/>
          </w:tcPr>
          <w:p w14:paraId="693EF26F" w14:textId="77777777" w:rsidR="007C19EA" w:rsidRPr="006D0F1B" w:rsidRDefault="007C19EA" w:rsidP="007C19EA">
            <w:pPr>
              <w:rPr>
                <w:rFonts w:ascii="Arial" w:hAnsi="Arial" w:cs="Arial"/>
                <w:sz w:val="18"/>
                <w:szCs w:val="18"/>
              </w:rPr>
            </w:pPr>
          </w:p>
        </w:tc>
        <w:tc>
          <w:tcPr>
            <w:tcW w:w="2268" w:type="dxa"/>
          </w:tcPr>
          <w:p w14:paraId="71065DB8" w14:textId="77777777" w:rsidR="007C19EA" w:rsidRPr="006D0F1B" w:rsidRDefault="007C19EA" w:rsidP="007C19EA">
            <w:pPr>
              <w:rPr>
                <w:rFonts w:ascii="Arial" w:hAnsi="Arial" w:cs="Arial"/>
                <w:sz w:val="18"/>
                <w:szCs w:val="18"/>
              </w:rPr>
            </w:pPr>
          </w:p>
        </w:tc>
        <w:tc>
          <w:tcPr>
            <w:tcW w:w="850" w:type="dxa"/>
          </w:tcPr>
          <w:p w14:paraId="75A098EA" w14:textId="77777777" w:rsidR="007C19EA" w:rsidRPr="006D0F1B" w:rsidRDefault="007C19EA" w:rsidP="007C19EA">
            <w:pPr>
              <w:rPr>
                <w:rFonts w:ascii="Arial" w:hAnsi="Arial" w:cs="Arial"/>
                <w:sz w:val="18"/>
                <w:szCs w:val="18"/>
              </w:rPr>
            </w:pPr>
          </w:p>
        </w:tc>
        <w:tc>
          <w:tcPr>
            <w:tcW w:w="4394" w:type="dxa"/>
            <w:gridSpan w:val="4"/>
          </w:tcPr>
          <w:p w14:paraId="7513D5E4" w14:textId="77777777" w:rsidR="007C19EA" w:rsidRPr="006D0F1B" w:rsidRDefault="007C19EA" w:rsidP="007C19EA">
            <w:pPr>
              <w:rPr>
                <w:rFonts w:ascii="Arial" w:hAnsi="Arial" w:cs="Arial"/>
                <w:sz w:val="18"/>
                <w:szCs w:val="18"/>
              </w:rPr>
            </w:pPr>
          </w:p>
        </w:tc>
      </w:tr>
      <w:tr w:rsidR="007C19EA" w:rsidRPr="006D0F1B" w14:paraId="7B19CEC1" w14:textId="4A21773F" w:rsidTr="00BA18BA">
        <w:tc>
          <w:tcPr>
            <w:tcW w:w="2260" w:type="dxa"/>
            <w:tcMar>
              <w:top w:w="28" w:type="dxa"/>
              <w:bottom w:w="28" w:type="dxa"/>
            </w:tcMar>
          </w:tcPr>
          <w:p w14:paraId="5541E11F" w14:textId="50B79A52" w:rsidR="007C19EA" w:rsidRPr="006D0F1B" w:rsidRDefault="007C19EA" w:rsidP="007512EA">
            <w:pPr>
              <w:pStyle w:val="ListParagraph"/>
              <w:numPr>
                <w:ilvl w:val="0"/>
                <w:numId w:val="25"/>
              </w:numPr>
              <w:ind w:left="316" w:right="599" w:hanging="284"/>
              <w:rPr>
                <w:rFonts w:ascii="Arial" w:hAnsi="Arial" w:cs="Arial"/>
                <w:sz w:val="18"/>
                <w:szCs w:val="18"/>
              </w:rPr>
            </w:pPr>
            <w:r w:rsidRPr="00BA25EE">
              <w:rPr>
                <w:rFonts w:ascii="Arial" w:hAnsi="Arial" w:cs="Arial"/>
                <w:b/>
                <w:bCs/>
                <w:sz w:val="18"/>
                <w:szCs w:val="18"/>
              </w:rPr>
              <w:t>Konfidencialumo sutartis</w:t>
            </w:r>
          </w:p>
        </w:tc>
        <w:tc>
          <w:tcPr>
            <w:tcW w:w="853" w:type="dxa"/>
          </w:tcPr>
          <w:p w14:paraId="78114345" w14:textId="77777777" w:rsidR="007C19EA" w:rsidRPr="0080635D" w:rsidRDefault="007C19EA" w:rsidP="007512EA">
            <w:pPr>
              <w:pStyle w:val="ListParagraph"/>
              <w:numPr>
                <w:ilvl w:val="1"/>
                <w:numId w:val="25"/>
              </w:numPr>
              <w:spacing w:after="60"/>
              <w:ind w:left="794" w:hanging="760"/>
              <w:contextualSpacing w:val="0"/>
              <w:jc w:val="both"/>
              <w:rPr>
                <w:rFonts w:ascii="Arial" w:eastAsia="Calibri" w:hAnsi="Arial" w:cs="Arial"/>
                <w:sz w:val="18"/>
                <w:szCs w:val="18"/>
              </w:rPr>
            </w:pPr>
          </w:p>
        </w:tc>
        <w:tc>
          <w:tcPr>
            <w:tcW w:w="3971" w:type="dxa"/>
            <w:gridSpan w:val="4"/>
            <w:tcMar>
              <w:top w:w="28" w:type="dxa"/>
              <w:bottom w:w="28" w:type="dxa"/>
            </w:tcMar>
          </w:tcPr>
          <w:p w14:paraId="75615A83" w14:textId="77777777" w:rsidR="007C19EA" w:rsidRDefault="007C19EA" w:rsidP="007C19EA">
            <w:pPr>
              <w:spacing w:after="60"/>
              <w:ind w:left="34"/>
              <w:jc w:val="both"/>
              <w:rPr>
                <w:rFonts w:ascii="Arial" w:hAnsi="Arial" w:cs="Arial"/>
                <w:sz w:val="18"/>
                <w:szCs w:val="18"/>
              </w:rPr>
            </w:pPr>
            <w:r w:rsidRPr="00E31622">
              <w:rPr>
                <w:rFonts w:ascii="Arial" w:eastAsia="Calibri" w:hAnsi="Arial" w:cs="Arial"/>
                <w:sz w:val="18"/>
                <w:szCs w:val="18"/>
              </w:rPr>
              <w:t>Jeigu pirkimo metu ar vykdant sutartį tiekėjui bus perduodama konfidenciali informacija (vidinio naudojimo neskelbtina informacija, komercinė (gamybinė) paslaptis, kita konfidenciali informacija), prieš tokios informacijos perdavimą su Tiekėju turės būti pasirašoma konfidencialumo sutartis, kurios tekstas yra pateikiamas Kvietimo priede.</w:t>
            </w:r>
          </w:p>
          <w:p w14:paraId="5B66355B" w14:textId="0E268D8E" w:rsidR="007C19EA" w:rsidRPr="00E31622" w:rsidRDefault="007C19EA" w:rsidP="007C19EA">
            <w:pPr>
              <w:spacing w:after="60"/>
              <w:ind w:left="34"/>
              <w:jc w:val="both"/>
              <w:rPr>
                <w:rFonts w:ascii="Arial" w:hAnsi="Arial" w:cs="Arial"/>
                <w:sz w:val="18"/>
                <w:szCs w:val="18"/>
              </w:rPr>
            </w:pPr>
          </w:p>
        </w:tc>
        <w:tc>
          <w:tcPr>
            <w:tcW w:w="283" w:type="dxa"/>
          </w:tcPr>
          <w:p w14:paraId="310949A6" w14:textId="77777777" w:rsidR="007C19EA" w:rsidRPr="00E31622" w:rsidRDefault="007C19EA" w:rsidP="007C19EA">
            <w:pPr>
              <w:spacing w:after="60"/>
              <w:ind w:left="34"/>
              <w:jc w:val="both"/>
              <w:rPr>
                <w:rFonts w:ascii="Arial" w:eastAsia="Calibri" w:hAnsi="Arial" w:cs="Arial"/>
                <w:sz w:val="18"/>
                <w:szCs w:val="18"/>
              </w:rPr>
            </w:pPr>
          </w:p>
        </w:tc>
        <w:tc>
          <w:tcPr>
            <w:tcW w:w="2268" w:type="dxa"/>
          </w:tcPr>
          <w:p w14:paraId="648CC4BF" w14:textId="5197E7C5" w:rsidR="007C19EA" w:rsidRPr="00E31622" w:rsidRDefault="00532FF4" w:rsidP="007512EA">
            <w:pPr>
              <w:pStyle w:val="ListParagraph"/>
              <w:numPr>
                <w:ilvl w:val="0"/>
                <w:numId w:val="48"/>
              </w:numPr>
              <w:spacing w:after="120" w:line="240" w:lineRule="auto"/>
              <w:ind w:left="313" w:hanging="313"/>
              <w:contextualSpacing w:val="0"/>
              <w:rPr>
                <w:rFonts w:ascii="Arial" w:eastAsia="Calibri" w:hAnsi="Arial" w:cs="Arial"/>
                <w:sz w:val="18"/>
                <w:szCs w:val="18"/>
              </w:rPr>
            </w:pPr>
            <w:r w:rsidRPr="00B2016E">
              <w:rPr>
                <w:rFonts w:ascii="Arial" w:hAnsi="Arial" w:cs="Arial"/>
                <w:b/>
                <w:bCs/>
                <w:sz w:val="18"/>
                <w:szCs w:val="18"/>
                <w:lang w:val="en-GB"/>
              </w:rPr>
              <w:t>Confidentiality agreement</w:t>
            </w:r>
          </w:p>
        </w:tc>
        <w:tc>
          <w:tcPr>
            <w:tcW w:w="850" w:type="dxa"/>
          </w:tcPr>
          <w:p w14:paraId="7781BB51" w14:textId="77777777" w:rsidR="007C19EA" w:rsidRPr="00E31622" w:rsidRDefault="007C19EA" w:rsidP="007512EA">
            <w:pPr>
              <w:pStyle w:val="ListParagraph"/>
              <w:numPr>
                <w:ilvl w:val="1"/>
                <w:numId w:val="48"/>
              </w:numPr>
              <w:spacing w:after="120" w:line="240" w:lineRule="auto"/>
              <w:ind w:left="431" w:hanging="431"/>
              <w:contextualSpacing w:val="0"/>
              <w:jc w:val="both"/>
              <w:rPr>
                <w:rFonts w:ascii="Arial" w:eastAsia="Calibri" w:hAnsi="Arial" w:cs="Arial"/>
                <w:sz w:val="18"/>
                <w:szCs w:val="18"/>
              </w:rPr>
            </w:pPr>
          </w:p>
        </w:tc>
        <w:tc>
          <w:tcPr>
            <w:tcW w:w="4394" w:type="dxa"/>
            <w:gridSpan w:val="4"/>
          </w:tcPr>
          <w:p w14:paraId="00E88AD3" w14:textId="52CF8FA6" w:rsidR="007C19EA" w:rsidRPr="00E31622" w:rsidRDefault="00BF3079" w:rsidP="007C19EA">
            <w:pPr>
              <w:spacing w:after="60"/>
              <w:ind w:left="34"/>
              <w:jc w:val="both"/>
              <w:rPr>
                <w:rFonts w:ascii="Arial" w:eastAsia="Calibri" w:hAnsi="Arial" w:cs="Arial"/>
                <w:sz w:val="18"/>
                <w:szCs w:val="18"/>
              </w:rPr>
            </w:pPr>
            <w:r w:rsidRPr="00B2016E">
              <w:rPr>
                <w:rFonts w:ascii="Arial" w:eastAsia="Calibri" w:hAnsi="Arial" w:cs="Arial"/>
                <w:sz w:val="18"/>
                <w:szCs w:val="18"/>
                <w:lang w:val="en-GB"/>
              </w:rPr>
              <w:t>If confidential information (sensitive internal use information, commercial (industrial) secrets, other confidential information) is to be communicated to the Supplier during the procurement or performance of the contract, a confidentiality agreement will have to be signed with the Supplier prior to the transfer of such information, the text of which is set out in the Annex to the Invitation.</w:t>
            </w:r>
          </w:p>
        </w:tc>
      </w:tr>
      <w:tr w:rsidR="007C19EA" w:rsidRPr="006D0F1B" w14:paraId="0CB0FE97" w14:textId="53C481A2" w:rsidTr="00BA18BA">
        <w:tc>
          <w:tcPr>
            <w:tcW w:w="7084" w:type="dxa"/>
            <w:gridSpan w:val="6"/>
            <w:tcMar>
              <w:top w:w="28" w:type="dxa"/>
              <w:bottom w:w="28" w:type="dxa"/>
            </w:tcMar>
          </w:tcPr>
          <w:p w14:paraId="16BA85F0" w14:textId="65E638F1" w:rsidR="007C19EA" w:rsidRPr="006D0F1B" w:rsidRDefault="007C19EA" w:rsidP="007C19EA">
            <w:pPr>
              <w:rPr>
                <w:rFonts w:ascii="Arial" w:hAnsi="Arial" w:cs="Arial"/>
                <w:sz w:val="18"/>
                <w:szCs w:val="18"/>
              </w:rPr>
            </w:pPr>
          </w:p>
        </w:tc>
        <w:tc>
          <w:tcPr>
            <w:tcW w:w="283" w:type="dxa"/>
          </w:tcPr>
          <w:p w14:paraId="74068085" w14:textId="77777777" w:rsidR="007C19EA" w:rsidRPr="006D0F1B" w:rsidRDefault="007C19EA" w:rsidP="007C19EA">
            <w:pPr>
              <w:rPr>
                <w:rFonts w:ascii="Arial" w:hAnsi="Arial" w:cs="Arial"/>
                <w:sz w:val="18"/>
                <w:szCs w:val="18"/>
              </w:rPr>
            </w:pPr>
          </w:p>
        </w:tc>
        <w:tc>
          <w:tcPr>
            <w:tcW w:w="2268" w:type="dxa"/>
          </w:tcPr>
          <w:p w14:paraId="0B46F378" w14:textId="77777777" w:rsidR="007C19EA" w:rsidRPr="006D0F1B" w:rsidRDefault="007C19EA" w:rsidP="007C19EA">
            <w:pPr>
              <w:rPr>
                <w:rFonts w:ascii="Arial" w:hAnsi="Arial" w:cs="Arial"/>
                <w:sz w:val="18"/>
                <w:szCs w:val="18"/>
              </w:rPr>
            </w:pPr>
          </w:p>
        </w:tc>
        <w:tc>
          <w:tcPr>
            <w:tcW w:w="850" w:type="dxa"/>
          </w:tcPr>
          <w:p w14:paraId="500FB3A9" w14:textId="77777777" w:rsidR="007C19EA" w:rsidRPr="006D0F1B" w:rsidRDefault="007C19EA" w:rsidP="007C19EA">
            <w:pPr>
              <w:rPr>
                <w:rFonts w:ascii="Arial" w:hAnsi="Arial" w:cs="Arial"/>
                <w:sz w:val="18"/>
                <w:szCs w:val="18"/>
              </w:rPr>
            </w:pPr>
          </w:p>
        </w:tc>
        <w:tc>
          <w:tcPr>
            <w:tcW w:w="4394" w:type="dxa"/>
            <w:gridSpan w:val="4"/>
          </w:tcPr>
          <w:p w14:paraId="34AE1299" w14:textId="77777777" w:rsidR="007C19EA" w:rsidRPr="006D0F1B" w:rsidRDefault="007C19EA" w:rsidP="007C19EA">
            <w:pPr>
              <w:rPr>
                <w:rFonts w:ascii="Arial" w:hAnsi="Arial" w:cs="Arial"/>
                <w:sz w:val="18"/>
                <w:szCs w:val="18"/>
              </w:rPr>
            </w:pPr>
          </w:p>
        </w:tc>
      </w:tr>
      <w:tr w:rsidR="007C19EA" w:rsidRPr="006D0F1B" w14:paraId="3FFD2DD4" w14:textId="48D3E0A1" w:rsidTr="00BA18BA">
        <w:tc>
          <w:tcPr>
            <w:tcW w:w="7084" w:type="dxa"/>
            <w:gridSpan w:val="6"/>
            <w:shd w:val="clear" w:color="auto" w:fill="F8423A"/>
          </w:tcPr>
          <w:p w14:paraId="5926C916" w14:textId="683EC503" w:rsidR="007C19EA" w:rsidRPr="006D0F1B" w:rsidRDefault="007C19EA" w:rsidP="007512EA">
            <w:pPr>
              <w:pStyle w:val="ListParagraph"/>
              <w:numPr>
                <w:ilvl w:val="0"/>
                <w:numId w:val="83"/>
              </w:numPr>
              <w:jc w:val="center"/>
            </w:pPr>
            <w:bookmarkStart w:id="56" w:name="_Toc218064769"/>
            <w:r w:rsidRPr="0005255D">
              <w:rPr>
                <w:rStyle w:val="Heading1Char"/>
                <w:rFonts w:ascii="Arial" w:hAnsi="Arial" w:cs="Arial"/>
                <w:b/>
                <w:bCs/>
                <w:color w:val="FFFFFF" w:themeColor="background1"/>
                <w:sz w:val="18"/>
                <w:szCs w:val="18"/>
              </w:rPr>
              <w:t>PRETENZIJŲ, IEŠKINIŲ TEIKIMAS IR NAGRINĖJIMAS</w:t>
            </w:r>
            <w:bookmarkEnd w:id="56"/>
          </w:p>
        </w:tc>
        <w:tc>
          <w:tcPr>
            <w:tcW w:w="283" w:type="dxa"/>
          </w:tcPr>
          <w:p w14:paraId="3A7D4AD6" w14:textId="77777777" w:rsidR="007C19EA" w:rsidRPr="0005255D" w:rsidRDefault="007C19EA" w:rsidP="007512EA">
            <w:pPr>
              <w:pStyle w:val="ListParagraph"/>
              <w:numPr>
                <w:ilvl w:val="0"/>
                <w:numId w:val="31"/>
              </w:numPr>
              <w:jc w:val="center"/>
              <w:rPr>
                <w:rStyle w:val="Heading1Char"/>
                <w:rFonts w:ascii="Arial" w:hAnsi="Arial" w:cs="Arial"/>
                <w:b/>
                <w:bCs/>
                <w:color w:val="FFFFFF" w:themeColor="background1"/>
                <w:sz w:val="18"/>
                <w:szCs w:val="18"/>
              </w:rPr>
            </w:pPr>
          </w:p>
        </w:tc>
        <w:tc>
          <w:tcPr>
            <w:tcW w:w="7512" w:type="dxa"/>
            <w:gridSpan w:val="6"/>
            <w:shd w:val="clear" w:color="auto" w:fill="F8423A"/>
          </w:tcPr>
          <w:p w14:paraId="035D5B28" w14:textId="2EA86B26" w:rsidR="007C19EA" w:rsidRPr="0005255D" w:rsidRDefault="00D3627D" w:rsidP="007512EA">
            <w:pPr>
              <w:pStyle w:val="ListParagraph"/>
              <w:numPr>
                <w:ilvl w:val="0"/>
                <w:numId w:val="47"/>
              </w:numPr>
              <w:jc w:val="center"/>
              <w:rPr>
                <w:rStyle w:val="Heading1Char"/>
                <w:rFonts w:ascii="Arial" w:hAnsi="Arial" w:cs="Arial"/>
                <w:b/>
                <w:bCs/>
                <w:color w:val="FFFFFF" w:themeColor="background1"/>
                <w:sz w:val="18"/>
                <w:szCs w:val="18"/>
              </w:rPr>
            </w:pPr>
            <w:bookmarkStart w:id="57" w:name="_Toc217925127"/>
            <w:bookmarkStart w:id="58" w:name="_Toc218064617"/>
            <w:bookmarkStart w:id="59" w:name="_Toc218064770"/>
            <w:r w:rsidRPr="00B2016E">
              <w:rPr>
                <w:rStyle w:val="Heading1Char"/>
                <w:rFonts w:ascii="Arial" w:hAnsi="Arial" w:cs="Arial"/>
                <w:b/>
                <w:bCs/>
                <w:color w:val="FFFFFF" w:themeColor="background1"/>
                <w:sz w:val="18"/>
                <w:szCs w:val="18"/>
                <w:lang w:val="en-GB"/>
              </w:rPr>
              <w:t>FILING AND HANDLING OF CLAIMS AND ACTIONS</w:t>
            </w:r>
            <w:bookmarkEnd w:id="57"/>
            <w:bookmarkEnd w:id="58"/>
            <w:bookmarkEnd w:id="59"/>
          </w:p>
        </w:tc>
      </w:tr>
      <w:tr w:rsidR="007C19EA" w:rsidRPr="006D0F1B" w14:paraId="2D1101F3" w14:textId="5D151178" w:rsidTr="00BA18BA">
        <w:tc>
          <w:tcPr>
            <w:tcW w:w="2260" w:type="dxa"/>
            <w:tcMar>
              <w:top w:w="28" w:type="dxa"/>
              <w:bottom w:w="28" w:type="dxa"/>
            </w:tcMar>
          </w:tcPr>
          <w:p w14:paraId="6ED3F9E0" w14:textId="77777777" w:rsidR="007C19EA" w:rsidRPr="006D0F1B" w:rsidRDefault="007C19EA" w:rsidP="007C19EA">
            <w:pPr>
              <w:rPr>
                <w:rFonts w:ascii="Arial" w:hAnsi="Arial" w:cs="Arial"/>
                <w:sz w:val="18"/>
                <w:szCs w:val="18"/>
              </w:rPr>
            </w:pPr>
          </w:p>
        </w:tc>
        <w:tc>
          <w:tcPr>
            <w:tcW w:w="853" w:type="dxa"/>
          </w:tcPr>
          <w:p w14:paraId="36796620" w14:textId="77777777" w:rsidR="007C19EA" w:rsidRPr="006D0F1B" w:rsidRDefault="007C19EA" w:rsidP="007C19EA">
            <w:pPr>
              <w:rPr>
                <w:rFonts w:ascii="Arial" w:hAnsi="Arial" w:cs="Arial"/>
                <w:sz w:val="18"/>
                <w:szCs w:val="18"/>
              </w:rPr>
            </w:pPr>
          </w:p>
        </w:tc>
        <w:tc>
          <w:tcPr>
            <w:tcW w:w="3971" w:type="dxa"/>
            <w:gridSpan w:val="4"/>
            <w:tcMar>
              <w:top w:w="28" w:type="dxa"/>
              <w:bottom w:w="28" w:type="dxa"/>
            </w:tcMar>
          </w:tcPr>
          <w:p w14:paraId="5525FABD" w14:textId="6841918B" w:rsidR="007C19EA" w:rsidRPr="006D0F1B" w:rsidRDefault="007C19EA" w:rsidP="007C19EA">
            <w:pPr>
              <w:rPr>
                <w:rFonts w:ascii="Arial" w:hAnsi="Arial" w:cs="Arial"/>
                <w:sz w:val="18"/>
                <w:szCs w:val="18"/>
              </w:rPr>
            </w:pPr>
          </w:p>
        </w:tc>
        <w:tc>
          <w:tcPr>
            <w:tcW w:w="283" w:type="dxa"/>
          </w:tcPr>
          <w:p w14:paraId="3E69C30D" w14:textId="77777777" w:rsidR="007C19EA" w:rsidRPr="006D0F1B" w:rsidRDefault="007C19EA" w:rsidP="007C19EA">
            <w:pPr>
              <w:rPr>
                <w:rFonts w:ascii="Arial" w:hAnsi="Arial" w:cs="Arial"/>
                <w:sz w:val="18"/>
                <w:szCs w:val="18"/>
              </w:rPr>
            </w:pPr>
          </w:p>
        </w:tc>
        <w:tc>
          <w:tcPr>
            <w:tcW w:w="2268" w:type="dxa"/>
          </w:tcPr>
          <w:p w14:paraId="39CEA4BC" w14:textId="77777777" w:rsidR="007C19EA" w:rsidRPr="006D0F1B" w:rsidRDefault="007C19EA" w:rsidP="007C19EA">
            <w:pPr>
              <w:rPr>
                <w:rFonts w:ascii="Arial" w:hAnsi="Arial" w:cs="Arial"/>
                <w:sz w:val="18"/>
                <w:szCs w:val="18"/>
              </w:rPr>
            </w:pPr>
          </w:p>
        </w:tc>
        <w:tc>
          <w:tcPr>
            <w:tcW w:w="850" w:type="dxa"/>
          </w:tcPr>
          <w:p w14:paraId="31E44C2C" w14:textId="77777777" w:rsidR="007C19EA" w:rsidRPr="006D0F1B" w:rsidRDefault="007C19EA" w:rsidP="007C19EA">
            <w:pPr>
              <w:rPr>
                <w:rFonts w:ascii="Arial" w:hAnsi="Arial" w:cs="Arial"/>
                <w:sz w:val="18"/>
                <w:szCs w:val="18"/>
              </w:rPr>
            </w:pPr>
          </w:p>
        </w:tc>
        <w:tc>
          <w:tcPr>
            <w:tcW w:w="4394" w:type="dxa"/>
            <w:gridSpan w:val="4"/>
          </w:tcPr>
          <w:p w14:paraId="0C4C1A57" w14:textId="77777777" w:rsidR="007C19EA" w:rsidRPr="006D0F1B" w:rsidRDefault="007C19EA" w:rsidP="007C19EA">
            <w:pPr>
              <w:rPr>
                <w:rFonts w:ascii="Arial" w:hAnsi="Arial" w:cs="Arial"/>
                <w:sz w:val="18"/>
                <w:szCs w:val="18"/>
              </w:rPr>
            </w:pPr>
          </w:p>
        </w:tc>
      </w:tr>
      <w:tr w:rsidR="004A37DC" w:rsidRPr="006D0F1B" w14:paraId="598C9D6D" w14:textId="4724F073" w:rsidTr="00BA18BA">
        <w:tc>
          <w:tcPr>
            <w:tcW w:w="2260" w:type="dxa"/>
            <w:vMerge w:val="restart"/>
            <w:tcMar>
              <w:top w:w="28" w:type="dxa"/>
              <w:bottom w:w="28" w:type="dxa"/>
            </w:tcMar>
          </w:tcPr>
          <w:p w14:paraId="0084803A" w14:textId="057D7D15" w:rsidR="004A37DC" w:rsidRPr="006D0F1B" w:rsidRDefault="004A37DC" w:rsidP="007512EA">
            <w:pPr>
              <w:pStyle w:val="ListParagraph"/>
              <w:numPr>
                <w:ilvl w:val="0"/>
                <w:numId w:val="25"/>
              </w:numPr>
              <w:ind w:left="316" w:right="740" w:hanging="284"/>
              <w:rPr>
                <w:rFonts w:ascii="Arial" w:hAnsi="Arial" w:cs="Arial"/>
                <w:sz w:val="18"/>
                <w:szCs w:val="18"/>
              </w:rPr>
            </w:pPr>
            <w:r w:rsidRPr="002D562B">
              <w:rPr>
                <w:rFonts w:ascii="Arial" w:hAnsi="Arial" w:cs="Arial"/>
                <w:b/>
                <w:bCs/>
                <w:sz w:val="18"/>
                <w:szCs w:val="18"/>
              </w:rPr>
              <w:t>Pretenzijų teikimo tvarka terminai</w:t>
            </w:r>
          </w:p>
        </w:tc>
        <w:tc>
          <w:tcPr>
            <w:tcW w:w="853" w:type="dxa"/>
          </w:tcPr>
          <w:p w14:paraId="4D609F0B" w14:textId="77777777" w:rsidR="004A37DC" w:rsidRPr="00CE3032" w:rsidRDefault="004A37DC" w:rsidP="007512EA">
            <w:pPr>
              <w:pStyle w:val="ListParagraph"/>
              <w:numPr>
                <w:ilvl w:val="1"/>
                <w:numId w:val="25"/>
              </w:numPr>
              <w:spacing w:after="60"/>
              <w:ind w:left="794" w:hanging="760"/>
              <w:contextualSpacing w:val="0"/>
              <w:jc w:val="both"/>
              <w:rPr>
                <w:rFonts w:ascii="Arial" w:eastAsia="Calibri" w:hAnsi="Arial" w:cs="Arial"/>
                <w:sz w:val="18"/>
                <w:szCs w:val="18"/>
              </w:rPr>
            </w:pPr>
          </w:p>
        </w:tc>
        <w:tc>
          <w:tcPr>
            <w:tcW w:w="3971" w:type="dxa"/>
            <w:gridSpan w:val="4"/>
            <w:tcMar>
              <w:top w:w="28" w:type="dxa"/>
              <w:bottom w:w="28" w:type="dxa"/>
            </w:tcMar>
          </w:tcPr>
          <w:p w14:paraId="7637E657" w14:textId="60B6517A" w:rsidR="004A37DC" w:rsidRPr="00C8748B" w:rsidRDefault="004A37DC" w:rsidP="004A37DC">
            <w:pPr>
              <w:spacing w:after="60"/>
              <w:ind w:left="34"/>
              <w:jc w:val="both"/>
              <w:rPr>
                <w:rFonts w:ascii="Arial" w:eastAsia="Calibri" w:hAnsi="Arial" w:cs="Arial"/>
                <w:sz w:val="18"/>
                <w:szCs w:val="18"/>
              </w:rPr>
            </w:pPr>
            <w:r w:rsidRPr="00C8748B">
              <w:rPr>
                <w:rFonts w:ascii="Arial" w:eastAsia="Calibri" w:hAnsi="Arial" w:cs="Arial"/>
                <w:sz w:val="18"/>
                <w:szCs w:val="18"/>
              </w:rPr>
              <w:t>Tiekėjas turi teisę pateikti pretenziją iki pirkimo sutarties sudarymo.</w:t>
            </w:r>
          </w:p>
        </w:tc>
        <w:tc>
          <w:tcPr>
            <w:tcW w:w="283" w:type="dxa"/>
          </w:tcPr>
          <w:p w14:paraId="5EB52952" w14:textId="77777777" w:rsidR="004A37DC" w:rsidRPr="00C8748B" w:rsidRDefault="004A37DC" w:rsidP="004A37DC">
            <w:pPr>
              <w:spacing w:after="60"/>
              <w:ind w:left="34"/>
              <w:jc w:val="both"/>
              <w:rPr>
                <w:rFonts w:ascii="Arial" w:eastAsia="Calibri" w:hAnsi="Arial" w:cs="Arial"/>
                <w:sz w:val="18"/>
                <w:szCs w:val="18"/>
              </w:rPr>
            </w:pPr>
          </w:p>
        </w:tc>
        <w:tc>
          <w:tcPr>
            <w:tcW w:w="2268" w:type="dxa"/>
            <w:vMerge w:val="restart"/>
          </w:tcPr>
          <w:p w14:paraId="24524A15" w14:textId="7AFF6A1A" w:rsidR="004A37DC" w:rsidRPr="00C8748B" w:rsidRDefault="004A37DC" w:rsidP="007512EA">
            <w:pPr>
              <w:pStyle w:val="ListParagraph"/>
              <w:numPr>
                <w:ilvl w:val="0"/>
                <w:numId w:val="48"/>
              </w:numPr>
              <w:spacing w:after="120" w:line="240" w:lineRule="auto"/>
              <w:ind w:left="313" w:hanging="313"/>
              <w:contextualSpacing w:val="0"/>
              <w:rPr>
                <w:rFonts w:ascii="Arial" w:eastAsia="Calibri" w:hAnsi="Arial" w:cs="Arial"/>
                <w:sz w:val="18"/>
                <w:szCs w:val="18"/>
              </w:rPr>
            </w:pPr>
            <w:r w:rsidRPr="00B2016E">
              <w:rPr>
                <w:rFonts w:ascii="Arial" w:hAnsi="Arial" w:cs="Arial"/>
                <w:b/>
                <w:bCs/>
                <w:sz w:val="18"/>
                <w:szCs w:val="18"/>
                <w:lang w:val="en-GB"/>
              </w:rPr>
              <w:t>Deadlines for filing claims</w:t>
            </w:r>
          </w:p>
        </w:tc>
        <w:tc>
          <w:tcPr>
            <w:tcW w:w="850" w:type="dxa"/>
          </w:tcPr>
          <w:p w14:paraId="0EEACC8A" w14:textId="77777777" w:rsidR="004A37DC" w:rsidRPr="00C8748B" w:rsidRDefault="004A37DC" w:rsidP="007512EA">
            <w:pPr>
              <w:pStyle w:val="ListParagraph"/>
              <w:numPr>
                <w:ilvl w:val="1"/>
                <w:numId w:val="48"/>
              </w:numPr>
              <w:spacing w:after="120" w:line="240" w:lineRule="auto"/>
              <w:ind w:left="431" w:hanging="431"/>
              <w:contextualSpacing w:val="0"/>
              <w:jc w:val="both"/>
              <w:rPr>
                <w:rFonts w:ascii="Arial" w:eastAsia="Calibri" w:hAnsi="Arial" w:cs="Arial"/>
                <w:sz w:val="18"/>
                <w:szCs w:val="18"/>
              </w:rPr>
            </w:pPr>
          </w:p>
        </w:tc>
        <w:tc>
          <w:tcPr>
            <w:tcW w:w="4394" w:type="dxa"/>
            <w:gridSpan w:val="4"/>
          </w:tcPr>
          <w:p w14:paraId="6F295307" w14:textId="7FF6717A" w:rsidR="004A37DC" w:rsidRPr="00C8748B" w:rsidRDefault="004A37DC" w:rsidP="004A37DC">
            <w:pPr>
              <w:spacing w:after="60"/>
              <w:ind w:left="34"/>
              <w:jc w:val="both"/>
              <w:rPr>
                <w:rFonts w:ascii="Arial" w:eastAsia="Calibri" w:hAnsi="Arial" w:cs="Arial"/>
                <w:sz w:val="18"/>
                <w:szCs w:val="18"/>
              </w:rPr>
            </w:pPr>
            <w:r w:rsidRPr="00B2016E">
              <w:rPr>
                <w:rFonts w:ascii="Arial" w:eastAsia="Calibri" w:hAnsi="Arial" w:cs="Arial"/>
                <w:sz w:val="18"/>
                <w:szCs w:val="18"/>
                <w:lang w:val="en-GB"/>
              </w:rPr>
              <w:t>The Supplier has the right to file a claim before the award of the contract.</w:t>
            </w:r>
          </w:p>
        </w:tc>
      </w:tr>
      <w:tr w:rsidR="004A37DC" w:rsidRPr="006D0F1B" w14:paraId="51389953" w14:textId="401024FF" w:rsidTr="00BA18BA">
        <w:tc>
          <w:tcPr>
            <w:tcW w:w="2260" w:type="dxa"/>
            <w:vMerge/>
            <w:tcMar>
              <w:top w:w="28" w:type="dxa"/>
              <w:bottom w:w="28" w:type="dxa"/>
            </w:tcMar>
          </w:tcPr>
          <w:p w14:paraId="2B2A7278" w14:textId="77777777" w:rsidR="004A37DC" w:rsidRPr="002D562B" w:rsidRDefault="004A37DC" w:rsidP="007512EA">
            <w:pPr>
              <w:pStyle w:val="ListParagraph"/>
              <w:numPr>
                <w:ilvl w:val="0"/>
                <w:numId w:val="25"/>
              </w:numPr>
              <w:ind w:left="316" w:right="740" w:hanging="284"/>
              <w:rPr>
                <w:rFonts w:ascii="Arial" w:hAnsi="Arial" w:cs="Arial"/>
                <w:b/>
                <w:bCs/>
                <w:sz w:val="18"/>
                <w:szCs w:val="18"/>
              </w:rPr>
            </w:pPr>
          </w:p>
        </w:tc>
        <w:tc>
          <w:tcPr>
            <w:tcW w:w="853" w:type="dxa"/>
          </w:tcPr>
          <w:p w14:paraId="74950865" w14:textId="77777777" w:rsidR="004A37DC" w:rsidRPr="00B34833" w:rsidRDefault="004A37DC" w:rsidP="007512EA">
            <w:pPr>
              <w:pStyle w:val="ListParagraph"/>
              <w:numPr>
                <w:ilvl w:val="1"/>
                <w:numId w:val="25"/>
              </w:numPr>
              <w:spacing w:after="60"/>
              <w:ind w:left="794" w:hanging="760"/>
              <w:contextualSpacing w:val="0"/>
              <w:jc w:val="both"/>
              <w:rPr>
                <w:rFonts w:ascii="Arial" w:hAnsi="Arial" w:cs="Arial"/>
                <w:color w:val="000000"/>
                <w:sz w:val="18"/>
                <w:szCs w:val="18"/>
              </w:rPr>
            </w:pPr>
          </w:p>
        </w:tc>
        <w:tc>
          <w:tcPr>
            <w:tcW w:w="3971" w:type="dxa"/>
            <w:gridSpan w:val="4"/>
            <w:tcMar>
              <w:top w:w="28" w:type="dxa"/>
              <w:bottom w:w="28" w:type="dxa"/>
            </w:tcMar>
          </w:tcPr>
          <w:p w14:paraId="16763E16" w14:textId="252EF632" w:rsidR="004A37DC" w:rsidRPr="00C8748B" w:rsidRDefault="004A37DC" w:rsidP="004A37DC">
            <w:pPr>
              <w:spacing w:after="60"/>
              <w:ind w:left="34"/>
              <w:jc w:val="both"/>
              <w:rPr>
                <w:rFonts w:ascii="Arial" w:eastAsia="Calibri" w:hAnsi="Arial" w:cs="Arial"/>
                <w:sz w:val="18"/>
                <w:szCs w:val="18"/>
              </w:rPr>
            </w:pPr>
            <w:r w:rsidRPr="00C8748B">
              <w:rPr>
                <w:rFonts w:ascii="Arial" w:hAnsi="Arial" w:cs="Arial"/>
                <w:color w:val="000000"/>
                <w:sz w:val="18"/>
                <w:szCs w:val="18"/>
              </w:rPr>
              <w:t>Pretenzija gali būti pateikta per 10</w:t>
            </w:r>
            <w:r>
              <w:rPr>
                <w:rFonts w:ascii="Arial" w:hAnsi="Arial" w:cs="Arial"/>
                <w:color w:val="000000"/>
                <w:sz w:val="18"/>
                <w:szCs w:val="18"/>
              </w:rPr>
              <w:t xml:space="preserve"> (dešimt)</w:t>
            </w:r>
            <w:r w:rsidRPr="00C8748B">
              <w:rPr>
                <w:rFonts w:ascii="Arial" w:hAnsi="Arial" w:cs="Arial"/>
                <w:color w:val="000000"/>
                <w:sz w:val="18"/>
                <w:szCs w:val="18"/>
              </w:rPr>
              <w:t xml:space="preserve"> </w:t>
            </w:r>
            <w:r>
              <w:rPr>
                <w:rFonts w:ascii="Arial" w:hAnsi="Arial" w:cs="Arial"/>
                <w:color w:val="000000"/>
                <w:sz w:val="18"/>
                <w:szCs w:val="18"/>
              </w:rPr>
              <w:t xml:space="preserve">kalendorinių </w:t>
            </w:r>
            <w:r w:rsidRPr="00C8748B">
              <w:rPr>
                <w:rFonts w:ascii="Arial" w:hAnsi="Arial" w:cs="Arial"/>
                <w:color w:val="000000"/>
                <w:sz w:val="18"/>
                <w:szCs w:val="18"/>
              </w:rPr>
              <w:t>dienų (supaprastintų pirkimų atveju – per 5</w:t>
            </w:r>
            <w:r>
              <w:rPr>
                <w:rFonts w:ascii="Arial" w:hAnsi="Arial" w:cs="Arial"/>
                <w:color w:val="000000"/>
                <w:sz w:val="18"/>
                <w:szCs w:val="18"/>
              </w:rPr>
              <w:t xml:space="preserve"> (penkias)</w:t>
            </w:r>
            <w:r w:rsidRPr="00C8748B">
              <w:rPr>
                <w:rFonts w:ascii="Arial" w:hAnsi="Arial" w:cs="Arial"/>
                <w:color w:val="000000"/>
                <w:sz w:val="18"/>
                <w:szCs w:val="18"/>
              </w:rPr>
              <w:t xml:space="preserve"> darbo dienas) nuo KC pranešimo raštu apie jo priimtą sprendimą išsiuntimo t</w:t>
            </w:r>
            <w:r w:rsidRPr="00C8748B">
              <w:rPr>
                <w:rFonts w:ascii="Arial" w:eastAsia="Calibri" w:hAnsi="Arial" w:cs="Arial"/>
                <w:sz w:val="18"/>
                <w:szCs w:val="18"/>
              </w:rPr>
              <w:t>iekėjams</w:t>
            </w:r>
            <w:r w:rsidRPr="00C8748B">
              <w:rPr>
                <w:rFonts w:ascii="Arial" w:hAnsi="Arial" w:cs="Arial"/>
                <w:color w:val="000000"/>
                <w:sz w:val="18"/>
                <w:szCs w:val="18"/>
              </w:rPr>
              <w:t xml:space="preserve"> dienos.</w:t>
            </w:r>
          </w:p>
        </w:tc>
        <w:tc>
          <w:tcPr>
            <w:tcW w:w="283" w:type="dxa"/>
          </w:tcPr>
          <w:p w14:paraId="126CCBE9" w14:textId="77777777" w:rsidR="004A37DC" w:rsidRPr="00C8748B" w:rsidRDefault="004A37DC" w:rsidP="004A37DC">
            <w:pPr>
              <w:spacing w:after="60"/>
              <w:ind w:left="34"/>
              <w:jc w:val="both"/>
              <w:rPr>
                <w:rFonts w:ascii="Arial" w:hAnsi="Arial" w:cs="Arial"/>
                <w:color w:val="000000"/>
                <w:sz w:val="18"/>
                <w:szCs w:val="18"/>
              </w:rPr>
            </w:pPr>
          </w:p>
        </w:tc>
        <w:tc>
          <w:tcPr>
            <w:tcW w:w="2268" w:type="dxa"/>
            <w:vMerge/>
          </w:tcPr>
          <w:p w14:paraId="37AE5E0B" w14:textId="77777777" w:rsidR="004A37DC" w:rsidRPr="00C8748B" w:rsidRDefault="004A37DC" w:rsidP="004A37DC">
            <w:pPr>
              <w:spacing w:after="60"/>
              <w:ind w:left="34"/>
              <w:jc w:val="both"/>
              <w:rPr>
                <w:rFonts w:ascii="Arial" w:hAnsi="Arial" w:cs="Arial"/>
                <w:color w:val="000000"/>
                <w:sz w:val="18"/>
                <w:szCs w:val="18"/>
              </w:rPr>
            </w:pPr>
          </w:p>
        </w:tc>
        <w:tc>
          <w:tcPr>
            <w:tcW w:w="850" w:type="dxa"/>
          </w:tcPr>
          <w:p w14:paraId="72598866" w14:textId="77777777" w:rsidR="004A37DC" w:rsidRPr="00B45A77" w:rsidRDefault="004A37DC" w:rsidP="007512EA">
            <w:pPr>
              <w:pStyle w:val="ListParagraph"/>
              <w:numPr>
                <w:ilvl w:val="1"/>
                <w:numId w:val="48"/>
              </w:numPr>
              <w:spacing w:after="120" w:line="240" w:lineRule="auto"/>
              <w:ind w:left="431" w:hanging="431"/>
              <w:contextualSpacing w:val="0"/>
              <w:jc w:val="both"/>
              <w:rPr>
                <w:rFonts w:ascii="Arial" w:eastAsia="Calibri" w:hAnsi="Arial" w:cs="Arial"/>
                <w:sz w:val="18"/>
                <w:szCs w:val="18"/>
              </w:rPr>
            </w:pPr>
          </w:p>
        </w:tc>
        <w:tc>
          <w:tcPr>
            <w:tcW w:w="4394" w:type="dxa"/>
            <w:gridSpan w:val="4"/>
          </w:tcPr>
          <w:p w14:paraId="4668108B" w14:textId="2C6C4E7B" w:rsidR="004A37DC" w:rsidRPr="00C8748B" w:rsidRDefault="004A37DC" w:rsidP="004A37DC">
            <w:pPr>
              <w:spacing w:after="60"/>
              <w:ind w:left="34"/>
              <w:jc w:val="both"/>
              <w:rPr>
                <w:rFonts w:ascii="Arial" w:hAnsi="Arial" w:cs="Arial"/>
                <w:color w:val="000000"/>
                <w:sz w:val="18"/>
                <w:szCs w:val="18"/>
              </w:rPr>
            </w:pPr>
            <w:r w:rsidRPr="00B2016E">
              <w:rPr>
                <w:rFonts w:ascii="Arial" w:hAnsi="Arial" w:cs="Arial"/>
                <w:color w:val="000000"/>
                <w:sz w:val="18"/>
                <w:szCs w:val="18"/>
                <w:lang w:val="en-GB"/>
              </w:rPr>
              <w:t xml:space="preserve">A claim may be filed within 10 (ten) calendar days (5 (five) working days in the case of a simplified procedure) of the date of dispatch of the written notification of the decision by the KC to the </w:t>
            </w:r>
            <w:r w:rsidRPr="00B2016E">
              <w:rPr>
                <w:rFonts w:ascii="Arial" w:hAnsi="Arial" w:cs="Arial"/>
                <w:sz w:val="18"/>
                <w:szCs w:val="18"/>
                <w:lang w:val="en-GB"/>
              </w:rPr>
              <w:t>suppliers.</w:t>
            </w:r>
          </w:p>
        </w:tc>
      </w:tr>
      <w:tr w:rsidR="004A37DC" w:rsidRPr="006D0F1B" w14:paraId="6EBE9B72" w14:textId="6DF7EC0B" w:rsidTr="00BA18BA">
        <w:tc>
          <w:tcPr>
            <w:tcW w:w="2260" w:type="dxa"/>
            <w:vMerge/>
            <w:tcMar>
              <w:top w:w="28" w:type="dxa"/>
              <w:bottom w:w="28" w:type="dxa"/>
            </w:tcMar>
          </w:tcPr>
          <w:p w14:paraId="7E1A57FE" w14:textId="77777777" w:rsidR="004A37DC" w:rsidRPr="002D562B" w:rsidRDefault="004A37DC" w:rsidP="007512EA">
            <w:pPr>
              <w:pStyle w:val="ListParagraph"/>
              <w:numPr>
                <w:ilvl w:val="0"/>
                <w:numId w:val="25"/>
              </w:numPr>
              <w:ind w:left="316" w:right="740" w:hanging="284"/>
              <w:rPr>
                <w:rFonts w:ascii="Arial" w:hAnsi="Arial" w:cs="Arial"/>
                <w:b/>
                <w:bCs/>
                <w:sz w:val="18"/>
                <w:szCs w:val="18"/>
              </w:rPr>
            </w:pPr>
          </w:p>
        </w:tc>
        <w:tc>
          <w:tcPr>
            <w:tcW w:w="853" w:type="dxa"/>
          </w:tcPr>
          <w:p w14:paraId="6B516C71" w14:textId="77777777" w:rsidR="004A37DC" w:rsidRPr="00B34833" w:rsidRDefault="004A37DC" w:rsidP="007512EA">
            <w:pPr>
              <w:pStyle w:val="ListParagraph"/>
              <w:numPr>
                <w:ilvl w:val="1"/>
                <w:numId w:val="25"/>
              </w:numPr>
              <w:spacing w:after="60"/>
              <w:ind w:left="794" w:hanging="760"/>
              <w:contextualSpacing w:val="0"/>
              <w:jc w:val="both"/>
              <w:rPr>
                <w:rFonts w:ascii="Arial" w:hAnsi="Arial" w:cs="Arial"/>
                <w:color w:val="000000"/>
                <w:sz w:val="18"/>
                <w:szCs w:val="18"/>
              </w:rPr>
            </w:pPr>
          </w:p>
        </w:tc>
        <w:tc>
          <w:tcPr>
            <w:tcW w:w="3971" w:type="dxa"/>
            <w:gridSpan w:val="4"/>
            <w:tcMar>
              <w:top w:w="28" w:type="dxa"/>
              <w:bottom w:w="28" w:type="dxa"/>
            </w:tcMar>
          </w:tcPr>
          <w:p w14:paraId="53AEAA0D" w14:textId="3BCE103B" w:rsidR="004A37DC" w:rsidRPr="00C8748B" w:rsidRDefault="004A37DC" w:rsidP="004A37DC">
            <w:pPr>
              <w:spacing w:after="60"/>
              <w:ind w:left="34"/>
              <w:jc w:val="both"/>
              <w:rPr>
                <w:rFonts w:ascii="Arial" w:hAnsi="Arial" w:cs="Arial"/>
                <w:color w:val="000000"/>
                <w:sz w:val="18"/>
                <w:szCs w:val="18"/>
              </w:rPr>
            </w:pPr>
            <w:r w:rsidRPr="00C8748B">
              <w:rPr>
                <w:rFonts w:ascii="Arial" w:hAnsi="Arial" w:cs="Arial"/>
                <w:color w:val="000000"/>
                <w:sz w:val="18"/>
                <w:szCs w:val="18"/>
              </w:rPr>
              <w:t xml:space="preserve">Pretenzijos </w:t>
            </w:r>
            <w:r w:rsidRPr="00C8748B">
              <w:rPr>
                <w:rFonts w:ascii="Arial" w:eastAsia="Calibri" w:hAnsi="Arial" w:cs="Arial"/>
                <w:sz w:val="18"/>
                <w:szCs w:val="18"/>
              </w:rPr>
              <w:t>teikiamos</w:t>
            </w:r>
            <w:r w:rsidRPr="00C8748B">
              <w:rPr>
                <w:rFonts w:ascii="Arial" w:hAnsi="Arial" w:cs="Arial"/>
                <w:color w:val="000000"/>
                <w:sz w:val="18"/>
                <w:szCs w:val="18"/>
              </w:rPr>
              <w:t xml:space="preserve"> elektroninėmis priemonėmis (pvz. CVP IS, el. paštu).</w:t>
            </w:r>
          </w:p>
        </w:tc>
        <w:tc>
          <w:tcPr>
            <w:tcW w:w="283" w:type="dxa"/>
          </w:tcPr>
          <w:p w14:paraId="7F2A1CB0" w14:textId="77777777" w:rsidR="004A37DC" w:rsidRPr="00C8748B" w:rsidRDefault="004A37DC" w:rsidP="004A37DC">
            <w:pPr>
              <w:spacing w:after="60"/>
              <w:ind w:left="34"/>
              <w:jc w:val="both"/>
              <w:rPr>
                <w:rFonts w:ascii="Arial" w:hAnsi="Arial" w:cs="Arial"/>
                <w:color w:val="000000"/>
                <w:sz w:val="18"/>
                <w:szCs w:val="18"/>
              </w:rPr>
            </w:pPr>
          </w:p>
        </w:tc>
        <w:tc>
          <w:tcPr>
            <w:tcW w:w="2268" w:type="dxa"/>
            <w:vMerge/>
          </w:tcPr>
          <w:p w14:paraId="1FBA64A7" w14:textId="77777777" w:rsidR="004A37DC" w:rsidRPr="00C8748B" w:rsidRDefault="004A37DC" w:rsidP="004A37DC">
            <w:pPr>
              <w:spacing w:after="60"/>
              <w:ind w:left="34"/>
              <w:jc w:val="both"/>
              <w:rPr>
                <w:rFonts w:ascii="Arial" w:hAnsi="Arial" w:cs="Arial"/>
                <w:color w:val="000000"/>
                <w:sz w:val="18"/>
                <w:szCs w:val="18"/>
              </w:rPr>
            </w:pPr>
          </w:p>
        </w:tc>
        <w:tc>
          <w:tcPr>
            <w:tcW w:w="850" w:type="dxa"/>
          </w:tcPr>
          <w:p w14:paraId="03E844A0" w14:textId="77777777" w:rsidR="004A37DC" w:rsidRPr="00B45A77" w:rsidRDefault="004A37DC" w:rsidP="007512EA">
            <w:pPr>
              <w:pStyle w:val="ListParagraph"/>
              <w:numPr>
                <w:ilvl w:val="1"/>
                <w:numId w:val="48"/>
              </w:numPr>
              <w:spacing w:after="120" w:line="240" w:lineRule="auto"/>
              <w:ind w:left="431" w:hanging="431"/>
              <w:contextualSpacing w:val="0"/>
              <w:jc w:val="both"/>
              <w:rPr>
                <w:rFonts w:ascii="Arial" w:eastAsia="Calibri" w:hAnsi="Arial" w:cs="Arial"/>
                <w:sz w:val="18"/>
                <w:szCs w:val="18"/>
              </w:rPr>
            </w:pPr>
          </w:p>
        </w:tc>
        <w:tc>
          <w:tcPr>
            <w:tcW w:w="4394" w:type="dxa"/>
            <w:gridSpan w:val="4"/>
          </w:tcPr>
          <w:p w14:paraId="5B276425" w14:textId="520B9395" w:rsidR="004A37DC" w:rsidRPr="00C8748B" w:rsidRDefault="004A37DC" w:rsidP="004A37DC">
            <w:pPr>
              <w:spacing w:after="60"/>
              <w:ind w:left="34"/>
              <w:jc w:val="both"/>
              <w:rPr>
                <w:rFonts w:ascii="Arial" w:hAnsi="Arial" w:cs="Arial"/>
                <w:color w:val="000000"/>
                <w:sz w:val="18"/>
                <w:szCs w:val="18"/>
              </w:rPr>
            </w:pPr>
            <w:r w:rsidRPr="00B2016E">
              <w:rPr>
                <w:rFonts w:ascii="Arial" w:hAnsi="Arial" w:cs="Arial"/>
                <w:color w:val="000000"/>
                <w:sz w:val="18"/>
                <w:szCs w:val="18"/>
                <w:lang w:val="en-GB"/>
              </w:rPr>
              <w:t xml:space="preserve">Claims </w:t>
            </w:r>
            <w:r w:rsidRPr="00B2016E">
              <w:rPr>
                <w:rFonts w:ascii="Arial" w:hAnsi="Arial" w:cs="Arial"/>
                <w:sz w:val="18"/>
                <w:szCs w:val="18"/>
                <w:lang w:val="en-GB"/>
              </w:rPr>
              <w:t>are submitted</w:t>
            </w:r>
            <w:r w:rsidRPr="00B2016E">
              <w:rPr>
                <w:rFonts w:ascii="Arial" w:hAnsi="Arial" w:cs="Arial"/>
                <w:color w:val="000000"/>
                <w:sz w:val="18"/>
                <w:szCs w:val="18"/>
                <w:lang w:val="en-GB"/>
              </w:rPr>
              <w:t xml:space="preserve"> electronically (e.g. CVP IS, e-mail).</w:t>
            </w:r>
          </w:p>
        </w:tc>
      </w:tr>
      <w:tr w:rsidR="00E8147B" w:rsidRPr="006D0F1B" w14:paraId="0DDA1D05" w14:textId="7AB98DC1" w:rsidTr="00BA18BA">
        <w:tc>
          <w:tcPr>
            <w:tcW w:w="2260" w:type="dxa"/>
            <w:vMerge/>
            <w:tcMar>
              <w:top w:w="28" w:type="dxa"/>
              <w:bottom w:w="28" w:type="dxa"/>
            </w:tcMar>
          </w:tcPr>
          <w:p w14:paraId="028053B7" w14:textId="77777777" w:rsidR="00E8147B" w:rsidRPr="006D0F1B" w:rsidRDefault="00E8147B" w:rsidP="00E8147B">
            <w:pPr>
              <w:rPr>
                <w:rFonts w:ascii="Arial" w:hAnsi="Arial" w:cs="Arial"/>
                <w:sz w:val="18"/>
                <w:szCs w:val="18"/>
              </w:rPr>
            </w:pPr>
          </w:p>
        </w:tc>
        <w:tc>
          <w:tcPr>
            <w:tcW w:w="853" w:type="dxa"/>
            <w:vMerge w:val="restart"/>
          </w:tcPr>
          <w:p w14:paraId="31F82244" w14:textId="77777777" w:rsidR="00E8147B" w:rsidRPr="00CF24B5" w:rsidRDefault="00E8147B" w:rsidP="007512EA">
            <w:pPr>
              <w:pStyle w:val="ListParagraph"/>
              <w:numPr>
                <w:ilvl w:val="1"/>
                <w:numId w:val="25"/>
              </w:numPr>
              <w:ind w:hanging="759"/>
              <w:jc w:val="both"/>
              <w:rPr>
                <w:rFonts w:ascii="Arial" w:hAnsi="Arial" w:cs="Arial"/>
                <w:color w:val="000000"/>
                <w:sz w:val="18"/>
                <w:szCs w:val="18"/>
              </w:rPr>
            </w:pPr>
          </w:p>
        </w:tc>
        <w:tc>
          <w:tcPr>
            <w:tcW w:w="3971" w:type="dxa"/>
            <w:gridSpan w:val="4"/>
            <w:tcMar>
              <w:top w:w="28" w:type="dxa"/>
              <w:bottom w:w="28" w:type="dxa"/>
            </w:tcMar>
          </w:tcPr>
          <w:p w14:paraId="1018434A" w14:textId="235D0CC7" w:rsidR="00E8147B" w:rsidRPr="00C8748B" w:rsidRDefault="00E8147B" w:rsidP="00E8147B">
            <w:pPr>
              <w:ind w:left="33"/>
              <w:jc w:val="both"/>
              <w:rPr>
                <w:rFonts w:ascii="Arial" w:hAnsi="Arial" w:cs="Arial"/>
                <w:color w:val="000000"/>
                <w:sz w:val="18"/>
                <w:szCs w:val="18"/>
              </w:rPr>
            </w:pPr>
            <w:r w:rsidRPr="00C8748B">
              <w:rPr>
                <w:rFonts w:ascii="Arial" w:hAnsi="Arial" w:cs="Arial"/>
                <w:color w:val="000000"/>
                <w:sz w:val="18"/>
                <w:szCs w:val="18"/>
              </w:rPr>
              <w:t>KC neprivalo nagrinėti tiekėjo pretenzijos, kuri pateikta:</w:t>
            </w:r>
          </w:p>
        </w:tc>
        <w:tc>
          <w:tcPr>
            <w:tcW w:w="283" w:type="dxa"/>
          </w:tcPr>
          <w:p w14:paraId="66240D79" w14:textId="77777777" w:rsidR="00E8147B" w:rsidRPr="00C8748B" w:rsidRDefault="00E8147B" w:rsidP="00E8147B">
            <w:pPr>
              <w:ind w:left="33"/>
              <w:jc w:val="both"/>
              <w:rPr>
                <w:rFonts w:ascii="Arial" w:hAnsi="Arial" w:cs="Arial"/>
                <w:color w:val="000000"/>
                <w:sz w:val="18"/>
                <w:szCs w:val="18"/>
              </w:rPr>
            </w:pPr>
          </w:p>
        </w:tc>
        <w:tc>
          <w:tcPr>
            <w:tcW w:w="2268" w:type="dxa"/>
            <w:vMerge/>
          </w:tcPr>
          <w:p w14:paraId="09F9DBCD" w14:textId="77777777" w:rsidR="00E8147B" w:rsidRPr="00C8748B" w:rsidRDefault="00E8147B" w:rsidP="00E8147B">
            <w:pPr>
              <w:ind w:left="33"/>
              <w:jc w:val="both"/>
              <w:rPr>
                <w:rFonts w:ascii="Arial" w:hAnsi="Arial" w:cs="Arial"/>
                <w:color w:val="000000"/>
                <w:sz w:val="18"/>
                <w:szCs w:val="18"/>
              </w:rPr>
            </w:pPr>
          </w:p>
        </w:tc>
        <w:tc>
          <w:tcPr>
            <w:tcW w:w="850" w:type="dxa"/>
            <w:vMerge w:val="restart"/>
          </w:tcPr>
          <w:p w14:paraId="3F886453" w14:textId="77777777" w:rsidR="00E8147B" w:rsidRPr="00B45A77" w:rsidRDefault="00E8147B" w:rsidP="007512EA">
            <w:pPr>
              <w:pStyle w:val="ListParagraph"/>
              <w:numPr>
                <w:ilvl w:val="1"/>
                <w:numId w:val="48"/>
              </w:numPr>
              <w:spacing w:after="120" w:line="240" w:lineRule="auto"/>
              <w:ind w:left="431" w:hanging="431"/>
              <w:contextualSpacing w:val="0"/>
              <w:jc w:val="both"/>
              <w:rPr>
                <w:rFonts w:ascii="Arial" w:eastAsia="Calibri" w:hAnsi="Arial" w:cs="Arial"/>
                <w:sz w:val="18"/>
                <w:szCs w:val="18"/>
              </w:rPr>
            </w:pPr>
          </w:p>
        </w:tc>
        <w:tc>
          <w:tcPr>
            <w:tcW w:w="4394" w:type="dxa"/>
            <w:gridSpan w:val="4"/>
          </w:tcPr>
          <w:p w14:paraId="3B802F35" w14:textId="1FCFB525" w:rsidR="00E8147B" w:rsidRPr="00C8748B" w:rsidRDefault="00E8147B" w:rsidP="00E8147B">
            <w:pPr>
              <w:ind w:left="33"/>
              <w:jc w:val="both"/>
              <w:rPr>
                <w:rFonts w:ascii="Arial" w:hAnsi="Arial" w:cs="Arial"/>
                <w:color w:val="000000"/>
                <w:sz w:val="18"/>
                <w:szCs w:val="18"/>
              </w:rPr>
            </w:pPr>
            <w:r w:rsidRPr="00B2016E">
              <w:rPr>
                <w:rFonts w:ascii="Arial" w:hAnsi="Arial" w:cs="Arial"/>
                <w:color w:val="000000"/>
                <w:sz w:val="18"/>
                <w:szCs w:val="18"/>
                <w:lang w:val="en-GB"/>
              </w:rPr>
              <w:t>The KC is not obliged to handle a Supplier's claim that has been filed:</w:t>
            </w:r>
          </w:p>
        </w:tc>
      </w:tr>
      <w:tr w:rsidR="00E8147B" w:rsidRPr="006D0F1B" w14:paraId="4F6143C8" w14:textId="4C3802D6" w:rsidTr="00BA18BA">
        <w:tc>
          <w:tcPr>
            <w:tcW w:w="2260" w:type="dxa"/>
            <w:vMerge/>
            <w:tcMar>
              <w:top w:w="28" w:type="dxa"/>
              <w:bottom w:w="28" w:type="dxa"/>
            </w:tcMar>
          </w:tcPr>
          <w:p w14:paraId="25356295" w14:textId="77777777" w:rsidR="00E8147B" w:rsidRPr="006D0F1B" w:rsidRDefault="00E8147B" w:rsidP="00E8147B">
            <w:pPr>
              <w:rPr>
                <w:rFonts w:ascii="Arial" w:hAnsi="Arial" w:cs="Arial"/>
                <w:sz w:val="18"/>
                <w:szCs w:val="18"/>
              </w:rPr>
            </w:pPr>
          </w:p>
        </w:tc>
        <w:tc>
          <w:tcPr>
            <w:tcW w:w="853" w:type="dxa"/>
            <w:vMerge/>
          </w:tcPr>
          <w:p w14:paraId="0C13AA60" w14:textId="77777777" w:rsidR="00E8147B" w:rsidRPr="00C8748B" w:rsidRDefault="00E8147B" w:rsidP="00E8147B">
            <w:pPr>
              <w:jc w:val="both"/>
              <w:rPr>
                <w:rFonts w:ascii="Arial" w:hAnsi="Arial" w:cs="Arial"/>
                <w:color w:val="000000"/>
                <w:sz w:val="18"/>
                <w:szCs w:val="18"/>
              </w:rPr>
            </w:pPr>
          </w:p>
        </w:tc>
        <w:tc>
          <w:tcPr>
            <w:tcW w:w="3971" w:type="dxa"/>
            <w:gridSpan w:val="4"/>
            <w:tcMar>
              <w:top w:w="28" w:type="dxa"/>
              <w:bottom w:w="28" w:type="dxa"/>
            </w:tcMar>
          </w:tcPr>
          <w:p w14:paraId="697BD9D9" w14:textId="22408BFC" w:rsidR="00E8147B" w:rsidRPr="00C8748B" w:rsidRDefault="00E8147B" w:rsidP="00E8147B">
            <w:pPr>
              <w:pStyle w:val="ListParagraph"/>
              <w:widowControl w:val="0"/>
              <w:numPr>
                <w:ilvl w:val="2"/>
                <w:numId w:val="22"/>
              </w:numPr>
              <w:spacing w:line="240" w:lineRule="auto"/>
              <w:ind w:left="316" w:hanging="283"/>
              <w:jc w:val="both"/>
              <w:rPr>
                <w:rFonts w:ascii="Arial" w:eastAsia="Calibri" w:hAnsi="Arial" w:cs="Arial"/>
                <w:sz w:val="18"/>
                <w:szCs w:val="18"/>
              </w:rPr>
            </w:pPr>
            <w:r w:rsidRPr="00CF24B5">
              <w:rPr>
                <w:rFonts w:ascii="Arial" w:eastAsia="Calibri" w:hAnsi="Arial" w:cs="Arial"/>
                <w:sz w:val="18"/>
                <w:szCs w:val="18"/>
              </w:rPr>
              <w:t>praleidus šiame skyriuje nurodytus terminus;</w:t>
            </w:r>
          </w:p>
        </w:tc>
        <w:tc>
          <w:tcPr>
            <w:tcW w:w="283" w:type="dxa"/>
          </w:tcPr>
          <w:p w14:paraId="0D1AE883" w14:textId="77777777" w:rsidR="00E8147B" w:rsidRPr="00B45A77" w:rsidRDefault="00E8147B" w:rsidP="00E8147B">
            <w:pPr>
              <w:widowControl w:val="0"/>
              <w:spacing w:line="240" w:lineRule="auto"/>
              <w:ind w:left="33"/>
              <w:jc w:val="both"/>
              <w:rPr>
                <w:rFonts w:ascii="Arial" w:eastAsia="Calibri" w:hAnsi="Arial" w:cs="Arial"/>
                <w:sz w:val="18"/>
                <w:szCs w:val="18"/>
              </w:rPr>
            </w:pPr>
          </w:p>
        </w:tc>
        <w:tc>
          <w:tcPr>
            <w:tcW w:w="2268" w:type="dxa"/>
            <w:vMerge/>
          </w:tcPr>
          <w:p w14:paraId="3F8392AE" w14:textId="77777777" w:rsidR="00E8147B" w:rsidRPr="00B45A77" w:rsidRDefault="00E8147B" w:rsidP="00E8147B">
            <w:pPr>
              <w:widowControl w:val="0"/>
              <w:spacing w:line="240" w:lineRule="auto"/>
              <w:ind w:left="33"/>
              <w:jc w:val="both"/>
              <w:rPr>
                <w:rFonts w:ascii="Arial" w:eastAsia="Calibri" w:hAnsi="Arial" w:cs="Arial"/>
                <w:sz w:val="18"/>
                <w:szCs w:val="18"/>
              </w:rPr>
            </w:pPr>
          </w:p>
        </w:tc>
        <w:tc>
          <w:tcPr>
            <w:tcW w:w="850" w:type="dxa"/>
            <w:vMerge/>
          </w:tcPr>
          <w:p w14:paraId="4F6FC9B5" w14:textId="77777777" w:rsidR="00E8147B" w:rsidRPr="00A50028" w:rsidRDefault="00E8147B" w:rsidP="00E8147B">
            <w:pPr>
              <w:spacing w:after="120" w:line="240" w:lineRule="auto"/>
              <w:ind w:left="425"/>
              <w:jc w:val="both"/>
              <w:rPr>
                <w:rFonts w:ascii="Arial" w:eastAsia="Calibri" w:hAnsi="Arial" w:cs="Arial"/>
                <w:sz w:val="18"/>
                <w:szCs w:val="18"/>
              </w:rPr>
            </w:pPr>
          </w:p>
        </w:tc>
        <w:tc>
          <w:tcPr>
            <w:tcW w:w="4394" w:type="dxa"/>
            <w:gridSpan w:val="4"/>
          </w:tcPr>
          <w:p w14:paraId="1BD1B9D0" w14:textId="7E6519C4" w:rsidR="00E8147B" w:rsidRPr="00A50028" w:rsidRDefault="00E8147B" w:rsidP="007512EA">
            <w:pPr>
              <w:pStyle w:val="ListParagraph"/>
              <w:widowControl w:val="0"/>
              <w:numPr>
                <w:ilvl w:val="0"/>
                <w:numId w:val="82"/>
              </w:numPr>
              <w:spacing w:line="240" w:lineRule="auto"/>
              <w:ind w:left="322" w:hanging="322"/>
              <w:jc w:val="both"/>
              <w:rPr>
                <w:rFonts w:ascii="Arial" w:eastAsia="Calibri" w:hAnsi="Arial" w:cs="Arial"/>
                <w:sz w:val="18"/>
                <w:szCs w:val="18"/>
              </w:rPr>
            </w:pPr>
            <w:r w:rsidRPr="00B2016E">
              <w:rPr>
                <w:rFonts w:ascii="Arial" w:eastAsia="Calibri" w:hAnsi="Arial" w:cs="Arial"/>
                <w:sz w:val="18"/>
                <w:szCs w:val="18"/>
                <w:lang w:val="en-GB"/>
              </w:rPr>
              <w:t>after missing the time limits set out in this Section;</w:t>
            </w:r>
          </w:p>
        </w:tc>
      </w:tr>
      <w:tr w:rsidR="00E8147B" w:rsidRPr="006D0F1B" w14:paraId="14EE468A" w14:textId="1AED7643" w:rsidTr="00BA18BA">
        <w:tc>
          <w:tcPr>
            <w:tcW w:w="2260" w:type="dxa"/>
            <w:vMerge/>
            <w:tcMar>
              <w:top w:w="28" w:type="dxa"/>
              <w:bottom w:w="28" w:type="dxa"/>
            </w:tcMar>
          </w:tcPr>
          <w:p w14:paraId="0E57F72E" w14:textId="77777777" w:rsidR="00E8147B" w:rsidRPr="006D0F1B" w:rsidRDefault="00E8147B" w:rsidP="00E8147B">
            <w:pPr>
              <w:rPr>
                <w:rFonts w:ascii="Arial" w:hAnsi="Arial" w:cs="Arial"/>
                <w:sz w:val="18"/>
                <w:szCs w:val="18"/>
              </w:rPr>
            </w:pPr>
          </w:p>
        </w:tc>
        <w:tc>
          <w:tcPr>
            <w:tcW w:w="853" w:type="dxa"/>
            <w:vMerge/>
          </w:tcPr>
          <w:p w14:paraId="5FB26039" w14:textId="77777777" w:rsidR="00E8147B" w:rsidRPr="00C8748B" w:rsidRDefault="00E8147B" w:rsidP="00E8147B">
            <w:pPr>
              <w:jc w:val="both"/>
              <w:rPr>
                <w:rFonts w:ascii="Arial" w:hAnsi="Arial" w:cs="Arial"/>
                <w:color w:val="000000"/>
                <w:sz w:val="18"/>
                <w:szCs w:val="18"/>
              </w:rPr>
            </w:pPr>
          </w:p>
        </w:tc>
        <w:tc>
          <w:tcPr>
            <w:tcW w:w="3971" w:type="dxa"/>
            <w:gridSpan w:val="4"/>
            <w:tcMar>
              <w:top w:w="28" w:type="dxa"/>
              <w:bottom w:w="28" w:type="dxa"/>
            </w:tcMar>
          </w:tcPr>
          <w:p w14:paraId="5922539B" w14:textId="3AEDEADE" w:rsidR="00E8147B" w:rsidRPr="00C8748B" w:rsidRDefault="00E8147B" w:rsidP="00E8147B">
            <w:pPr>
              <w:pStyle w:val="ListParagraph"/>
              <w:widowControl w:val="0"/>
              <w:numPr>
                <w:ilvl w:val="2"/>
                <w:numId w:val="22"/>
              </w:numPr>
              <w:spacing w:line="240" w:lineRule="auto"/>
              <w:ind w:left="316" w:hanging="283"/>
              <w:jc w:val="both"/>
              <w:rPr>
                <w:rFonts w:ascii="Arial" w:eastAsia="Calibri" w:hAnsi="Arial" w:cs="Arial"/>
                <w:sz w:val="18"/>
                <w:szCs w:val="18"/>
              </w:rPr>
            </w:pPr>
            <w:r w:rsidRPr="00CF24B5">
              <w:rPr>
                <w:rFonts w:ascii="Arial" w:eastAsia="Calibri" w:hAnsi="Arial" w:cs="Arial"/>
                <w:sz w:val="18"/>
                <w:szCs w:val="18"/>
              </w:rPr>
              <w:t>sudarius pirkimo sutartį;</w:t>
            </w:r>
          </w:p>
        </w:tc>
        <w:tc>
          <w:tcPr>
            <w:tcW w:w="283" w:type="dxa"/>
          </w:tcPr>
          <w:p w14:paraId="68CE4338" w14:textId="77777777" w:rsidR="00E8147B" w:rsidRPr="00B45A77" w:rsidRDefault="00E8147B" w:rsidP="00E8147B">
            <w:pPr>
              <w:widowControl w:val="0"/>
              <w:spacing w:line="240" w:lineRule="auto"/>
              <w:ind w:left="33"/>
              <w:jc w:val="both"/>
              <w:rPr>
                <w:rFonts w:ascii="Arial" w:eastAsia="Calibri" w:hAnsi="Arial" w:cs="Arial"/>
                <w:sz w:val="18"/>
                <w:szCs w:val="18"/>
              </w:rPr>
            </w:pPr>
          </w:p>
        </w:tc>
        <w:tc>
          <w:tcPr>
            <w:tcW w:w="2268" w:type="dxa"/>
            <w:vMerge/>
          </w:tcPr>
          <w:p w14:paraId="4893CF1D" w14:textId="77777777" w:rsidR="00E8147B" w:rsidRPr="00B45A77" w:rsidRDefault="00E8147B" w:rsidP="00E8147B">
            <w:pPr>
              <w:widowControl w:val="0"/>
              <w:spacing w:line="240" w:lineRule="auto"/>
              <w:ind w:left="33"/>
              <w:jc w:val="both"/>
              <w:rPr>
                <w:rFonts w:ascii="Arial" w:eastAsia="Calibri" w:hAnsi="Arial" w:cs="Arial"/>
                <w:sz w:val="18"/>
                <w:szCs w:val="18"/>
              </w:rPr>
            </w:pPr>
          </w:p>
        </w:tc>
        <w:tc>
          <w:tcPr>
            <w:tcW w:w="850" w:type="dxa"/>
            <w:vMerge/>
          </w:tcPr>
          <w:p w14:paraId="6FB7E46B" w14:textId="77777777" w:rsidR="00E8147B" w:rsidRPr="00A50028" w:rsidRDefault="00E8147B" w:rsidP="00E8147B">
            <w:pPr>
              <w:spacing w:after="120" w:line="240" w:lineRule="auto"/>
              <w:ind w:left="425"/>
              <w:jc w:val="both"/>
              <w:rPr>
                <w:rFonts w:ascii="Arial" w:eastAsia="Calibri" w:hAnsi="Arial" w:cs="Arial"/>
                <w:sz w:val="18"/>
                <w:szCs w:val="18"/>
              </w:rPr>
            </w:pPr>
          </w:p>
        </w:tc>
        <w:tc>
          <w:tcPr>
            <w:tcW w:w="4394" w:type="dxa"/>
            <w:gridSpan w:val="4"/>
          </w:tcPr>
          <w:p w14:paraId="22DE95F9" w14:textId="079A5F6E" w:rsidR="00E8147B" w:rsidRPr="00A50028" w:rsidRDefault="00E8147B" w:rsidP="007512EA">
            <w:pPr>
              <w:pStyle w:val="ListParagraph"/>
              <w:widowControl w:val="0"/>
              <w:numPr>
                <w:ilvl w:val="0"/>
                <w:numId w:val="82"/>
              </w:numPr>
              <w:spacing w:line="240" w:lineRule="auto"/>
              <w:ind w:left="322" w:hanging="322"/>
              <w:jc w:val="both"/>
              <w:rPr>
                <w:rFonts w:ascii="Arial" w:eastAsia="Calibri" w:hAnsi="Arial" w:cs="Arial"/>
                <w:sz w:val="18"/>
                <w:szCs w:val="18"/>
              </w:rPr>
            </w:pPr>
            <w:r w:rsidRPr="00B2016E">
              <w:rPr>
                <w:rFonts w:ascii="Arial" w:eastAsia="Calibri" w:hAnsi="Arial" w:cs="Arial"/>
                <w:sz w:val="18"/>
                <w:szCs w:val="18"/>
                <w:lang w:val="en-GB"/>
              </w:rPr>
              <w:t>after the contract has been concluded;</w:t>
            </w:r>
          </w:p>
        </w:tc>
      </w:tr>
      <w:tr w:rsidR="00E8147B" w:rsidRPr="006D0F1B" w14:paraId="500A6DD6" w14:textId="26441EDE" w:rsidTr="00BA18BA">
        <w:tc>
          <w:tcPr>
            <w:tcW w:w="2260" w:type="dxa"/>
            <w:vMerge/>
            <w:tcMar>
              <w:top w:w="28" w:type="dxa"/>
              <w:bottom w:w="28" w:type="dxa"/>
            </w:tcMar>
          </w:tcPr>
          <w:p w14:paraId="07DEC2D0" w14:textId="77777777" w:rsidR="00E8147B" w:rsidRPr="006D0F1B" w:rsidRDefault="00E8147B" w:rsidP="00E8147B">
            <w:pPr>
              <w:rPr>
                <w:rFonts w:ascii="Arial" w:hAnsi="Arial" w:cs="Arial"/>
                <w:sz w:val="18"/>
                <w:szCs w:val="18"/>
              </w:rPr>
            </w:pPr>
          </w:p>
        </w:tc>
        <w:tc>
          <w:tcPr>
            <w:tcW w:w="853" w:type="dxa"/>
            <w:vMerge/>
          </w:tcPr>
          <w:p w14:paraId="07E458F8" w14:textId="77777777" w:rsidR="00E8147B" w:rsidRPr="00C8748B" w:rsidRDefault="00E8147B" w:rsidP="00E8147B">
            <w:pPr>
              <w:jc w:val="both"/>
              <w:rPr>
                <w:rFonts w:ascii="Arial" w:hAnsi="Arial" w:cs="Arial"/>
                <w:color w:val="000000"/>
                <w:sz w:val="18"/>
                <w:szCs w:val="18"/>
              </w:rPr>
            </w:pPr>
          </w:p>
        </w:tc>
        <w:tc>
          <w:tcPr>
            <w:tcW w:w="3971" w:type="dxa"/>
            <w:gridSpan w:val="4"/>
            <w:tcMar>
              <w:top w:w="28" w:type="dxa"/>
              <w:bottom w:w="28" w:type="dxa"/>
            </w:tcMar>
          </w:tcPr>
          <w:p w14:paraId="5E35C66F" w14:textId="29EEA1BC" w:rsidR="00E8147B" w:rsidRPr="00C8748B" w:rsidRDefault="00E8147B" w:rsidP="00E8147B">
            <w:pPr>
              <w:pStyle w:val="ListParagraph"/>
              <w:widowControl w:val="0"/>
              <w:numPr>
                <w:ilvl w:val="2"/>
                <w:numId w:val="22"/>
              </w:numPr>
              <w:spacing w:after="120" w:line="240" w:lineRule="auto"/>
              <w:ind w:left="316" w:hanging="283"/>
              <w:contextualSpacing w:val="0"/>
              <w:jc w:val="both"/>
              <w:rPr>
                <w:rFonts w:ascii="Arial" w:hAnsi="Arial" w:cs="Arial"/>
                <w:color w:val="000000"/>
                <w:sz w:val="18"/>
                <w:szCs w:val="18"/>
              </w:rPr>
            </w:pPr>
            <w:r w:rsidRPr="00CF24B5">
              <w:rPr>
                <w:rFonts w:ascii="Arial" w:eastAsia="Calibri" w:hAnsi="Arial" w:cs="Arial"/>
                <w:sz w:val="18"/>
                <w:szCs w:val="18"/>
              </w:rPr>
              <w:t>pakartotinai dėl to paties KC priimto sprendimo arba atlikto veiksmo.</w:t>
            </w:r>
          </w:p>
        </w:tc>
        <w:tc>
          <w:tcPr>
            <w:tcW w:w="283" w:type="dxa"/>
          </w:tcPr>
          <w:p w14:paraId="7F0B2F60" w14:textId="77777777" w:rsidR="00E8147B" w:rsidRPr="00B45A77" w:rsidRDefault="00E8147B" w:rsidP="00E8147B">
            <w:pPr>
              <w:widowControl w:val="0"/>
              <w:spacing w:after="120" w:line="240" w:lineRule="auto"/>
              <w:ind w:left="33"/>
              <w:jc w:val="both"/>
              <w:rPr>
                <w:rFonts w:ascii="Arial" w:eastAsia="Calibri" w:hAnsi="Arial" w:cs="Arial"/>
                <w:sz w:val="18"/>
                <w:szCs w:val="18"/>
              </w:rPr>
            </w:pPr>
          </w:p>
        </w:tc>
        <w:tc>
          <w:tcPr>
            <w:tcW w:w="2268" w:type="dxa"/>
            <w:vMerge/>
          </w:tcPr>
          <w:p w14:paraId="71B70F8B" w14:textId="77777777" w:rsidR="00E8147B" w:rsidRPr="00B45A77" w:rsidRDefault="00E8147B" w:rsidP="00E8147B">
            <w:pPr>
              <w:widowControl w:val="0"/>
              <w:spacing w:after="120" w:line="240" w:lineRule="auto"/>
              <w:ind w:left="33"/>
              <w:jc w:val="both"/>
              <w:rPr>
                <w:rFonts w:ascii="Arial" w:eastAsia="Calibri" w:hAnsi="Arial" w:cs="Arial"/>
                <w:sz w:val="18"/>
                <w:szCs w:val="18"/>
              </w:rPr>
            </w:pPr>
          </w:p>
        </w:tc>
        <w:tc>
          <w:tcPr>
            <w:tcW w:w="850" w:type="dxa"/>
            <w:vMerge/>
          </w:tcPr>
          <w:p w14:paraId="56DFAB7D" w14:textId="77777777" w:rsidR="00E8147B" w:rsidRPr="00B45A77" w:rsidRDefault="00E8147B" w:rsidP="00E8147B">
            <w:pPr>
              <w:pStyle w:val="ListParagraph"/>
              <w:spacing w:after="120" w:line="240" w:lineRule="auto"/>
              <w:ind w:left="431"/>
              <w:contextualSpacing w:val="0"/>
              <w:jc w:val="both"/>
              <w:rPr>
                <w:rFonts w:ascii="Arial" w:eastAsia="Calibri" w:hAnsi="Arial" w:cs="Arial"/>
                <w:sz w:val="18"/>
                <w:szCs w:val="18"/>
              </w:rPr>
            </w:pPr>
          </w:p>
        </w:tc>
        <w:tc>
          <w:tcPr>
            <w:tcW w:w="4394" w:type="dxa"/>
            <w:gridSpan w:val="4"/>
          </w:tcPr>
          <w:p w14:paraId="1E60FC8C" w14:textId="484BAFBD" w:rsidR="00E8147B" w:rsidRPr="00A50028" w:rsidRDefault="00E8147B" w:rsidP="007512EA">
            <w:pPr>
              <w:pStyle w:val="ListParagraph"/>
              <w:widowControl w:val="0"/>
              <w:numPr>
                <w:ilvl w:val="0"/>
                <w:numId w:val="82"/>
              </w:numPr>
              <w:spacing w:after="120" w:line="240" w:lineRule="auto"/>
              <w:ind w:left="322" w:hanging="322"/>
              <w:jc w:val="both"/>
              <w:rPr>
                <w:rFonts w:ascii="Arial" w:eastAsia="Calibri" w:hAnsi="Arial" w:cs="Arial"/>
                <w:sz w:val="18"/>
                <w:szCs w:val="18"/>
              </w:rPr>
            </w:pPr>
            <w:r w:rsidRPr="00B2016E">
              <w:rPr>
                <w:rFonts w:ascii="Arial" w:eastAsia="Calibri" w:hAnsi="Arial" w:cs="Arial"/>
                <w:sz w:val="18"/>
                <w:szCs w:val="18"/>
                <w:lang w:val="en-GB"/>
              </w:rPr>
              <w:t>repeatedly for the same decision or action taken by the KC.</w:t>
            </w:r>
          </w:p>
        </w:tc>
      </w:tr>
      <w:tr w:rsidR="007C19EA" w:rsidRPr="006D0F1B" w14:paraId="537A9312" w14:textId="6B01C48C" w:rsidTr="00BA18BA">
        <w:tc>
          <w:tcPr>
            <w:tcW w:w="2260" w:type="dxa"/>
            <w:vMerge/>
            <w:tcMar>
              <w:top w:w="28" w:type="dxa"/>
              <w:bottom w:w="28" w:type="dxa"/>
            </w:tcMar>
          </w:tcPr>
          <w:p w14:paraId="0397F69A" w14:textId="77777777" w:rsidR="007C19EA" w:rsidRPr="006D0F1B" w:rsidRDefault="007C19EA" w:rsidP="007C19EA">
            <w:pPr>
              <w:rPr>
                <w:rFonts w:ascii="Arial" w:hAnsi="Arial" w:cs="Arial"/>
                <w:sz w:val="18"/>
                <w:szCs w:val="18"/>
              </w:rPr>
            </w:pPr>
          </w:p>
        </w:tc>
        <w:tc>
          <w:tcPr>
            <w:tcW w:w="853" w:type="dxa"/>
          </w:tcPr>
          <w:p w14:paraId="27D495A7" w14:textId="77777777" w:rsidR="007C19EA" w:rsidRPr="00B34833" w:rsidRDefault="007C19EA" w:rsidP="007512EA">
            <w:pPr>
              <w:pStyle w:val="ListParagraph"/>
              <w:numPr>
                <w:ilvl w:val="1"/>
                <w:numId w:val="25"/>
              </w:numPr>
              <w:spacing w:after="60"/>
              <w:ind w:left="794" w:hanging="760"/>
              <w:contextualSpacing w:val="0"/>
              <w:jc w:val="both"/>
              <w:rPr>
                <w:rFonts w:ascii="Arial" w:hAnsi="Arial" w:cs="Arial"/>
                <w:color w:val="000000"/>
                <w:sz w:val="18"/>
                <w:szCs w:val="18"/>
              </w:rPr>
            </w:pPr>
          </w:p>
        </w:tc>
        <w:tc>
          <w:tcPr>
            <w:tcW w:w="3971" w:type="dxa"/>
            <w:gridSpan w:val="4"/>
            <w:tcMar>
              <w:top w:w="28" w:type="dxa"/>
              <w:bottom w:w="28" w:type="dxa"/>
            </w:tcMar>
          </w:tcPr>
          <w:p w14:paraId="77DC24BE" w14:textId="1B779817" w:rsidR="007C19EA" w:rsidRPr="00C8748B" w:rsidRDefault="007C19EA" w:rsidP="007C19EA">
            <w:pPr>
              <w:spacing w:after="60"/>
              <w:ind w:left="34"/>
              <w:jc w:val="both"/>
              <w:rPr>
                <w:rFonts w:ascii="Arial" w:hAnsi="Arial" w:cs="Arial"/>
                <w:color w:val="000000"/>
                <w:sz w:val="18"/>
                <w:szCs w:val="18"/>
              </w:rPr>
            </w:pPr>
            <w:r w:rsidRPr="00C8748B">
              <w:rPr>
                <w:rFonts w:ascii="Arial" w:hAnsi="Arial" w:cs="Arial"/>
                <w:color w:val="000000"/>
                <w:sz w:val="18"/>
                <w:szCs w:val="18"/>
              </w:rPr>
              <w:t>Pretenzijos išnagrinėjamos ir atsakymas tiekėjui išsiunčiamas per 6</w:t>
            </w:r>
            <w:r>
              <w:rPr>
                <w:rFonts w:ascii="Arial" w:hAnsi="Arial" w:cs="Arial"/>
                <w:color w:val="000000"/>
                <w:sz w:val="18"/>
                <w:szCs w:val="18"/>
              </w:rPr>
              <w:t xml:space="preserve"> (šešias)</w:t>
            </w:r>
            <w:r w:rsidRPr="00C8748B">
              <w:rPr>
                <w:rFonts w:ascii="Arial" w:hAnsi="Arial" w:cs="Arial"/>
                <w:color w:val="000000"/>
                <w:sz w:val="18"/>
                <w:szCs w:val="18"/>
              </w:rPr>
              <w:t xml:space="preserve"> darbo dienas nuo pretenzijos gavimo dienos. Pranešimas apie priimtą motyvuotą sprendimą išsiunčiamas tiekėjui (tokiu būdu, kokiu buvo gauta pretenzija), suinteresuotiems </w:t>
            </w:r>
            <w:r w:rsidRPr="00C8748B">
              <w:rPr>
                <w:rFonts w:ascii="Arial" w:eastAsia="Calibri" w:hAnsi="Arial" w:cs="Arial"/>
                <w:sz w:val="18"/>
                <w:szCs w:val="18"/>
              </w:rPr>
              <w:t>kandidatams</w:t>
            </w:r>
            <w:r w:rsidRPr="00C8748B">
              <w:rPr>
                <w:rFonts w:ascii="Arial" w:hAnsi="Arial" w:cs="Arial"/>
                <w:color w:val="000000"/>
                <w:sz w:val="18"/>
                <w:szCs w:val="18"/>
              </w:rPr>
              <w:t xml:space="preserve"> ir suinteresuotiems dalyviams. </w:t>
            </w:r>
          </w:p>
        </w:tc>
        <w:tc>
          <w:tcPr>
            <w:tcW w:w="283" w:type="dxa"/>
          </w:tcPr>
          <w:p w14:paraId="656E5362" w14:textId="77777777" w:rsidR="007C19EA" w:rsidRPr="00C8748B" w:rsidRDefault="007C19EA" w:rsidP="007C19EA">
            <w:pPr>
              <w:spacing w:after="60"/>
              <w:ind w:left="34"/>
              <w:jc w:val="both"/>
              <w:rPr>
                <w:rFonts w:ascii="Arial" w:hAnsi="Arial" w:cs="Arial"/>
                <w:color w:val="000000"/>
                <w:sz w:val="18"/>
                <w:szCs w:val="18"/>
              </w:rPr>
            </w:pPr>
          </w:p>
        </w:tc>
        <w:tc>
          <w:tcPr>
            <w:tcW w:w="2268" w:type="dxa"/>
            <w:vMerge/>
          </w:tcPr>
          <w:p w14:paraId="6606D6EF" w14:textId="77777777" w:rsidR="007C19EA" w:rsidRPr="00C8748B" w:rsidRDefault="007C19EA" w:rsidP="007C19EA">
            <w:pPr>
              <w:spacing w:after="60"/>
              <w:ind w:left="34"/>
              <w:jc w:val="both"/>
              <w:rPr>
                <w:rFonts w:ascii="Arial" w:hAnsi="Arial" w:cs="Arial"/>
                <w:color w:val="000000"/>
                <w:sz w:val="18"/>
                <w:szCs w:val="18"/>
              </w:rPr>
            </w:pPr>
          </w:p>
        </w:tc>
        <w:tc>
          <w:tcPr>
            <w:tcW w:w="850" w:type="dxa"/>
          </w:tcPr>
          <w:p w14:paraId="5F256141" w14:textId="77777777" w:rsidR="007C19EA" w:rsidRPr="00B45A77" w:rsidRDefault="007C19EA" w:rsidP="007512EA">
            <w:pPr>
              <w:pStyle w:val="ListParagraph"/>
              <w:numPr>
                <w:ilvl w:val="1"/>
                <w:numId w:val="48"/>
              </w:numPr>
              <w:spacing w:after="120" w:line="240" w:lineRule="auto"/>
              <w:ind w:left="431" w:hanging="431"/>
              <w:contextualSpacing w:val="0"/>
              <w:jc w:val="both"/>
              <w:rPr>
                <w:rFonts w:ascii="Arial" w:eastAsia="Calibri" w:hAnsi="Arial" w:cs="Arial"/>
                <w:sz w:val="18"/>
                <w:szCs w:val="18"/>
              </w:rPr>
            </w:pPr>
          </w:p>
        </w:tc>
        <w:tc>
          <w:tcPr>
            <w:tcW w:w="4394" w:type="dxa"/>
            <w:gridSpan w:val="4"/>
          </w:tcPr>
          <w:p w14:paraId="30E823FD" w14:textId="77777777" w:rsidR="007C19EA" w:rsidRDefault="00BD6C6D" w:rsidP="007C19EA">
            <w:pPr>
              <w:spacing w:after="60"/>
              <w:ind w:left="34"/>
              <w:jc w:val="both"/>
              <w:rPr>
                <w:rFonts w:ascii="Arial" w:hAnsi="Arial" w:cs="Arial"/>
                <w:color w:val="000000"/>
                <w:sz w:val="18"/>
                <w:szCs w:val="18"/>
              </w:rPr>
            </w:pPr>
            <w:r w:rsidRPr="00B2016E">
              <w:rPr>
                <w:rFonts w:ascii="Arial" w:hAnsi="Arial" w:cs="Arial"/>
                <w:color w:val="000000"/>
                <w:sz w:val="18"/>
                <w:szCs w:val="18"/>
                <w:lang w:val="en-GB"/>
              </w:rPr>
              <w:t xml:space="preserve">Claims shall be examined and a reply shall be sent to the Supplier within 6 (six) working days of receipt of the claim. The notification of the reasoned decision shall be sent to the supplier (in the same way as the claim was received), to the </w:t>
            </w:r>
            <w:r w:rsidRPr="00B2016E">
              <w:rPr>
                <w:rFonts w:ascii="Arial" w:hAnsi="Arial" w:cs="Arial"/>
                <w:sz w:val="18"/>
                <w:szCs w:val="18"/>
                <w:lang w:val="en-GB"/>
              </w:rPr>
              <w:t>candidates</w:t>
            </w:r>
            <w:r w:rsidRPr="00B2016E">
              <w:rPr>
                <w:rFonts w:ascii="Arial" w:hAnsi="Arial" w:cs="Arial"/>
                <w:color w:val="000000"/>
                <w:sz w:val="18"/>
                <w:szCs w:val="18"/>
                <w:lang w:val="en-GB"/>
              </w:rPr>
              <w:t xml:space="preserve"> and tenderers concerned. </w:t>
            </w:r>
          </w:p>
          <w:p w14:paraId="66CCF5C7" w14:textId="77777777" w:rsidR="008C1667" w:rsidRDefault="008C1667" w:rsidP="007C19EA">
            <w:pPr>
              <w:spacing w:after="60"/>
              <w:ind w:left="34"/>
              <w:jc w:val="both"/>
              <w:rPr>
                <w:rFonts w:ascii="Arial" w:hAnsi="Arial" w:cs="Arial"/>
                <w:color w:val="000000"/>
                <w:sz w:val="18"/>
                <w:szCs w:val="18"/>
              </w:rPr>
            </w:pPr>
          </w:p>
          <w:p w14:paraId="3DDE16C9" w14:textId="514136FC" w:rsidR="008C1667" w:rsidRPr="00C8748B" w:rsidRDefault="008C1667" w:rsidP="007C19EA">
            <w:pPr>
              <w:spacing w:after="60"/>
              <w:ind w:left="34"/>
              <w:jc w:val="both"/>
              <w:rPr>
                <w:rFonts w:ascii="Arial" w:hAnsi="Arial" w:cs="Arial"/>
                <w:color w:val="000000"/>
                <w:sz w:val="18"/>
                <w:szCs w:val="18"/>
              </w:rPr>
            </w:pPr>
          </w:p>
        </w:tc>
      </w:tr>
      <w:tr w:rsidR="007C19EA" w:rsidRPr="006D0F1B" w14:paraId="57CF99AC" w14:textId="6C298F1B" w:rsidTr="00BA18BA">
        <w:tc>
          <w:tcPr>
            <w:tcW w:w="2260" w:type="dxa"/>
            <w:tcMar>
              <w:top w:w="28" w:type="dxa"/>
              <w:bottom w:w="28" w:type="dxa"/>
            </w:tcMar>
          </w:tcPr>
          <w:p w14:paraId="48BA6999" w14:textId="77777777" w:rsidR="007C19EA" w:rsidRPr="006D0F1B" w:rsidRDefault="007C19EA" w:rsidP="007C19EA">
            <w:pPr>
              <w:rPr>
                <w:rFonts w:ascii="Arial" w:hAnsi="Arial" w:cs="Arial"/>
                <w:sz w:val="18"/>
                <w:szCs w:val="18"/>
              </w:rPr>
            </w:pPr>
          </w:p>
        </w:tc>
        <w:tc>
          <w:tcPr>
            <w:tcW w:w="853" w:type="dxa"/>
          </w:tcPr>
          <w:p w14:paraId="14E9C8BB" w14:textId="77777777" w:rsidR="007C19EA" w:rsidRPr="006D0F1B" w:rsidRDefault="007C19EA" w:rsidP="007C19EA">
            <w:pPr>
              <w:rPr>
                <w:rFonts w:ascii="Arial" w:hAnsi="Arial" w:cs="Arial"/>
                <w:sz w:val="18"/>
                <w:szCs w:val="18"/>
              </w:rPr>
            </w:pPr>
          </w:p>
        </w:tc>
        <w:tc>
          <w:tcPr>
            <w:tcW w:w="3971" w:type="dxa"/>
            <w:gridSpan w:val="4"/>
            <w:tcMar>
              <w:top w:w="28" w:type="dxa"/>
              <w:bottom w:w="28" w:type="dxa"/>
            </w:tcMar>
          </w:tcPr>
          <w:p w14:paraId="3271EE4C" w14:textId="64D68644" w:rsidR="007C19EA" w:rsidRPr="006D0F1B" w:rsidRDefault="007C19EA" w:rsidP="007C19EA">
            <w:pPr>
              <w:rPr>
                <w:rFonts w:ascii="Arial" w:hAnsi="Arial" w:cs="Arial"/>
                <w:sz w:val="18"/>
                <w:szCs w:val="18"/>
              </w:rPr>
            </w:pPr>
          </w:p>
        </w:tc>
        <w:tc>
          <w:tcPr>
            <w:tcW w:w="283" w:type="dxa"/>
          </w:tcPr>
          <w:p w14:paraId="727B6C1C" w14:textId="77777777" w:rsidR="007C19EA" w:rsidRPr="006D0F1B" w:rsidRDefault="007C19EA" w:rsidP="007C19EA">
            <w:pPr>
              <w:rPr>
                <w:rFonts w:ascii="Arial" w:hAnsi="Arial" w:cs="Arial"/>
                <w:sz w:val="18"/>
                <w:szCs w:val="18"/>
              </w:rPr>
            </w:pPr>
          </w:p>
        </w:tc>
        <w:tc>
          <w:tcPr>
            <w:tcW w:w="2268" w:type="dxa"/>
          </w:tcPr>
          <w:p w14:paraId="48725D77" w14:textId="77777777" w:rsidR="007C19EA" w:rsidRPr="006D0F1B" w:rsidRDefault="007C19EA" w:rsidP="007C19EA">
            <w:pPr>
              <w:rPr>
                <w:rFonts w:ascii="Arial" w:hAnsi="Arial" w:cs="Arial"/>
                <w:sz w:val="18"/>
                <w:szCs w:val="18"/>
              </w:rPr>
            </w:pPr>
          </w:p>
        </w:tc>
        <w:tc>
          <w:tcPr>
            <w:tcW w:w="850" w:type="dxa"/>
          </w:tcPr>
          <w:p w14:paraId="16A81094" w14:textId="77777777" w:rsidR="007C19EA" w:rsidRPr="006D0F1B" w:rsidRDefault="007C19EA" w:rsidP="007C19EA">
            <w:pPr>
              <w:rPr>
                <w:rFonts w:ascii="Arial" w:hAnsi="Arial" w:cs="Arial"/>
                <w:sz w:val="18"/>
                <w:szCs w:val="18"/>
              </w:rPr>
            </w:pPr>
          </w:p>
        </w:tc>
        <w:tc>
          <w:tcPr>
            <w:tcW w:w="4394" w:type="dxa"/>
            <w:gridSpan w:val="4"/>
          </w:tcPr>
          <w:p w14:paraId="1163E769" w14:textId="77777777" w:rsidR="007C19EA" w:rsidRPr="006D0F1B" w:rsidRDefault="007C19EA" w:rsidP="007C19EA">
            <w:pPr>
              <w:rPr>
                <w:rFonts w:ascii="Arial" w:hAnsi="Arial" w:cs="Arial"/>
                <w:sz w:val="18"/>
                <w:szCs w:val="18"/>
              </w:rPr>
            </w:pPr>
          </w:p>
        </w:tc>
      </w:tr>
      <w:tr w:rsidR="002A272D" w:rsidRPr="006D0F1B" w14:paraId="2EAACF19" w14:textId="10EDDECA" w:rsidTr="00BA18BA">
        <w:tc>
          <w:tcPr>
            <w:tcW w:w="2260" w:type="dxa"/>
            <w:vMerge w:val="restart"/>
            <w:tcMar>
              <w:top w:w="28" w:type="dxa"/>
              <w:bottom w:w="28" w:type="dxa"/>
            </w:tcMar>
          </w:tcPr>
          <w:p w14:paraId="524740F0" w14:textId="28D87F0C" w:rsidR="002A272D" w:rsidRPr="006D0F1B" w:rsidRDefault="002A272D" w:rsidP="007512EA">
            <w:pPr>
              <w:pStyle w:val="ListParagraph"/>
              <w:numPr>
                <w:ilvl w:val="0"/>
                <w:numId w:val="25"/>
              </w:numPr>
              <w:ind w:left="316" w:hanging="284"/>
              <w:rPr>
                <w:rFonts w:ascii="Arial" w:hAnsi="Arial" w:cs="Arial"/>
                <w:sz w:val="18"/>
                <w:szCs w:val="18"/>
              </w:rPr>
            </w:pPr>
            <w:r w:rsidRPr="006B76A0">
              <w:rPr>
                <w:rFonts w:ascii="Arial" w:hAnsi="Arial" w:cs="Arial"/>
                <w:b/>
                <w:bCs/>
                <w:sz w:val="18"/>
                <w:szCs w:val="18"/>
              </w:rPr>
              <w:t>Teisė ginčyti veiksmus ar sprendimus</w:t>
            </w:r>
          </w:p>
        </w:tc>
        <w:tc>
          <w:tcPr>
            <w:tcW w:w="853" w:type="dxa"/>
          </w:tcPr>
          <w:p w14:paraId="32F99CE2" w14:textId="77777777" w:rsidR="002A272D" w:rsidRPr="00032C03" w:rsidRDefault="002A272D" w:rsidP="007512EA">
            <w:pPr>
              <w:pStyle w:val="ListParagraph"/>
              <w:numPr>
                <w:ilvl w:val="1"/>
                <w:numId w:val="25"/>
              </w:numPr>
              <w:spacing w:after="60"/>
              <w:ind w:left="794" w:hanging="760"/>
              <w:contextualSpacing w:val="0"/>
              <w:jc w:val="both"/>
              <w:rPr>
                <w:rFonts w:ascii="Arial" w:hAnsi="Arial" w:cs="Arial"/>
                <w:color w:val="000000"/>
                <w:sz w:val="18"/>
                <w:szCs w:val="18"/>
              </w:rPr>
            </w:pPr>
          </w:p>
        </w:tc>
        <w:tc>
          <w:tcPr>
            <w:tcW w:w="3971" w:type="dxa"/>
            <w:gridSpan w:val="4"/>
            <w:tcMar>
              <w:top w:w="28" w:type="dxa"/>
              <w:bottom w:w="28" w:type="dxa"/>
            </w:tcMar>
          </w:tcPr>
          <w:p w14:paraId="12930EC8" w14:textId="3DDF1A1D" w:rsidR="002A272D" w:rsidRPr="00C8748B" w:rsidRDefault="002A272D" w:rsidP="002A272D">
            <w:pPr>
              <w:spacing w:after="60"/>
              <w:ind w:left="34"/>
              <w:jc w:val="both"/>
              <w:rPr>
                <w:rFonts w:ascii="Arial" w:hAnsi="Arial" w:cs="Arial"/>
                <w:color w:val="000000"/>
                <w:sz w:val="18"/>
                <w:szCs w:val="18"/>
              </w:rPr>
            </w:pPr>
            <w:r w:rsidRPr="00C8748B">
              <w:rPr>
                <w:rFonts w:ascii="Arial" w:hAnsi="Arial" w:cs="Arial"/>
                <w:color w:val="000000"/>
                <w:sz w:val="18"/>
                <w:szCs w:val="18"/>
              </w:rPr>
              <w:t xml:space="preserve">Tiekėjas, nesutikęs su KC sprendimu arba jei KC per nustatytą terminą neišnagrinėjo jo pretenzijos, gali pateikti prašymą ar pareikšti ieškinį teismui PĮ VII skyriuje nustatyta tvarka. </w:t>
            </w:r>
          </w:p>
        </w:tc>
        <w:tc>
          <w:tcPr>
            <w:tcW w:w="283" w:type="dxa"/>
          </w:tcPr>
          <w:p w14:paraId="4E893D1B" w14:textId="77777777" w:rsidR="002A272D" w:rsidRPr="00C8748B" w:rsidRDefault="002A272D" w:rsidP="002A272D">
            <w:pPr>
              <w:spacing w:after="60"/>
              <w:ind w:left="34"/>
              <w:jc w:val="both"/>
              <w:rPr>
                <w:rFonts w:ascii="Arial" w:hAnsi="Arial" w:cs="Arial"/>
                <w:color w:val="000000"/>
                <w:sz w:val="18"/>
                <w:szCs w:val="18"/>
              </w:rPr>
            </w:pPr>
          </w:p>
        </w:tc>
        <w:tc>
          <w:tcPr>
            <w:tcW w:w="2268" w:type="dxa"/>
            <w:vMerge w:val="restart"/>
          </w:tcPr>
          <w:p w14:paraId="5CEDEDAA" w14:textId="1D3BE936" w:rsidR="002A272D" w:rsidRPr="00C8748B" w:rsidRDefault="002A272D" w:rsidP="007512EA">
            <w:pPr>
              <w:pStyle w:val="ListParagraph"/>
              <w:numPr>
                <w:ilvl w:val="0"/>
                <w:numId w:val="48"/>
              </w:numPr>
              <w:spacing w:after="120" w:line="240" w:lineRule="auto"/>
              <w:ind w:left="313" w:hanging="313"/>
              <w:contextualSpacing w:val="0"/>
              <w:rPr>
                <w:rFonts w:ascii="Arial" w:hAnsi="Arial" w:cs="Arial"/>
                <w:color w:val="000000"/>
                <w:sz w:val="18"/>
                <w:szCs w:val="18"/>
              </w:rPr>
            </w:pPr>
            <w:r w:rsidRPr="00B2016E">
              <w:rPr>
                <w:rFonts w:ascii="Arial" w:hAnsi="Arial" w:cs="Arial"/>
                <w:b/>
                <w:bCs/>
                <w:sz w:val="18"/>
                <w:szCs w:val="18"/>
                <w:lang w:val="en-GB"/>
              </w:rPr>
              <w:t>Right to challenge actions or decisions</w:t>
            </w:r>
          </w:p>
        </w:tc>
        <w:tc>
          <w:tcPr>
            <w:tcW w:w="850" w:type="dxa"/>
          </w:tcPr>
          <w:p w14:paraId="69979A9A" w14:textId="77777777" w:rsidR="002A272D" w:rsidRPr="00A50028" w:rsidRDefault="002A272D" w:rsidP="007512EA">
            <w:pPr>
              <w:pStyle w:val="ListParagraph"/>
              <w:numPr>
                <w:ilvl w:val="1"/>
                <w:numId w:val="48"/>
              </w:numPr>
              <w:spacing w:after="120" w:line="240" w:lineRule="auto"/>
              <w:ind w:left="431" w:hanging="431"/>
              <w:contextualSpacing w:val="0"/>
              <w:jc w:val="both"/>
              <w:rPr>
                <w:rFonts w:ascii="Arial" w:eastAsia="Calibri" w:hAnsi="Arial" w:cs="Arial"/>
                <w:sz w:val="18"/>
                <w:szCs w:val="18"/>
              </w:rPr>
            </w:pPr>
          </w:p>
        </w:tc>
        <w:tc>
          <w:tcPr>
            <w:tcW w:w="4394" w:type="dxa"/>
            <w:gridSpan w:val="4"/>
          </w:tcPr>
          <w:p w14:paraId="1088B3FE" w14:textId="00E6967C" w:rsidR="002A272D" w:rsidRPr="00C8748B" w:rsidRDefault="002A272D" w:rsidP="002A272D">
            <w:pPr>
              <w:spacing w:after="60"/>
              <w:ind w:left="34"/>
              <w:jc w:val="both"/>
              <w:rPr>
                <w:rFonts w:ascii="Arial" w:hAnsi="Arial" w:cs="Arial"/>
                <w:color w:val="000000"/>
                <w:sz w:val="18"/>
                <w:szCs w:val="18"/>
              </w:rPr>
            </w:pPr>
            <w:r w:rsidRPr="00B2016E">
              <w:rPr>
                <w:rFonts w:ascii="Arial" w:hAnsi="Arial" w:cs="Arial"/>
                <w:color w:val="000000"/>
                <w:sz w:val="18"/>
                <w:szCs w:val="18"/>
                <w:lang w:val="en-GB"/>
              </w:rPr>
              <w:t xml:space="preserve">If the Supplier disagrees with the decision of the KC, or if the KC has not examined its claim within the established time limit, the Supplier may apply to the court or bring an action in accordance with the procedure laid down in Chapter VII of the LoP. </w:t>
            </w:r>
          </w:p>
        </w:tc>
      </w:tr>
      <w:tr w:rsidR="002A272D" w:rsidRPr="006D0F1B" w14:paraId="7BC5C957" w14:textId="46588F14" w:rsidTr="00BA18BA">
        <w:tc>
          <w:tcPr>
            <w:tcW w:w="2260" w:type="dxa"/>
            <w:vMerge/>
            <w:tcMar>
              <w:top w:w="28" w:type="dxa"/>
              <w:bottom w:w="28" w:type="dxa"/>
            </w:tcMar>
          </w:tcPr>
          <w:p w14:paraId="69D7ADA6" w14:textId="77777777" w:rsidR="002A272D" w:rsidRPr="006D0F1B" w:rsidRDefault="002A272D" w:rsidP="002A272D">
            <w:pPr>
              <w:rPr>
                <w:rFonts w:ascii="Arial" w:hAnsi="Arial" w:cs="Arial"/>
                <w:sz w:val="18"/>
                <w:szCs w:val="18"/>
              </w:rPr>
            </w:pPr>
          </w:p>
        </w:tc>
        <w:tc>
          <w:tcPr>
            <w:tcW w:w="853" w:type="dxa"/>
          </w:tcPr>
          <w:p w14:paraId="5472002C" w14:textId="77777777" w:rsidR="002A272D" w:rsidRPr="00032C03" w:rsidRDefault="002A272D" w:rsidP="007512EA">
            <w:pPr>
              <w:pStyle w:val="ListParagraph"/>
              <w:numPr>
                <w:ilvl w:val="1"/>
                <w:numId w:val="25"/>
              </w:numPr>
              <w:spacing w:after="60"/>
              <w:ind w:left="794" w:hanging="760"/>
              <w:contextualSpacing w:val="0"/>
              <w:jc w:val="both"/>
              <w:rPr>
                <w:rFonts w:ascii="Arial" w:hAnsi="Arial" w:cs="Arial"/>
                <w:color w:val="000000"/>
                <w:sz w:val="18"/>
                <w:szCs w:val="18"/>
              </w:rPr>
            </w:pPr>
          </w:p>
        </w:tc>
        <w:tc>
          <w:tcPr>
            <w:tcW w:w="3971" w:type="dxa"/>
            <w:gridSpan w:val="4"/>
            <w:tcMar>
              <w:top w:w="28" w:type="dxa"/>
              <w:bottom w:w="28" w:type="dxa"/>
            </w:tcMar>
          </w:tcPr>
          <w:p w14:paraId="122DA2A8" w14:textId="0EC91D34" w:rsidR="002A272D" w:rsidRPr="00C8748B" w:rsidRDefault="002A272D" w:rsidP="002A272D">
            <w:pPr>
              <w:spacing w:after="60"/>
              <w:ind w:left="34"/>
              <w:jc w:val="both"/>
              <w:rPr>
                <w:rFonts w:ascii="Arial" w:hAnsi="Arial" w:cs="Arial"/>
                <w:color w:val="000000"/>
                <w:sz w:val="18"/>
                <w:szCs w:val="18"/>
              </w:rPr>
            </w:pPr>
            <w:r w:rsidRPr="00C8748B">
              <w:rPr>
                <w:rFonts w:ascii="Arial" w:hAnsi="Arial" w:cs="Arial"/>
                <w:color w:val="000000"/>
                <w:sz w:val="18"/>
                <w:szCs w:val="18"/>
              </w:rPr>
              <w:t xml:space="preserve">Tiekėjas, pateikęs ieškinį teismui, privalo ne vėliau kaip per 3 (tris) darbo dienas </w:t>
            </w:r>
            <w:r w:rsidRPr="00C8748B">
              <w:rPr>
                <w:rFonts w:ascii="Arial" w:eastAsia="Calibri" w:hAnsi="Arial" w:cs="Arial"/>
                <w:sz w:val="18"/>
                <w:szCs w:val="18"/>
              </w:rPr>
              <w:t>pateikti</w:t>
            </w:r>
            <w:r w:rsidRPr="00C8748B">
              <w:rPr>
                <w:rFonts w:ascii="Arial" w:hAnsi="Arial" w:cs="Arial"/>
                <w:color w:val="000000"/>
                <w:sz w:val="18"/>
                <w:szCs w:val="18"/>
              </w:rPr>
              <w:t xml:space="preserve"> KC ieškinio kopiją su gavimo teisme įrodymais.</w:t>
            </w:r>
          </w:p>
        </w:tc>
        <w:tc>
          <w:tcPr>
            <w:tcW w:w="283" w:type="dxa"/>
          </w:tcPr>
          <w:p w14:paraId="5225EED0" w14:textId="77777777" w:rsidR="002A272D" w:rsidRPr="00C8748B" w:rsidRDefault="002A272D" w:rsidP="002A272D">
            <w:pPr>
              <w:spacing w:after="60"/>
              <w:ind w:left="34"/>
              <w:jc w:val="both"/>
              <w:rPr>
                <w:rFonts w:ascii="Arial" w:hAnsi="Arial" w:cs="Arial"/>
                <w:color w:val="000000"/>
                <w:sz w:val="18"/>
                <w:szCs w:val="18"/>
              </w:rPr>
            </w:pPr>
          </w:p>
        </w:tc>
        <w:tc>
          <w:tcPr>
            <w:tcW w:w="2268" w:type="dxa"/>
            <w:vMerge/>
          </w:tcPr>
          <w:p w14:paraId="42F9A444" w14:textId="77777777" w:rsidR="002A272D" w:rsidRPr="00C8748B" w:rsidRDefault="002A272D" w:rsidP="002A272D">
            <w:pPr>
              <w:spacing w:after="60"/>
              <w:ind w:left="34"/>
              <w:jc w:val="both"/>
              <w:rPr>
                <w:rFonts w:ascii="Arial" w:hAnsi="Arial" w:cs="Arial"/>
                <w:color w:val="000000"/>
                <w:sz w:val="18"/>
                <w:szCs w:val="18"/>
              </w:rPr>
            </w:pPr>
          </w:p>
        </w:tc>
        <w:tc>
          <w:tcPr>
            <w:tcW w:w="850" w:type="dxa"/>
          </w:tcPr>
          <w:p w14:paraId="447F38C2" w14:textId="77777777" w:rsidR="002A272D" w:rsidRPr="00A50028" w:rsidRDefault="002A272D" w:rsidP="007512EA">
            <w:pPr>
              <w:pStyle w:val="ListParagraph"/>
              <w:numPr>
                <w:ilvl w:val="1"/>
                <w:numId w:val="48"/>
              </w:numPr>
              <w:spacing w:after="120" w:line="240" w:lineRule="auto"/>
              <w:ind w:left="431" w:hanging="431"/>
              <w:contextualSpacing w:val="0"/>
              <w:jc w:val="both"/>
              <w:rPr>
                <w:rFonts w:ascii="Arial" w:eastAsia="Calibri" w:hAnsi="Arial" w:cs="Arial"/>
                <w:sz w:val="18"/>
                <w:szCs w:val="18"/>
              </w:rPr>
            </w:pPr>
          </w:p>
        </w:tc>
        <w:tc>
          <w:tcPr>
            <w:tcW w:w="4394" w:type="dxa"/>
            <w:gridSpan w:val="4"/>
          </w:tcPr>
          <w:p w14:paraId="4E75C283" w14:textId="2927B358" w:rsidR="002A272D" w:rsidRPr="00C8748B" w:rsidRDefault="002A272D" w:rsidP="002A272D">
            <w:pPr>
              <w:spacing w:after="60"/>
              <w:ind w:left="34"/>
              <w:jc w:val="both"/>
              <w:rPr>
                <w:rFonts w:ascii="Arial" w:hAnsi="Arial" w:cs="Arial"/>
                <w:color w:val="000000"/>
                <w:sz w:val="18"/>
                <w:szCs w:val="18"/>
              </w:rPr>
            </w:pPr>
            <w:r w:rsidRPr="00B2016E">
              <w:rPr>
                <w:rFonts w:ascii="Arial" w:hAnsi="Arial" w:cs="Arial"/>
                <w:color w:val="000000"/>
                <w:sz w:val="18"/>
                <w:szCs w:val="18"/>
                <w:lang w:val="en-GB"/>
              </w:rPr>
              <w:t>The Supplier who brings an action before the court must provide the KC with a copy of the action, together with proof of receipt by the court, no later than within 3 (three) working days after the action has been brought.</w:t>
            </w:r>
          </w:p>
        </w:tc>
      </w:tr>
      <w:tr w:rsidR="002A272D" w:rsidRPr="006D0F1B" w14:paraId="18EB785D" w14:textId="3E08362C" w:rsidTr="00BA18BA">
        <w:tc>
          <w:tcPr>
            <w:tcW w:w="2260" w:type="dxa"/>
            <w:vMerge/>
            <w:tcMar>
              <w:top w:w="28" w:type="dxa"/>
              <w:bottom w:w="28" w:type="dxa"/>
            </w:tcMar>
          </w:tcPr>
          <w:p w14:paraId="6DCA054A" w14:textId="77777777" w:rsidR="002A272D" w:rsidRPr="006D0F1B" w:rsidRDefault="002A272D" w:rsidP="002A272D">
            <w:pPr>
              <w:rPr>
                <w:rFonts w:ascii="Arial" w:hAnsi="Arial" w:cs="Arial"/>
                <w:sz w:val="18"/>
                <w:szCs w:val="18"/>
              </w:rPr>
            </w:pPr>
          </w:p>
        </w:tc>
        <w:tc>
          <w:tcPr>
            <w:tcW w:w="853" w:type="dxa"/>
          </w:tcPr>
          <w:p w14:paraId="60D26104" w14:textId="77777777" w:rsidR="002A272D" w:rsidRPr="00032C03" w:rsidRDefault="002A272D" w:rsidP="007512EA">
            <w:pPr>
              <w:pStyle w:val="ListParagraph"/>
              <w:numPr>
                <w:ilvl w:val="1"/>
                <w:numId w:val="25"/>
              </w:numPr>
              <w:spacing w:after="60"/>
              <w:ind w:left="794" w:hanging="760"/>
              <w:contextualSpacing w:val="0"/>
              <w:jc w:val="both"/>
              <w:rPr>
                <w:rFonts w:ascii="Arial" w:hAnsi="Arial" w:cs="Arial"/>
                <w:color w:val="000000"/>
                <w:sz w:val="18"/>
                <w:szCs w:val="18"/>
              </w:rPr>
            </w:pPr>
          </w:p>
        </w:tc>
        <w:tc>
          <w:tcPr>
            <w:tcW w:w="3971" w:type="dxa"/>
            <w:gridSpan w:val="4"/>
            <w:tcMar>
              <w:top w:w="28" w:type="dxa"/>
              <w:bottom w:w="28" w:type="dxa"/>
            </w:tcMar>
          </w:tcPr>
          <w:p w14:paraId="7A39DD4B" w14:textId="5004BCF8" w:rsidR="002A272D" w:rsidRPr="00C8748B" w:rsidRDefault="002A272D" w:rsidP="002A272D">
            <w:pPr>
              <w:spacing w:after="60"/>
              <w:ind w:left="34"/>
              <w:jc w:val="both"/>
              <w:rPr>
                <w:rFonts w:ascii="Arial" w:hAnsi="Arial" w:cs="Arial"/>
                <w:color w:val="000000"/>
                <w:sz w:val="18"/>
                <w:szCs w:val="18"/>
              </w:rPr>
            </w:pPr>
            <w:r w:rsidRPr="00C8748B">
              <w:rPr>
                <w:rFonts w:ascii="Arial" w:hAnsi="Arial" w:cs="Arial"/>
                <w:color w:val="000000"/>
                <w:sz w:val="18"/>
                <w:szCs w:val="18"/>
              </w:rPr>
              <w:t xml:space="preserve">Jeigu dėl tiekėjo nepagrįstų veiksmų stabdomos pirkimo procedūros,  KC (Įgaliotojas/-jai) turi teisę reikalauti, kad tiekėjas atlygintų nuostolius, kuriuos KC (Įgaliotojas/-jai) patyrė dėl tiekėjo prašymo taikyti laikinąsias apsaugos priemones. Minimaliais KC (Įgaliotojo /-jų) patirtais nuostoliais bus laikoma suma, apimanti KC (Įgaliotojo/-jų) kaštus, susijusius su pirkimo stabdymu ir atnaujinimu, naujo pirkimo / naujos sutarties sudarymu, taip pat kainų skirtumas tarp pirminės ir paskesnės darbų / paslaugų / prekių kainos, finansavimo praradimo atveju visa prarasta finansavimo </w:t>
            </w:r>
            <w:r w:rsidRPr="00C8748B">
              <w:rPr>
                <w:rFonts w:ascii="Arial" w:eastAsia="Calibri" w:hAnsi="Arial" w:cs="Arial"/>
                <w:sz w:val="18"/>
                <w:szCs w:val="18"/>
              </w:rPr>
              <w:t>suma</w:t>
            </w:r>
            <w:r w:rsidRPr="00C8748B">
              <w:rPr>
                <w:rFonts w:ascii="Arial" w:hAnsi="Arial" w:cs="Arial"/>
                <w:color w:val="000000"/>
                <w:sz w:val="18"/>
                <w:szCs w:val="18"/>
              </w:rPr>
              <w:t xml:space="preserve">. Taip pat tiekėjas atlygina ir kitas KC (Įgaliotojo / -jų) išlaidas, kurias KC (Įgaliotasis / -ieji) patyrė dėl nepagrįsto pirkimo stabdymo ir gali jas pagrįsti. </w:t>
            </w:r>
          </w:p>
        </w:tc>
        <w:tc>
          <w:tcPr>
            <w:tcW w:w="283" w:type="dxa"/>
          </w:tcPr>
          <w:p w14:paraId="28DA4460" w14:textId="77777777" w:rsidR="002A272D" w:rsidRPr="00C8748B" w:rsidRDefault="002A272D" w:rsidP="002A272D">
            <w:pPr>
              <w:spacing w:after="60"/>
              <w:ind w:left="34"/>
              <w:jc w:val="both"/>
              <w:rPr>
                <w:rFonts w:ascii="Arial" w:hAnsi="Arial" w:cs="Arial"/>
                <w:color w:val="000000"/>
                <w:sz w:val="18"/>
                <w:szCs w:val="18"/>
              </w:rPr>
            </w:pPr>
          </w:p>
        </w:tc>
        <w:tc>
          <w:tcPr>
            <w:tcW w:w="2268" w:type="dxa"/>
            <w:vMerge/>
          </w:tcPr>
          <w:p w14:paraId="21FEAAFD" w14:textId="77777777" w:rsidR="002A272D" w:rsidRPr="00C8748B" w:rsidRDefault="002A272D" w:rsidP="002A272D">
            <w:pPr>
              <w:spacing w:after="60"/>
              <w:ind w:left="34"/>
              <w:jc w:val="both"/>
              <w:rPr>
                <w:rFonts w:ascii="Arial" w:hAnsi="Arial" w:cs="Arial"/>
                <w:color w:val="000000"/>
                <w:sz w:val="18"/>
                <w:szCs w:val="18"/>
              </w:rPr>
            </w:pPr>
          </w:p>
        </w:tc>
        <w:tc>
          <w:tcPr>
            <w:tcW w:w="850" w:type="dxa"/>
          </w:tcPr>
          <w:p w14:paraId="22B1371F" w14:textId="77777777" w:rsidR="002A272D" w:rsidRPr="00A50028" w:rsidRDefault="002A272D" w:rsidP="007512EA">
            <w:pPr>
              <w:pStyle w:val="ListParagraph"/>
              <w:numPr>
                <w:ilvl w:val="1"/>
                <w:numId w:val="48"/>
              </w:numPr>
              <w:spacing w:after="120" w:line="240" w:lineRule="auto"/>
              <w:ind w:left="431" w:hanging="431"/>
              <w:contextualSpacing w:val="0"/>
              <w:jc w:val="both"/>
              <w:rPr>
                <w:rFonts w:ascii="Arial" w:eastAsia="Calibri" w:hAnsi="Arial" w:cs="Arial"/>
                <w:sz w:val="18"/>
                <w:szCs w:val="18"/>
              </w:rPr>
            </w:pPr>
          </w:p>
        </w:tc>
        <w:tc>
          <w:tcPr>
            <w:tcW w:w="4394" w:type="dxa"/>
            <w:gridSpan w:val="4"/>
          </w:tcPr>
          <w:p w14:paraId="5C131E82" w14:textId="7317F575" w:rsidR="002A272D" w:rsidRPr="00C8748B" w:rsidRDefault="002A272D" w:rsidP="002A272D">
            <w:pPr>
              <w:spacing w:after="60"/>
              <w:ind w:left="34"/>
              <w:jc w:val="both"/>
              <w:rPr>
                <w:rFonts w:ascii="Arial" w:hAnsi="Arial" w:cs="Arial"/>
                <w:color w:val="000000"/>
                <w:sz w:val="18"/>
                <w:szCs w:val="18"/>
              </w:rPr>
            </w:pPr>
            <w:r w:rsidRPr="00B2016E">
              <w:rPr>
                <w:rFonts w:ascii="Arial" w:hAnsi="Arial" w:cs="Arial"/>
                <w:color w:val="000000"/>
                <w:sz w:val="18"/>
                <w:szCs w:val="18"/>
                <w:lang w:val="en-GB"/>
              </w:rPr>
              <w:t>If the Supplier's unjustified actions result in the suspension of the procurement procedures, the KC (Principal/s) shall be entitled to claim compensation from the Supplier for any loss suffered by the KC (Principal/s) as a result of the Supplier's request for interim measures. The minimum loss incurred by the KC (Principal/s) will be considered to be the amount covering the costs incurred by the KC (Principal/s) in stopping and restarting the procurement, the award of a new procurement/new contract as well as the difference in price between the original and the subsequent cost of the works/services/</w:t>
            </w:r>
            <w:r>
              <w:rPr>
                <w:rFonts w:ascii="Arial" w:hAnsi="Arial" w:cs="Arial"/>
                <w:color w:val="000000"/>
                <w:sz w:val="18"/>
                <w:szCs w:val="18"/>
                <w:lang w:val="en-GB"/>
              </w:rPr>
              <w:t>products</w:t>
            </w:r>
            <w:r w:rsidRPr="00B2016E">
              <w:rPr>
                <w:rFonts w:ascii="Arial" w:hAnsi="Arial" w:cs="Arial"/>
                <w:color w:val="000000"/>
                <w:sz w:val="18"/>
                <w:szCs w:val="18"/>
                <w:lang w:val="en-GB"/>
              </w:rPr>
              <w:t xml:space="preserve">, and, in the event of a loss of funding, the total </w:t>
            </w:r>
            <w:r w:rsidRPr="00B2016E">
              <w:rPr>
                <w:rFonts w:ascii="Arial" w:hAnsi="Arial" w:cs="Arial"/>
                <w:sz w:val="18"/>
                <w:szCs w:val="18"/>
                <w:lang w:val="en-GB"/>
              </w:rPr>
              <w:t>amount</w:t>
            </w:r>
            <w:r w:rsidRPr="00B2016E">
              <w:rPr>
                <w:rFonts w:ascii="Arial" w:hAnsi="Arial" w:cs="Arial"/>
                <w:color w:val="000000"/>
                <w:sz w:val="18"/>
                <w:szCs w:val="18"/>
                <w:lang w:val="en-GB"/>
              </w:rPr>
              <w:t xml:space="preserve"> of the funding lost. The Supplier shall also reimburse the other costs incurred by the KC (Principal/s) as a result of the unjustified suspension of the procurement and can justify them. </w:t>
            </w:r>
          </w:p>
        </w:tc>
      </w:tr>
    </w:tbl>
    <w:p w14:paraId="31294CCF" w14:textId="77777777" w:rsidR="006D0F1B" w:rsidRDefault="006D0F1B" w:rsidP="006D0F1B"/>
    <w:p w14:paraId="6C500798" w14:textId="55403187" w:rsidR="00502CD8" w:rsidRPr="006D0F1B" w:rsidRDefault="00502CD8" w:rsidP="00502CD8">
      <w:pPr>
        <w:jc w:val="center"/>
      </w:pPr>
      <w:r w:rsidRPr="008220BF">
        <w:rPr>
          <w:sz w:val="24"/>
        </w:rPr>
        <w:t>___________________________________________</w:t>
      </w:r>
    </w:p>
    <w:sectPr w:rsidR="00502CD8" w:rsidRPr="006D0F1B" w:rsidSect="00F16D02">
      <w:headerReference w:type="default" r:id="rId29"/>
      <w:footerReference w:type="default" r:id="rId30"/>
      <w:pgSz w:w="15840" w:h="12240" w:orient="landscape"/>
      <w:pgMar w:top="851" w:right="567" w:bottom="567" w:left="567" w:header="709" w:footer="32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8A0618" w14:textId="77777777" w:rsidR="001352A4" w:rsidRDefault="001352A4" w:rsidP="006D0F1B">
      <w:pPr>
        <w:spacing w:after="0" w:line="240" w:lineRule="auto"/>
      </w:pPr>
      <w:r>
        <w:separator/>
      </w:r>
    </w:p>
  </w:endnote>
  <w:endnote w:type="continuationSeparator" w:id="0">
    <w:p w14:paraId="7E3B586F" w14:textId="77777777" w:rsidR="001352A4" w:rsidRDefault="001352A4" w:rsidP="006D0F1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E86914" w14:textId="35C80B90" w:rsidR="007A46F9" w:rsidRPr="005E4923" w:rsidRDefault="007A46F9" w:rsidP="007A46F9">
    <w:pPr>
      <w:pStyle w:val="Footer"/>
      <w:jc w:val="right"/>
      <w:rPr>
        <w:rFonts w:ascii="Arial" w:hAnsi="Arial" w:cs="Arial"/>
        <w:i/>
        <w:iCs/>
        <w:sz w:val="18"/>
        <w:szCs w:val="18"/>
        <w:lang w:val="en-US"/>
      </w:rPr>
    </w:pPr>
    <w:r w:rsidRPr="007A46F9">
      <w:rPr>
        <w:rFonts w:ascii="Arial" w:hAnsi="Arial" w:cs="Arial"/>
        <w:i/>
        <w:iCs/>
        <w:sz w:val="18"/>
        <w:szCs w:val="18"/>
      </w:rPr>
      <w:t>Versija 202512</w:t>
    </w:r>
    <w:r w:rsidR="005E4923">
      <w:rPr>
        <w:rFonts w:ascii="Arial" w:hAnsi="Arial" w:cs="Arial"/>
        <w:i/>
        <w:iCs/>
        <w:sz w:val="18"/>
        <w:szCs w:val="18"/>
        <w:lang w:val="en-US"/>
      </w:rPr>
      <w:t>31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7538B8" w14:textId="77777777" w:rsidR="001352A4" w:rsidRDefault="001352A4" w:rsidP="006D0F1B">
      <w:pPr>
        <w:spacing w:after="0" w:line="240" w:lineRule="auto"/>
      </w:pPr>
      <w:r>
        <w:separator/>
      </w:r>
    </w:p>
  </w:footnote>
  <w:footnote w:type="continuationSeparator" w:id="0">
    <w:p w14:paraId="32510100" w14:textId="77777777" w:rsidR="001352A4" w:rsidRDefault="001352A4" w:rsidP="006D0F1B">
      <w:pPr>
        <w:spacing w:after="0" w:line="240" w:lineRule="auto"/>
      </w:pPr>
      <w:r>
        <w:continuationSeparator/>
      </w:r>
    </w:p>
  </w:footnote>
  <w:footnote w:id="1">
    <w:p w14:paraId="72CCE239" w14:textId="77777777" w:rsidR="00C404CB" w:rsidRPr="00E77237" w:rsidRDefault="00C404CB" w:rsidP="00730AD1">
      <w:pPr>
        <w:pStyle w:val="FootnoteText"/>
        <w:rPr>
          <w:sz w:val="18"/>
          <w:szCs w:val="18"/>
        </w:rPr>
      </w:pPr>
      <w:r w:rsidRPr="00536509">
        <w:rPr>
          <w:rStyle w:val="FootnoteReference"/>
          <w:sz w:val="16"/>
          <w:szCs w:val="16"/>
        </w:rPr>
        <w:footnoteRef/>
      </w:r>
      <w:r w:rsidRPr="00536509">
        <w:rPr>
          <w:sz w:val="16"/>
          <w:szCs w:val="16"/>
        </w:rPr>
        <w:t xml:space="preserve"> Pagal </w:t>
      </w:r>
      <w:r w:rsidRPr="00536509">
        <w:rPr>
          <w:color w:val="000000"/>
          <w:sz w:val="16"/>
          <w:szCs w:val="16"/>
        </w:rPr>
        <w:t>NSUSOAĮ 2 priedą – antros kategorijos nacionaliniam saugumui užtikrinti svarbios įmonės.</w:t>
      </w:r>
    </w:p>
  </w:footnote>
  <w:footnote w:id="2">
    <w:p w14:paraId="1282200A" w14:textId="77777777" w:rsidR="00C404CB" w:rsidRPr="00E77237" w:rsidRDefault="00C404CB" w:rsidP="00730AD1">
      <w:pPr>
        <w:pStyle w:val="FootnoteText"/>
        <w:rPr>
          <w:sz w:val="18"/>
          <w:szCs w:val="18"/>
        </w:rPr>
      </w:pPr>
      <w:r>
        <w:rPr>
          <w:rStyle w:val="FootnoteReference"/>
          <w:sz w:val="16"/>
          <w:szCs w:val="16"/>
          <w:lang w:val="en"/>
        </w:rPr>
        <w:footnoteRef/>
      </w:r>
      <w:r>
        <w:rPr>
          <w:sz w:val="16"/>
          <w:szCs w:val="16"/>
          <w:lang w:val="en"/>
        </w:rPr>
        <w:t xml:space="preserve"> According to </w:t>
      </w:r>
      <w:r>
        <w:rPr>
          <w:color w:val="000000"/>
          <w:sz w:val="16"/>
          <w:szCs w:val="16"/>
          <w:lang w:val="en"/>
        </w:rPr>
        <w:t>Annex 2 to the NSUSOAĮ, Category 2 enterprises of importance to ensuring national security.</w:t>
      </w:r>
    </w:p>
  </w:footnote>
  <w:footnote w:id="3">
    <w:p w14:paraId="5DEC2357" w14:textId="77777777" w:rsidR="00070055" w:rsidRDefault="00070055" w:rsidP="00AD79DA">
      <w:pPr>
        <w:pStyle w:val="FootnoteText"/>
      </w:pPr>
      <w:r>
        <w:rPr>
          <w:rStyle w:val="FootnoteReference"/>
        </w:rPr>
        <w:footnoteRef/>
      </w:r>
      <w:r>
        <w:t xml:space="preserve"> </w:t>
      </w:r>
      <w:r w:rsidRPr="00C804C5">
        <w:rPr>
          <w:i/>
          <w:sz w:val="16"/>
          <w:szCs w:val="16"/>
        </w:rPr>
        <w:t xml:space="preserve">Reikalavimai tiekėjų kvalifikacijai – </w:t>
      </w:r>
      <w:r>
        <w:rPr>
          <w:i/>
          <w:sz w:val="16"/>
          <w:szCs w:val="16"/>
        </w:rPr>
        <w:t>KV</w:t>
      </w:r>
      <w:r w:rsidRPr="00C804C5">
        <w:rPr>
          <w:i/>
          <w:sz w:val="16"/>
          <w:szCs w:val="16"/>
        </w:rPr>
        <w:t>S dokumentuose keliami reikalavimai dėl kvalifikacijos,</w:t>
      </w:r>
      <w:r>
        <w:rPr>
          <w:i/>
          <w:sz w:val="16"/>
          <w:szCs w:val="16"/>
        </w:rPr>
        <w:t xml:space="preserve"> nacionalinio saugumo, </w:t>
      </w:r>
      <w:r w:rsidRPr="00C804C5">
        <w:rPr>
          <w:i/>
          <w:sz w:val="16"/>
          <w:szCs w:val="16"/>
        </w:rPr>
        <w:t>kokybės vadybos sistemos ir (arba) aplinkos apsaugos vadybos sistemos standartų.</w:t>
      </w:r>
    </w:p>
  </w:footnote>
  <w:footnote w:id="4">
    <w:p w14:paraId="1DF4FB24" w14:textId="77777777" w:rsidR="00070055" w:rsidRDefault="00070055" w:rsidP="00AD79DA">
      <w:pPr>
        <w:pStyle w:val="FootnoteText"/>
      </w:pPr>
      <w:r>
        <w:rPr>
          <w:rStyle w:val="FootnoteReference"/>
          <w:lang w:val="en"/>
        </w:rPr>
        <w:footnoteRef/>
      </w:r>
      <w:r>
        <w:rPr>
          <w:lang w:val="en"/>
        </w:rPr>
        <w:t xml:space="preserve"> </w:t>
      </w:r>
      <w:r>
        <w:rPr>
          <w:i/>
          <w:iCs/>
          <w:sz w:val="16"/>
          <w:szCs w:val="16"/>
          <w:lang w:val="en"/>
        </w:rPr>
        <w:t>Requirements for supplier qualifications: the QS documents contain requirements for qualification, national security, quality management system and/or environmental management system standards.</w:t>
      </w:r>
    </w:p>
  </w:footnote>
  <w:footnote w:id="5">
    <w:p w14:paraId="622D523C" w14:textId="49FB42EA" w:rsidR="00F536AB" w:rsidRPr="00C804C5" w:rsidRDefault="00F536AB" w:rsidP="00EE5994">
      <w:pPr>
        <w:pStyle w:val="FootnoteText"/>
        <w:jc w:val="both"/>
        <w:rPr>
          <w:sz w:val="16"/>
          <w:szCs w:val="16"/>
        </w:rPr>
      </w:pPr>
      <w:r>
        <w:rPr>
          <w:rStyle w:val="FootnoteReference"/>
        </w:rPr>
        <w:footnoteRef/>
      </w:r>
      <w:r>
        <w:t xml:space="preserve"> </w:t>
      </w:r>
      <w:r w:rsidRPr="00C804C5">
        <w:rPr>
          <w:i/>
          <w:sz w:val="16"/>
          <w:szCs w:val="16"/>
        </w:rPr>
        <w:t xml:space="preserve">Reikalavimai tiekėjų kvalifikacijai – </w:t>
      </w:r>
      <w:r>
        <w:rPr>
          <w:i/>
          <w:sz w:val="16"/>
          <w:szCs w:val="16"/>
        </w:rPr>
        <w:t>KVS</w:t>
      </w:r>
      <w:r w:rsidRPr="00C804C5">
        <w:rPr>
          <w:i/>
          <w:sz w:val="16"/>
          <w:szCs w:val="16"/>
        </w:rPr>
        <w:t xml:space="preserve"> dokumentuose keliami reikalavimai dėl kvalifikacijos,</w:t>
      </w:r>
      <w:r>
        <w:rPr>
          <w:i/>
          <w:sz w:val="16"/>
          <w:szCs w:val="16"/>
        </w:rPr>
        <w:t xml:space="preserve"> nacionalinio saugumo, </w:t>
      </w:r>
      <w:r w:rsidRPr="00C804C5">
        <w:rPr>
          <w:i/>
          <w:sz w:val="16"/>
          <w:szCs w:val="16"/>
        </w:rPr>
        <w:t>kokybės vadybos sistemos ir (arba) aplinkos apsaugos vadybos sistemos standartų.</w:t>
      </w:r>
    </w:p>
  </w:footnote>
  <w:footnote w:id="6">
    <w:p w14:paraId="1429057B" w14:textId="77777777" w:rsidR="00F536AB" w:rsidRPr="00C804C5" w:rsidRDefault="00F536AB" w:rsidP="003B23F9">
      <w:pPr>
        <w:pStyle w:val="FootnoteText"/>
        <w:jc w:val="both"/>
        <w:rPr>
          <w:sz w:val="16"/>
          <w:szCs w:val="16"/>
        </w:rPr>
      </w:pPr>
      <w:r>
        <w:rPr>
          <w:rStyle w:val="FootnoteReference"/>
          <w:lang w:val="en"/>
        </w:rPr>
        <w:footnoteRef/>
      </w:r>
      <w:r>
        <w:rPr>
          <w:lang w:val="en"/>
        </w:rPr>
        <w:t xml:space="preserve"> </w:t>
      </w:r>
      <w:r>
        <w:rPr>
          <w:i/>
          <w:iCs/>
          <w:sz w:val="16"/>
          <w:szCs w:val="16"/>
          <w:lang w:val="en"/>
        </w:rPr>
        <w:t>Requirements for supplier qualifications: the QS documents contain requirements for qualification, national security, quality management system and/or environmental management system standards.</w:t>
      </w:r>
    </w:p>
    <w:p w14:paraId="04C4031F" w14:textId="77777777" w:rsidR="00F536AB" w:rsidRPr="00C804C5" w:rsidRDefault="00F536AB" w:rsidP="003B23F9">
      <w:pPr>
        <w:pStyle w:val="FootnoteText"/>
        <w:rPr>
          <w:sz w:val="16"/>
          <w:szCs w:val="16"/>
        </w:rPr>
      </w:pPr>
    </w:p>
  </w:footnote>
  <w:footnote w:id="7">
    <w:p w14:paraId="40B7F10F" w14:textId="77777777" w:rsidR="00FC4926" w:rsidRPr="00616580" w:rsidRDefault="00FC4926" w:rsidP="003223D8">
      <w:pPr>
        <w:pStyle w:val="FootnoteText"/>
        <w:rPr>
          <w:i/>
          <w:iCs/>
        </w:rPr>
      </w:pPr>
      <w:r w:rsidRPr="00616580">
        <w:rPr>
          <w:rStyle w:val="FootnoteReference"/>
          <w:i/>
          <w:iCs/>
          <w:sz w:val="16"/>
          <w:szCs w:val="16"/>
        </w:rPr>
        <w:footnoteRef/>
      </w:r>
      <w:r w:rsidRPr="00616580">
        <w:rPr>
          <w:i/>
          <w:iCs/>
          <w:sz w:val="16"/>
          <w:szCs w:val="16"/>
        </w:rPr>
        <w:t xml:space="preserve"> </w:t>
      </w:r>
      <w:hyperlink r:id="rId1" w:history="1">
        <w:r w:rsidRPr="00616580">
          <w:rPr>
            <w:rStyle w:val="Hyperlink"/>
            <w:i/>
            <w:iCs/>
            <w:sz w:val="16"/>
            <w:szCs w:val="16"/>
          </w:rPr>
          <w:t>EBVPD pildymas. Tiekėjo veiksmai, pildant EBVPD. (lrv.lt)</w:t>
        </w:r>
      </w:hyperlink>
    </w:p>
  </w:footnote>
  <w:footnote w:id="8">
    <w:p w14:paraId="12D7D82F" w14:textId="77777777" w:rsidR="00FC4926" w:rsidRPr="00616580" w:rsidRDefault="00FC4926" w:rsidP="003223D8">
      <w:pPr>
        <w:pStyle w:val="FootnoteText"/>
        <w:rPr>
          <w:i/>
          <w:iCs/>
        </w:rPr>
      </w:pPr>
      <w:r>
        <w:rPr>
          <w:rStyle w:val="FootnoteReference"/>
          <w:i/>
          <w:iCs/>
          <w:sz w:val="16"/>
          <w:szCs w:val="16"/>
          <w:lang w:val="en"/>
        </w:rPr>
        <w:footnoteRef/>
      </w:r>
      <w:r>
        <w:rPr>
          <w:i/>
          <w:iCs/>
          <w:sz w:val="16"/>
          <w:szCs w:val="16"/>
          <w:lang w:val="en"/>
        </w:rPr>
        <w:t xml:space="preserve"> </w:t>
      </w:r>
      <w:hyperlink r:id="rId2" w:history="1">
        <w:r>
          <w:rPr>
            <w:rStyle w:val="Hyperlink"/>
            <w:i/>
            <w:iCs/>
            <w:sz w:val="16"/>
            <w:szCs w:val="16"/>
            <w:lang w:val="en"/>
          </w:rPr>
          <w:t>Filling in the ESPD. Supplier's actions when filling in the ESPD (lrv.lt)</w:t>
        </w:r>
      </w:hyperlink>
    </w:p>
  </w:footnote>
  <w:footnote w:id="9">
    <w:p w14:paraId="40A8BA32" w14:textId="77777777" w:rsidR="0033086E" w:rsidRDefault="0033086E" w:rsidP="00240970">
      <w:pPr>
        <w:pStyle w:val="FootnoteText"/>
        <w:jc w:val="both"/>
      </w:pPr>
      <w:r>
        <w:rPr>
          <w:rStyle w:val="FootnoteReference"/>
        </w:rPr>
        <w:footnoteRef/>
      </w:r>
      <w:r>
        <w:t xml:space="preserve"> </w:t>
      </w:r>
      <w:r w:rsidRPr="00F93B3C">
        <w:rPr>
          <w:sz w:val="16"/>
          <w:szCs w:val="16"/>
        </w:rPr>
        <w:t>30 proc. ir daugiau mažesnė už visų tiekėjų, kurių pasiūlymai neatmesti dėl kitų priežasčių ir kurių pasiūlyta kaina neviršija pirkimui skirtų lėšų, nustatytų ir užfiksuotų KC rengiamuose dokumentuose prieš pradedant pirkimo procedūrą, pasiūlytų kainų arba sąnaudų aritmetinį vidurkį</w:t>
      </w:r>
      <w:r>
        <w:rPr>
          <w:sz w:val="16"/>
          <w:szCs w:val="16"/>
        </w:rPr>
        <w:t>.</w:t>
      </w:r>
    </w:p>
  </w:footnote>
  <w:footnote w:id="10">
    <w:p w14:paraId="71679162" w14:textId="77777777" w:rsidR="0033086E" w:rsidRDefault="0033086E" w:rsidP="00240970">
      <w:pPr>
        <w:pStyle w:val="FootnoteText"/>
        <w:jc w:val="both"/>
      </w:pPr>
      <w:r>
        <w:rPr>
          <w:rStyle w:val="FootnoteReference"/>
          <w:lang w:val="en"/>
        </w:rPr>
        <w:footnoteRef/>
      </w:r>
      <w:r>
        <w:rPr>
          <w:lang w:val="en"/>
        </w:rPr>
        <w:t xml:space="preserve"> </w:t>
      </w:r>
      <w:r>
        <w:rPr>
          <w:sz w:val="16"/>
          <w:szCs w:val="16"/>
          <w:lang w:val="en"/>
        </w:rPr>
        <w:t>30 pct. or more less than the arithmetic mean of the prices or costs offered by all suppliers whose tenders are not rejected on other grounds and whose proposed price does not exceed the funds available for the procurement, as determined and recorded in the documents drawn up by the KC prior to the start of the procurement procedure.</w:t>
      </w:r>
    </w:p>
  </w:footnote>
  <w:footnote w:id="11">
    <w:p w14:paraId="0AEB921A" w14:textId="77777777" w:rsidR="007C19EA" w:rsidRDefault="007C19EA" w:rsidP="00994717">
      <w:pPr>
        <w:pStyle w:val="FootnoteText"/>
        <w:jc w:val="both"/>
      </w:pPr>
      <w:r>
        <w:rPr>
          <w:rStyle w:val="FootnoteReference"/>
        </w:rPr>
        <w:footnoteRef/>
      </w:r>
      <w:r>
        <w:t xml:space="preserve"> </w:t>
      </w:r>
      <w:r w:rsidRPr="00F06879">
        <w:rPr>
          <w:sz w:val="16"/>
          <w:szCs w:val="16"/>
        </w:rPr>
        <w:t>KC vertins, ar Pasiūlymo kaina arba sąnaudos nėra per didelės, atsižvelgiant į  KC iki Pirkimo pradžios CVP IS priemonėmis skiltyje „Vidiniai dokumentai“ (joje pateikiama informacija nėra viešai prieinama) užfiksuotą informaciją, kaip tai numatyta  Viešųjų pirkimų tarnybos direktoriaus 2024 m. lapkričio 29 d. įsakymo Nr. 1S-190 „Dėl Skelbimų rengimo ir išsiuntimo skelbti Centrinės viešųjų pirkimų informacinės sistemos priemonėmis tvarkos aprašo patvirtinimo“ 13 punkte.</w:t>
      </w:r>
    </w:p>
  </w:footnote>
  <w:footnote w:id="12">
    <w:p w14:paraId="6E473816" w14:textId="77777777" w:rsidR="0053122E" w:rsidRPr="009950DD" w:rsidRDefault="0053122E" w:rsidP="0053122E">
      <w:pPr>
        <w:pStyle w:val="FootnoteText"/>
        <w:jc w:val="both"/>
        <w:rPr>
          <w:sz w:val="16"/>
          <w:szCs w:val="16"/>
        </w:rPr>
      </w:pPr>
      <w:r>
        <w:rPr>
          <w:rStyle w:val="FootnoteReference"/>
          <w:lang w:val="en"/>
        </w:rPr>
        <w:footnoteRef/>
      </w:r>
      <w:r>
        <w:rPr>
          <w:lang w:val="en"/>
        </w:rPr>
        <w:t xml:space="preserve"> </w:t>
      </w:r>
      <w:r w:rsidRPr="009950DD">
        <w:rPr>
          <w:sz w:val="16"/>
          <w:szCs w:val="16"/>
          <w:lang w:val="en"/>
        </w:rPr>
        <w:t>The KC will evaluate whether the price or cost of the Tender is not excessive, taking into account the information recorded by the KC prior to the commencement of the Procurement by means of the CVP IS in the section "Internal Documents" (the information contained therein is not publicly available), in accordance with the provisions of point 13 of Order No 1S-190 of the Director of the Public Procurement Office of 29 November 2024 "On the Approval of the Description of the procedure for the drafting of notices and sending them for publication by means of the Central Public Procurement Information System".</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652353" w14:textId="695F287F" w:rsidR="006D0F1B" w:rsidRDefault="006D0F1B">
    <w:pPr>
      <w:pStyle w:val="Header"/>
    </w:pPr>
    <w:r>
      <w:rPr>
        <w:noProof/>
      </w:rPr>
      <w:drawing>
        <wp:anchor distT="0" distB="0" distL="114300" distR="114300" simplePos="0" relativeHeight="251658240" behindDoc="1" locked="0" layoutInCell="1" allowOverlap="1" wp14:anchorId="02A18B8C" wp14:editId="20AF678B">
          <wp:simplePos x="0" y="0"/>
          <wp:positionH relativeFrom="column">
            <wp:posOffset>0</wp:posOffset>
          </wp:positionH>
          <wp:positionV relativeFrom="paragraph">
            <wp:posOffset>-178435</wp:posOffset>
          </wp:positionV>
          <wp:extent cx="619200" cy="291600"/>
          <wp:effectExtent l="0" t="0" r="0" b="0"/>
          <wp:wrapNone/>
          <wp:docPr id="2051394726" name="Picture 3"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0545828" name="Picture 3" descr="A black background with a black square&#10;&#10;Description automatically generated with medium confidence"/>
                  <pic:cNvPicPr/>
                </pic:nvPicPr>
                <pic:blipFill>
                  <a:blip r:embed="rId1">
                    <a:extLst>
                      <a:ext uri="{28A0092B-C50C-407E-A947-70E740481C1C}">
                        <a14:useLocalDpi xmlns:a14="http://schemas.microsoft.com/office/drawing/2010/main" val="0"/>
                      </a:ext>
                    </a:extLst>
                  </a:blip>
                  <a:stretch>
                    <a:fillRect/>
                  </a:stretch>
                </pic:blipFill>
                <pic:spPr>
                  <a:xfrm>
                    <a:off x="0" y="0"/>
                    <a:ext cx="619200" cy="2916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A67D0"/>
    <w:multiLevelType w:val="multilevel"/>
    <w:tmpl w:val="72AA73C0"/>
    <w:lvl w:ilvl="0">
      <w:start w:val="1"/>
      <w:numFmt w:val="decimal"/>
      <w:lvlText w:val="%1."/>
      <w:lvlJc w:val="left"/>
      <w:pPr>
        <w:ind w:left="360" w:hanging="360"/>
      </w:pPr>
      <w:rPr>
        <w:b/>
        <w:bCs/>
      </w:rPr>
    </w:lvl>
    <w:lvl w:ilvl="1">
      <w:start w:val="1"/>
      <w:numFmt w:val="decimal"/>
      <w:lvlText w:val="%1.%2."/>
      <w:lvlJc w:val="left"/>
      <w:pPr>
        <w:ind w:left="857"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09912B7"/>
    <w:multiLevelType w:val="hybridMultilevel"/>
    <w:tmpl w:val="30384F5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331BBA"/>
    <w:multiLevelType w:val="hybridMultilevel"/>
    <w:tmpl w:val="AD32EDCA"/>
    <w:lvl w:ilvl="0" w:tplc="04090011">
      <w:start w:val="1"/>
      <w:numFmt w:val="decimal"/>
      <w:lvlText w:val="%1)"/>
      <w:lvlJc w:val="left"/>
      <w:pPr>
        <w:ind w:left="753" w:hanging="360"/>
      </w:pPr>
    </w:lvl>
    <w:lvl w:ilvl="1" w:tplc="04090019" w:tentative="1">
      <w:start w:val="1"/>
      <w:numFmt w:val="lowerLetter"/>
      <w:lvlText w:val="%2."/>
      <w:lvlJc w:val="left"/>
      <w:pPr>
        <w:ind w:left="1473" w:hanging="360"/>
      </w:pPr>
    </w:lvl>
    <w:lvl w:ilvl="2" w:tplc="0409001B" w:tentative="1">
      <w:start w:val="1"/>
      <w:numFmt w:val="lowerRoman"/>
      <w:lvlText w:val="%3."/>
      <w:lvlJc w:val="right"/>
      <w:pPr>
        <w:ind w:left="2193" w:hanging="180"/>
      </w:pPr>
    </w:lvl>
    <w:lvl w:ilvl="3" w:tplc="0409000F" w:tentative="1">
      <w:start w:val="1"/>
      <w:numFmt w:val="decimal"/>
      <w:lvlText w:val="%4."/>
      <w:lvlJc w:val="left"/>
      <w:pPr>
        <w:ind w:left="2913" w:hanging="360"/>
      </w:pPr>
    </w:lvl>
    <w:lvl w:ilvl="4" w:tplc="04090019" w:tentative="1">
      <w:start w:val="1"/>
      <w:numFmt w:val="lowerLetter"/>
      <w:lvlText w:val="%5."/>
      <w:lvlJc w:val="left"/>
      <w:pPr>
        <w:ind w:left="3633" w:hanging="360"/>
      </w:pPr>
    </w:lvl>
    <w:lvl w:ilvl="5" w:tplc="0409001B" w:tentative="1">
      <w:start w:val="1"/>
      <w:numFmt w:val="lowerRoman"/>
      <w:lvlText w:val="%6."/>
      <w:lvlJc w:val="right"/>
      <w:pPr>
        <w:ind w:left="4353" w:hanging="180"/>
      </w:pPr>
    </w:lvl>
    <w:lvl w:ilvl="6" w:tplc="0409000F" w:tentative="1">
      <w:start w:val="1"/>
      <w:numFmt w:val="decimal"/>
      <w:lvlText w:val="%7."/>
      <w:lvlJc w:val="left"/>
      <w:pPr>
        <w:ind w:left="5073" w:hanging="360"/>
      </w:pPr>
    </w:lvl>
    <w:lvl w:ilvl="7" w:tplc="04090019" w:tentative="1">
      <w:start w:val="1"/>
      <w:numFmt w:val="lowerLetter"/>
      <w:lvlText w:val="%8."/>
      <w:lvlJc w:val="left"/>
      <w:pPr>
        <w:ind w:left="5793" w:hanging="360"/>
      </w:pPr>
    </w:lvl>
    <w:lvl w:ilvl="8" w:tplc="0409001B" w:tentative="1">
      <w:start w:val="1"/>
      <w:numFmt w:val="lowerRoman"/>
      <w:lvlText w:val="%9."/>
      <w:lvlJc w:val="right"/>
      <w:pPr>
        <w:ind w:left="6513" w:hanging="180"/>
      </w:pPr>
    </w:lvl>
  </w:abstractNum>
  <w:abstractNum w:abstractNumId="3" w15:restartNumberingAfterBreak="0">
    <w:nsid w:val="02EE064D"/>
    <w:multiLevelType w:val="multilevel"/>
    <w:tmpl w:val="E238FEE4"/>
    <w:lvl w:ilvl="0">
      <w:start w:val="1"/>
      <w:numFmt w:val="decimal"/>
      <w:lvlText w:val="%1."/>
      <w:lvlJc w:val="left"/>
      <w:pPr>
        <w:ind w:left="360" w:hanging="360"/>
      </w:pPr>
      <w:rPr>
        <w:b/>
        <w:bCs/>
      </w:rPr>
    </w:lvl>
    <w:lvl w:ilvl="1">
      <w:start w:val="1"/>
      <w:numFmt w:val="decimal"/>
      <w:lvlText w:val="%1.%2."/>
      <w:lvlJc w:val="left"/>
      <w:pPr>
        <w:ind w:left="792" w:hanging="432"/>
      </w:pPr>
      <w:rPr>
        <w:b w:val="0"/>
        <w:bCs w:val="0"/>
        <w:i w:val="0"/>
        <w:iCs w:val="0"/>
        <w:color w:val="auto"/>
        <w:sz w:val="18"/>
        <w:szCs w:val="18"/>
      </w:rPr>
    </w:lvl>
    <w:lvl w:ilvl="2">
      <w:start w:val="1"/>
      <w:numFmt w:val="lowerLetter"/>
      <w:lvlText w:val="%3)"/>
      <w:lvlJc w:val="left"/>
      <w:pPr>
        <w:ind w:left="1080" w:hanging="360"/>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42106F9"/>
    <w:multiLevelType w:val="hybridMultilevel"/>
    <w:tmpl w:val="9190DCA8"/>
    <w:lvl w:ilvl="0" w:tplc="DC1495E2">
      <w:start w:val="1"/>
      <w:numFmt w:val="upperLetter"/>
      <w:lvlText w:val="%1."/>
      <w:lvlJc w:val="left"/>
      <w:pPr>
        <w:ind w:left="720" w:hanging="360"/>
      </w:pPr>
      <w:rPr>
        <w:rFonts w:ascii="Arial" w:hAnsi="Arial" w:cs="Arial" w:hint="default"/>
        <w:b/>
        <w:bCs/>
        <w:color w:val="FFFFFF" w:themeColor="background1"/>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62B4A88"/>
    <w:multiLevelType w:val="hybridMultilevel"/>
    <w:tmpl w:val="12E2B25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6D12C68"/>
    <w:multiLevelType w:val="hybridMultilevel"/>
    <w:tmpl w:val="BD3AEEAE"/>
    <w:lvl w:ilvl="0" w:tplc="04090017">
      <w:start w:val="1"/>
      <w:numFmt w:val="lowerLetter"/>
      <w:lvlText w:val="%1)"/>
      <w:lvlJc w:val="left"/>
      <w:pPr>
        <w:ind w:left="755" w:hanging="360"/>
      </w:pPr>
    </w:lvl>
    <w:lvl w:ilvl="1" w:tplc="04090019" w:tentative="1">
      <w:start w:val="1"/>
      <w:numFmt w:val="lowerLetter"/>
      <w:lvlText w:val="%2."/>
      <w:lvlJc w:val="left"/>
      <w:pPr>
        <w:ind w:left="1475" w:hanging="360"/>
      </w:pPr>
    </w:lvl>
    <w:lvl w:ilvl="2" w:tplc="0409001B" w:tentative="1">
      <w:start w:val="1"/>
      <w:numFmt w:val="lowerRoman"/>
      <w:lvlText w:val="%3."/>
      <w:lvlJc w:val="right"/>
      <w:pPr>
        <w:ind w:left="2195" w:hanging="180"/>
      </w:pPr>
    </w:lvl>
    <w:lvl w:ilvl="3" w:tplc="0409000F" w:tentative="1">
      <w:start w:val="1"/>
      <w:numFmt w:val="decimal"/>
      <w:lvlText w:val="%4."/>
      <w:lvlJc w:val="left"/>
      <w:pPr>
        <w:ind w:left="2915" w:hanging="360"/>
      </w:pPr>
    </w:lvl>
    <w:lvl w:ilvl="4" w:tplc="04090019" w:tentative="1">
      <w:start w:val="1"/>
      <w:numFmt w:val="lowerLetter"/>
      <w:lvlText w:val="%5."/>
      <w:lvlJc w:val="left"/>
      <w:pPr>
        <w:ind w:left="3635" w:hanging="360"/>
      </w:pPr>
    </w:lvl>
    <w:lvl w:ilvl="5" w:tplc="0409001B" w:tentative="1">
      <w:start w:val="1"/>
      <w:numFmt w:val="lowerRoman"/>
      <w:lvlText w:val="%6."/>
      <w:lvlJc w:val="right"/>
      <w:pPr>
        <w:ind w:left="4355" w:hanging="180"/>
      </w:pPr>
    </w:lvl>
    <w:lvl w:ilvl="6" w:tplc="0409000F" w:tentative="1">
      <w:start w:val="1"/>
      <w:numFmt w:val="decimal"/>
      <w:lvlText w:val="%7."/>
      <w:lvlJc w:val="left"/>
      <w:pPr>
        <w:ind w:left="5075" w:hanging="360"/>
      </w:pPr>
    </w:lvl>
    <w:lvl w:ilvl="7" w:tplc="04090019" w:tentative="1">
      <w:start w:val="1"/>
      <w:numFmt w:val="lowerLetter"/>
      <w:lvlText w:val="%8."/>
      <w:lvlJc w:val="left"/>
      <w:pPr>
        <w:ind w:left="5795" w:hanging="360"/>
      </w:pPr>
    </w:lvl>
    <w:lvl w:ilvl="8" w:tplc="0409001B" w:tentative="1">
      <w:start w:val="1"/>
      <w:numFmt w:val="lowerRoman"/>
      <w:lvlText w:val="%9."/>
      <w:lvlJc w:val="right"/>
      <w:pPr>
        <w:ind w:left="6515" w:hanging="180"/>
      </w:pPr>
    </w:lvl>
  </w:abstractNum>
  <w:abstractNum w:abstractNumId="7" w15:restartNumberingAfterBreak="0">
    <w:nsid w:val="081C491D"/>
    <w:multiLevelType w:val="hybridMultilevel"/>
    <w:tmpl w:val="3C24B67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8D804D2"/>
    <w:multiLevelType w:val="hybridMultilevel"/>
    <w:tmpl w:val="D9D45338"/>
    <w:lvl w:ilvl="0" w:tplc="12A6E24C">
      <w:start w:val="1"/>
      <w:numFmt w:val="lowerLetter"/>
      <w:lvlText w:val="%1)"/>
      <w:lvlJc w:val="left"/>
      <w:pPr>
        <w:ind w:left="1514" w:hanging="360"/>
      </w:pPr>
      <w:rPr>
        <w:b w:val="0"/>
        <w:bCs w:val="0"/>
      </w:rPr>
    </w:lvl>
    <w:lvl w:ilvl="1" w:tplc="04090019" w:tentative="1">
      <w:start w:val="1"/>
      <w:numFmt w:val="lowerLetter"/>
      <w:lvlText w:val="%2."/>
      <w:lvlJc w:val="left"/>
      <w:pPr>
        <w:ind w:left="2234" w:hanging="360"/>
      </w:pPr>
    </w:lvl>
    <w:lvl w:ilvl="2" w:tplc="0409001B" w:tentative="1">
      <w:start w:val="1"/>
      <w:numFmt w:val="lowerRoman"/>
      <w:lvlText w:val="%3."/>
      <w:lvlJc w:val="right"/>
      <w:pPr>
        <w:ind w:left="2954" w:hanging="180"/>
      </w:pPr>
    </w:lvl>
    <w:lvl w:ilvl="3" w:tplc="0409000F" w:tentative="1">
      <w:start w:val="1"/>
      <w:numFmt w:val="decimal"/>
      <w:lvlText w:val="%4."/>
      <w:lvlJc w:val="left"/>
      <w:pPr>
        <w:ind w:left="3674" w:hanging="360"/>
      </w:pPr>
    </w:lvl>
    <w:lvl w:ilvl="4" w:tplc="04090019" w:tentative="1">
      <w:start w:val="1"/>
      <w:numFmt w:val="lowerLetter"/>
      <w:lvlText w:val="%5."/>
      <w:lvlJc w:val="left"/>
      <w:pPr>
        <w:ind w:left="4394" w:hanging="360"/>
      </w:pPr>
    </w:lvl>
    <w:lvl w:ilvl="5" w:tplc="0409001B" w:tentative="1">
      <w:start w:val="1"/>
      <w:numFmt w:val="lowerRoman"/>
      <w:lvlText w:val="%6."/>
      <w:lvlJc w:val="right"/>
      <w:pPr>
        <w:ind w:left="5114" w:hanging="180"/>
      </w:pPr>
    </w:lvl>
    <w:lvl w:ilvl="6" w:tplc="0409000F" w:tentative="1">
      <w:start w:val="1"/>
      <w:numFmt w:val="decimal"/>
      <w:lvlText w:val="%7."/>
      <w:lvlJc w:val="left"/>
      <w:pPr>
        <w:ind w:left="5834" w:hanging="360"/>
      </w:pPr>
    </w:lvl>
    <w:lvl w:ilvl="7" w:tplc="04090019" w:tentative="1">
      <w:start w:val="1"/>
      <w:numFmt w:val="lowerLetter"/>
      <w:lvlText w:val="%8."/>
      <w:lvlJc w:val="left"/>
      <w:pPr>
        <w:ind w:left="6554" w:hanging="360"/>
      </w:pPr>
    </w:lvl>
    <w:lvl w:ilvl="8" w:tplc="0409001B" w:tentative="1">
      <w:start w:val="1"/>
      <w:numFmt w:val="lowerRoman"/>
      <w:lvlText w:val="%9."/>
      <w:lvlJc w:val="right"/>
      <w:pPr>
        <w:ind w:left="7274" w:hanging="180"/>
      </w:pPr>
    </w:lvl>
  </w:abstractNum>
  <w:abstractNum w:abstractNumId="9" w15:restartNumberingAfterBreak="0">
    <w:nsid w:val="0B415D5B"/>
    <w:multiLevelType w:val="multilevel"/>
    <w:tmpl w:val="C324CD0C"/>
    <w:lvl w:ilvl="0">
      <w:start w:val="1"/>
      <w:numFmt w:val="decimal"/>
      <w:lvlText w:val="%1."/>
      <w:lvlJc w:val="left"/>
      <w:pPr>
        <w:ind w:left="360" w:hanging="360"/>
      </w:pPr>
      <w:rPr>
        <w:b/>
        <w:bCs/>
      </w:rPr>
    </w:lvl>
    <w:lvl w:ilvl="1">
      <w:start w:val="1"/>
      <w:numFmt w:val="decimal"/>
      <w:lvlText w:val="%1.%2."/>
      <w:lvlJc w:val="left"/>
      <w:pPr>
        <w:ind w:left="792" w:hanging="432"/>
      </w:pPr>
      <w:rPr>
        <w:b w:val="0"/>
        <w:bCs w:val="0"/>
        <w:i w:val="0"/>
        <w:iCs w:val="0"/>
        <w:color w:val="auto"/>
        <w:sz w:val="18"/>
        <w:szCs w:val="18"/>
      </w:rPr>
    </w:lvl>
    <w:lvl w:ilvl="2">
      <w:start w:val="1"/>
      <w:numFmt w:val="decimal"/>
      <w:lvlText w:val="%3)"/>
      <w:lvlJc w:val="left"/>
      <w:pPr>
        <w:ind w:left="720" w:hanging="360"/>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0B8B07BF"/>
    <w:multiLevelType w:val="hybridMultilevel"/>
    <w:tmpl w:val="9440DE88"/>
    <w:lvl w:ilvl="0" w:tplc="04090011">
      <w:start w:val="1"/>
      <w:numFmt w:val="decimal"/>
      <w:lvlText w:val="%1)"/>
      <w:lvlJc w:val="left"/>
      <w:pPr>
        <w:ind w:left="895" w:hanging="360"/>
      </w:pPr>
    </w:lvl>
    <w:lvl w:ilvl="1" w:tplc="04090019" w:tentative="1">
      <w:start w:val="1"/>
      <w:numFmt w:val="lowerLetter"/>
      <w:lvlText w:val="%2."/>
      <w:lvlJc w:val="left"/>
      <w:pPr>
        <w:ind w:left="1615" w:hanging="360"/>
      </w:pPr>
    </w:lvl>
    <w:lvl w:ilvl="2" w:tplc="0409001B" w:tentative="1">
      <w:start w:val="1"/>
      <w:numFmt w:val="lowerRoman"/>
      <w:lvlText w:val="%3."/>
      <w:lvlJc w:val="right"/>
      <w:pPr>
        <w:ind w:left="2335" w:hanging="180"/>
      </w:pPr>
    </w:lvl>
    <w:lvl w:ilvl="3" w:tplc="0409000F" w:tentative="1">
      <w:start w:val="1"/>
      <w:numFmt w:val="decimal"/>
      <w:lvlText w:val="%4."/>
      <w:lvlJc w:val="left"/>
      <w:pPr>
        <w:ind w:left="3055" w:hanging="360"/>
      </w:pPr>
    </w:lvl>
    <w:lvl w:ilvl="4" w:tplc="04090019" w:tentative="1">
      <w:start w:val="1"/>
      <w:numFmt w:val="lowerLetter"/>
      <w:lvlText w:val="%5."/>
      <w:lvlJc w:val="left"/>
      <w:pPr>
        <w:ind w:left="3775" w:hanging="360"/>
      </w:pPr>
    </w:lvl>
    <w:lvl w:ilvl="5" w:tplc="0409001B" w:tentative="1">
      <w:start w:val="1"/>
      <w:numFmt w:val="lowerRoman"/>
      <w:lvlText w:val="%6."/>
      <w:lvlJc w:val="right"/>
      <w:pPr>
        <w:ind w:left="4495" w:hanging="180"/>
      </w:pPr>
    </w:lvl>
    <w:lvl w:ilvl="6" w:tplc="0409000F" w:tentative="1">
      <w:start w:val="1"/>
      <w:numFmt w:val="decimal"/>
      <w:lvlText w:val="%7."/>
      <w:lvlJc w:val="left"/>
      <w:pPr>
        <w:ind w:left="5215" w:hanging="360"/>
      </w:pPr>
    </w:lvl>
    <w:lvl w:ilvl="7" w:tplc="04090019" w:tentative="1">
      <w:start w:val="1"/>
      <w:numFmt w:val="lowerLetter"/>
      <w:lvlText w:val="%8."/>
      <w:lvlJc w:val="left"/>
      <w:pPr>
        <w:ind w:left="5935" w:hanging="360"/>
      </w:pPr>
    </w:lvl>
    <w:lvl w:ilvl="8" w:tplc="0409001B" w:tentative="1">
      <w:start w:val="1"/>
      <w:numFmt w:val="lowerRoman"/>
      <w:lvlText w:val="%9."/>
      <w:lvlJc w:val="right"/>
      <w:pPr>
        <w:ind w:left="6655" w:hanging="180"/>
      </w:pPr>
    </w:lvl>
  </w:abstractNum>
  <w:abstractNum w:abstractNumId="11" w15:restartNumberingAfterBreak="0">
    <w:nsid w:val="0BB30864"/>
    <w:multiLevelType w:val="hybridMultilevel"/>
    <w:tmpl w:val="2B9A0B2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D4F3DEC"/>
    <w:multiLevelType w:val="hybridMultilevel"/>
    <w:tmpl w:val="603444B8"/>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rPr>
        <w:rFonts w:hint="default"/>
      </w:rPr>
    </w:lvl>
    <w:lvl w:ilvl="2" w:tplc="FFFFFFFF">
      <w:start w:val="1"/>
      <w:numFmt w:val="lowerLetter"/>
      <w:lvlText w:val="%3)"/>
      <w:lvlJc w:val="left"/>
      <w:pPr>
        <w:ind w:left="2340" w:hanging="360"/>
      </w:pPr>
      <w:rPr>
        <w:rFonts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0DEF4EFA"/>
    <w:multiLevelType w:val="hybridMultilevel"/>
    <w:tmpl w:val="FFDC3ABA"/>
    <w:lvl w:ilvl="0" w:tplc="0409000F">
      <w:start w:val="1"/>
      <w:numFmt w:val="decimal"/>
      <w:lvlText w:val="%1."/>
      <w:lvlJc w:val="left"/>
      <w:pPr>
        <w:ind w:left="755" w:hanging="360"/>
      </w:pPr>
    </w:lvl>
    <w:lvl w:ilvl="1" w:tplc="04090019" w:tentative="1">
      <w:start w:val="1"/>
      <w:numFmt w:val="lowerLetter"/>
      <w:lvlText w:val="%2."/>
      <w:lvlJc w:val="left"/>
      <w:pPr>
        <w:ind w:left="1475" w:hanging="360"/>
      </w:pPr>
    </w:lvl>
    <w:lvl w:ilvl="2" w:tplc="0409001B" w:tentative="1">
      <w:start w:val="1"/>
      <w:numFmt w:val="lowerRoman"/>
      <w:lvlText w:val="%3."/>
      <w:lvlJc w:val="right"/>
      <w:pPr>
        <w:ind w:left="2195" w:hanging="180"/>
      </w:pPr>
    </w:lvl>
    <w:lvl w:ilvl="3" w:tplc="0409000F" w:tentative="1">
      <w:start w:val="1"/>
      <w:numFmt w:val="decimal"/>
      <w:lvlText w:val="%4."/>
      <w:lvlJc w:val="left"/>
      <w:pPr>
        <w:ind w:left="2915" w:hanging="360"/>
      </w:pPr>
    </w:lvl>
    <w:lvl w:ilvl="4" w:tplc="04090019" w:tentative="1">
      <w:start w:val="1"/>
      <w:numFmt w:val="lowerLetter"/>
      <w:lvlText w:val="%5."/>
      <w:lvlJc w:val="left"/>
      <w:pPr>
        <w:ind w:left="3635" w:hanging="360"/>
      </w:pPr>
    </w:lvl>
    <w:lvl w:ilvl="5" w:tplc="0409001B" w:tentative="1">
      <w:start w:val="1"/>
      <w:numFmt w:val="lowerRoman"/>
      <w:lvlText w:val="%6."/>
      <w:lvlJc w:val="right"/>
      <w:pPr>
        <w:ind w:left="4355" w:hanging="180"/>
      </w:pPr>
    </w:lvl>
    <w:lvl w:ilvl="6" w:tplc="0409000F" w:tentative="1">
      <w:start w:val="1"/>
      <w:numFmt w:val="decimal"/>
      <w:lvlText w:val="%7."/>
      <w:lvlJc w:val="left"/>
      <w:pPr>
        <w:ind w:left="5075" w:hanging="360"/>
      </w:pPr>
    </w:lvl>
    <w:lvl w:ilvl="7" w:tplc="04090019" w:tentative="1">
      <w:start w:val="1"/>
      <w:numFmt w:val="lowerLetter"/>
      <w:lvlText w:val="%8."/>
      <w:lvlJc w:val="left"/>
      <w:pPr>
        <w:ind w:left="5795" w:hanging="360"/>
      </w:pPr>
    </w:lvl>
    <w:lvl w:ilvl="8" w:tplc="0409001B" w:tentative="1">
      <w:start w:val="1"/>
      <w:numFmt w:val="lowerRoman"/>
      <w:lvlText w:val="%9."/>
      <w:lvlJc w:val="right"/>
      <w:pPr>
        <w:ind w:left="6515" w:hanging="180"/>
      </w:pPr>
    </w:lvl>
  </w:abstractNum>
  <w:abstractNum w:abstractNumId="14" w15:restartNumberingAfterBreak="0">
    <w:nsid w:val="0E04508C"/>
    <w:multiLevelType w:val="hybridMultilevel"/>
    <w:tmpl w:val="EB1088F2"/>
    <w:lvl w:ilvl="0" w:tplc="3A4CDE28">
      <w:start w:val="1"/>
      <w:numFmt w:val="upperLetter"/>
      <w:lvlText w:val="%1."/>
      <w:lvlJc w:val="left"/>
      <w:pPr>
        <w:ind w:left="1080" w:hanging="360"/>
      </w:pPr>
      <w:rPr>
        <w:rFonts w:ascii="Arial" w:hAnsi="Arial" w:cs="Arial" w:hint="default"/>
        <w:b/>
        <w:bCs/>
        <w:color w:val="FFFFFF" w:themeColor="background1"/>
        <w:sz w:val="18"/>
        <w:szCs w:val="18"/>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116D322C"/>
    <w:multiLevelType w:val="multilevel"/>
    <w:tmpl w:val="EF6242B6"/>
    <w:lvl w:ilvl="0">
      <w:start w:val="1"/>
      <w:numFmt w:val="decimal"/>
      <w:lvlText w:val="%1."/>
      <w:lvlJc w:val="left"/>
      <w:pPr>
        <w:ind w:left="360" w:hanging="360"/>
      </w:pPr>
      <w:rPr>
        <w:b/>
        <w:bCs/>
      </w:rPr>
    </w:lvl>
    <w:lvl w:ilvl="1">
      <w:start w:val="1"/>
      <w:numFmt w:val="decimal"/>
      <w:lvlText w:val="%1.%2."/>
      <w:lvlJc w:val="left"/>
      <w:pPr>
        <w:ind w:left="792" w:hanging="432"/>
      </w:pPr>
      <w:rPr>
        <w:b w:val="0"/>
        <w:bCs w:val="0"/>
        <w:i w:val="0"/>
        <w:iCs/>
        <w:color w:val="auto"/>
        <w:sz w:val="18"/>
        <w:szCs w:val="18"/>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12B43610"/>
    <w:multiLevelType w:val="multilevel"/>
    <w:tmpl w:val="C324CD0C"/>
    <w:lvl w:ilvl="0">
      <w:start w:val="1"/>
      <w:numFmt w:val="decimal"/>
      <w:lvlText w:val="%1."/>
      <w:lvlJc w:val="left"/>
      <w:pPr>
        <w:ind w:left="360" w:hanging="360"/>
      </w:pPr>
      <w:rPr>
        <w:b/>
        <w:bCs/>
      </w:rPr>
    </w:lvl>
    <w:lvl w:ilvl="1">
      <w:start w:val="1"/>
      <w:numFmt w:val="decimal"/>
      <w:lvlText w:val="%1.%2."/>
      <w:lvlJc w:val="left"/>
      <w:pPr>
        <w:ind w:left="792" w:hanging="432"/>
      </w:pPr>
      <w:rPr>
        <w:b w:val="0"/>
        <w:bCs w:val="0"/>
        <w:i w:val="0"/>
        <w:iCs w:val="0"/>
        <w:color w:val="auto"/>
        <w:sz w:val="18"/>
        <w:szCs w:val="18"/>
      </w:rPr>
    </w:lvl>
    <w:lvl w:ilvl="2">
      <w:start w:val="1"/>
      <w:numFmt w:val="decimal"/>
      <w:lvlText w:val="%3)"/>
      <w:lvlJc w:val="left"/>
      <w:pPr>
        <w:ind w:left="720" w:hanging="360"/>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17A66E40"/>
    <w:multiLevelType w:val="hybridMultilevel"/>
    <w:tmpl w:val="050849B0"/>
    <w:lvl w:ilvl="0" w:tplc="04090017">
      <w:start w:val="1"/>
      <w:numFmt w:val="lowerLetter"/>
      <w:lvlText w:val="%1)"/>
      <w:lvlJc w:val="left"/>
      <w:pPr>
        <w:ind w:left="695" w:hanging="360"/>
      </w:pPr>
    </w:lvl>
    <w:lvl w:ilvl="1" w:tplc="04090019" w:tentative="1">
      <w:start w:val="1"/>
      <w:numFmt w:val="lowerLetter"/>
      <w:lvlText w:val="%2."/>
      <w:lvlJc w:val="left"/>
      <w:pPr>
        <w:ind w:left="1415" w:hanging="360"/>
      </w:pPr>
    </w:lvl>
    <w:lvl w:ilvl="2" w:tplc="0409001B" w:tentative="1">
      <w:start w:val="1"/>
      <w:numFmt w:val="lowerRoman"/>
      <w:lvlText w:val="%3."/>
      <w:lvlJc w:val="right"/>
      <w:pPr>
        <w:ind w:left="2135" w:hanging="180"/>
      </w:pPr>
    </w:lvl>
    <w:lvl w:ilvl="3" w:tplc="0409000F" w:tentative="1">
      <w:start w:val="1"/>
      <w:numFmt w:val="decimal"/>
      <w:lvlText w:val="%4."/>
      <w:lvlJc w:val="left"/>
      <w:pPr>
        <w:ind w:left="2855" w:hanging="360"/>
      </w:pPr>
    </w:lvl>
    <w:lvl w:ilvl="4" w:tplc="04090019" w:tentative="1">
      <w:start w:val="1"/>
      <w:numFmt w:val="lowerLetter"/>
      <w:lvlText w:val="%5."/>
      <w:lvlJc w:val="left"/>
      <w:pPr>
        <w:ind w:left="3575" w:hanging="360"/>
      </w:pPr>
    </w:lvl>
    <w:lvl w:ilvl="5" w:tplc="0409001B" w:tentative="1">
      <w:start w:val="1"/>
      <w:numFmt w:val="lowerRoman"/>
      <w:lvlText w:val="%6."/>
      <w:lvlJc w:val="right"/>
      <w:pPr>
        <w:ind w:left="4295" w:hanging="180"/>
      </w:pPr>
    </w:lvl>
    <w:lvl w:ilvl="6" w:tplc="0409000F" w:tentative="1">
      <w:start w:val="1"/>
      <w:numFmt w:val="decimal"/>
      <w:lvlText w:val="%7."/>
      <w:lvlJc w:val="left"/>
      <w:pPr>
        <w:ind w:left="5015" w:hanging="360"/>
      </w:pPr>
    </w:lvl>
    <w:lvl w:ilvl="7" w:tplc="04090019" w:tentative="1">
      <w:start w:val="1"/>
      <w:numFmt w:val="lowerLetter"/>
      <w:lvlText w:val="%8."/>
      <w:lvlJc w:val="left"/>
      <w:pPr>
        <w:ind w:left="5735" w:hanging="360"/>
      </w:pPr>
    </w:lvl>
    <w:lvl w:ilvl="8" w:tplc="0409001B" w:tentative="1">
      <w:start w:val="1"/>
      <w:numFmt w:val="lowerRoman"/>
      <w:lvlText w:val="%9."/>
      <w:lvlJc w:val="right"/>
      <w:pPr>
        <w:ind w:left="6455" w:hanging="180"/>
      </w:pPr>
    </w:lvl>
  </w:abstractNum>
  <w:abstractNum w:abstractNumId="18" w15:restartNumberingAfterBreak="0">
    <w:nsid w:val="1D5F7E4D"/>
    <w:multiLevelType w:val="hybridMultilevel"/>
    <w:tmpl w:val="5FDE1B4C"/>
    <w:lvl w:ilvl="0" w:tplc="4F1EC35E">
      <w:start w:val="7"/>
      <w:numFmt w:val="bullet"/>
      <w:lvlText w:val="-"/>
      <w:lvlJc w:val="left"/>
      <w:pPr>
        <w:ind w:left="1601" w:hanging="360"/>
      </w:pPr>
      <w:rPr>
        <w:rFonts w:ascii="Calibri" w:eastAsiaTheme="minorHAnsi" w:hAnsi="Calibri" w:cs="Calibri" w:hint="default"/>
      </w:rPr>
    </w:lvl>
    <w:lvl w:ilvl="1" w:tplc="04090003" w:tentative="1">
      <w:start w:val="1"/>
      <w:numFmt w:val="bullet"/>
      <w:lvlText w:val="o"/>
      <w:lvlJc w:val="left"/>
      <w:pPr>
        <w:ind w:left="2321" w:hanging="360"/>
      </w:pPr>
      <w:rPr>
        <w:rFonts w:ascii="Courier New" w:hAnsi="Courier New" w:cs="Courier New" w:hint="default"/>
      </w:rPr>
    </w:lvl>
    <w:lvl w:ilvl="2" w:tplc="04090005" w:tentative="1">
      <w:start w:val="1"/>
      <w:numFmt w:val="bullet"/>
      <w:lvlText w:val=""/>
      <w:lvlJc w:val="left"/>
      <w:pPr>
        <w:ind w:left="3041" w:hanging="360"/>
      </w:pPr>
      <w:rPr>
        <w:rFonts w:ascii="Wingdings" w:hAnsi="Wingdings" w:hint="default"/>
      </w:rPr>
    </w:lvl>
    <w:lvl w:ilvl="3" w:tplc="04090001" w:tentative="1">
      <w:start w:val="1"/>
      <w:numFmt w:val="bullet"/>
      <w:lvlText w:val=""/>
      <w:lvlJc w:val="left"/>
      <w:pPr>
        <w:ind w:left="3761" w:hanging="360"/>
      </w:pPr>
      <w:rPr>
        <w:rFonts w:ascii="Symbol" w:hAnsi="Symbol" w:hint="default"/>
      </w:rPr>
    </w:lvl>
    <w:lvl w:ilvl="4" w:tplc="04090003" w:tentative="1">
      <w:start w:val="1"/>
      <w:numFmt w:val="bullet"/>
      <w:lvlText w:val="o"/>
      <w:lvlJc w:val="left"/>
      <w:pPr>
        <w:ind w:left="4481" w:hanging="360"/>
      </w:pPr>
      <w:rPr>
        <w:rFonts w:ascii="Courier New" w:hAnsi="Courier New" w:cs="Courier New" w:hint="default"/>
      </w:rPr>
    </w:lvl>
    <w:lvl w:ilvl="5" w:tplc="04090005" w:tentative="1">
      <w:start w:val="1"/>
      <w:numFmt w:val="bullet"/>
      <w:lvlText w:val=""/>
      <w:lvlJc w:val="left"/>
      <w:pPr>
        <w:ind w:left="5201" w:hanging="360"/>
      </w:pPr>
      <w:rPr>
        <w:rFonts w:ascii="Wingdings" w:hAnsi="Wingdings" w:hint="default"/>
      </w:rPr>
    </w:lvl>
    <w:lvl w:ilvl="6" w:tplc="04090001" w:tentative="1">
      <w:start w:val="1"/>
      <w:numFmt w:val="bullet"/>
      <w:lvlText w:val=""/>
      <w:lvlJc w:val="left"/>
      <w:pPr>
        <w:ind w:left="5921" w:hanging="360"/>
      </w:pPr>
      <w:rPr>
        <w:rFonts w:ascii="Symbol" w:hAnsi="Symbol" w:hint="default"/>
      </w:rPr>
    </w:lvl>
    <w:lvl w:ilvl="7" w:tplc="04090003" w:tentative="1">
      <w:start w:val="1"/>
      <w:numFmt w:val="bullet"/>
      <w:lvlText w:val="o"/>
      <w:lvlJc w:val="left"/>
      <w:pPr>
        <w:ind w:left="6641" w:hanging="360"/>
      </w:pPr>
      <w:rPr>
        <w:rFonts w:ascii="Courier New" w:hAnsi="Courier New" w:cs="Courier New" w:hint="default"/>
      </w:rPr>
    </w:lvl>
    <w:lvl w:ilvl="8" w:tplc="04090005" w:tentative="1">
      <w:start w:val="1"/>
      <w:numFmt w:val="bullet"/>
      <w:lvlText w:val=""/>
      <w:lvlJc w:val="left"/>
      <w:pPr>
        <w:ind w:left="7361" w:hanging="360"/>
      </w:pPr>
      <w:rPr>
        <w:rFonts w:ascii="Wingdings" w:hAnsi="Wingdings" w:hint="default"/>
      </w:rPr>
    </w:lvl>
  </w:abstractNum>
  <w:abstractNum w:abstractNumId="19" w15:restartNumberingAfterBreak="0">
    <w:nsid w:val="24AF127D"/>
    <w:multiLevelType w:val="multilevel"/>
    <w:tmpl w:val="7628376C"/>
    <w:lvl w:ilvl="0">
      <w:start w:val="1"/>
      <w:numFmt w:val="decimal"/>
      <w:lvlText w:val="%1."/>
      <w:lvlJc w:val="left"/>
      <w:pPr>
        <w:ind w:left="360" w:hanging="360"/>
      </w:pPr>
      <w:rPr>
        <w:b/>
        <w:bCs/>
      </w:rPr>
    </w:lvl>
    <w:lvl w:ilvl="1">
      <w:start w:val="1"/>
      <w:numFmt w:val="decimal"/>
      <w:lvlText w:val="%1.%2."/>
      <w:lvlJc w:val="left"/>
      <w:pPr>
        <w:ind w:left="792" w:hanging="432"/>
      </w:pPr>
      <w:rPr>
        <w:b w:val="0"/>
        <w:bCs w:val="0"/>
        <w:i w:val="0"/>
        <w:iCs w:val="0"/>
        <w:color w:val="auto"/>
        <w:sz w:val="18"/>
        <w:szCs w:val="18"/>
      </w:rPr>
    </w:lvl>
    <w:lvl w:ilvl="2">
      <w:start w:val="1"/>
      <w:numFmt w:val="decimal"/>
      <w:lvlText w:val="%1.%2.%3."/>
      <w:lvlJc w:val="left"/>
      <w:pPr>
        <w:ind w:left="1224" w:hanging="504"/>
      </w:pPr>
      <w:rPr>
        <w:b w:val="0"/>
        <w:bCs w:val="0"/>
        <w:color w:val="auto"/>
        <w:sz w:val="18"/>
        <w:szCs w:val="22"/>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25404E54"/>
    <w:multiLevelType w:val="hybridMultilevel"/>
    <w:tmpl w:val="6680CD6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5EB5CF4"/>
    <w:multiLevelType w:val="hybridMultilevel"/>
    <w:tmpl w:val="99FAA900"/>
    <w:lvl w:ilvl="0" w:tplc="0427000F">
      <w:start w:val="1"/>
      <w:numFmt w:val="decimal"/>
      <w:lvlText w:val="%1."/>
      <w:lvlJc w:val="left"/>
      <w:pPr>
        <w:ind w:left="720" w:hanging="360"/>
      </w:pPr>
    </w:lvl>
    <w:lvl w:ilvl="1" w:tplc="93D49410">
      <w:start w:val="1"/>
      <w:numFmt w:val="lowerLetter"/>
      <w:lvlText w:val="(%2)"/>
      <w:lvlJc w:val="left"/>
      <w:pPr>
        <w:ind w:left="1536" w:hanging="456"/>
      </w:pPr>
      <w:rPr>
        <w:rFonts w:hint="default"/>
      </w:rPr>
    </w:lvl>
    <w:lvl w:ilvl="2" w:tplc="EA8A364C">
      <w:start w:val="1"/>
      <w:numFmt w:val="lowerLetter"/>
      <w:lvlText w:val="%3)"/>
      <w:lvlJc w:val="left"/>
      <w:pPr>
        <w:ind w:left="2436" w:hanging="456"/>
      </w:pPr>
      <w:rPr>
        <w:rFonts w:hint="default"/>
      </w:r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26A671BD"/>
    <w:multiLevelType w:val="hybridMultilevel"/>
    <w:tmpl w:val="5680FFC2"/>
    <w:lvl w:ilvl="0" w:tplc="FFFFFFF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78F515B"/>
    <w:multiLevelType w:val="hybridMultilevel"/>
    <w:tmpl w:val="9118CD06"/>
    <w:lvl w:ilvl="0" w:tplc="0409000F">
      <w:start w:val="1"/>
      <w:numFmt w:val="decimal"/>
      <w:lvlText w:val="%1."/>
      <w:lvlJc w:val="left"/>
      <w:pPr>
        <w:ind w:left="755" w:hanging="360"/>
      </w:pPr>
    </w:lvl>
    <w:lvl w:ilvl="1" w:tplc="04090019" w:tentative="1">
      <w:start w:val="1"/>
      <w:numFmt w:val="lowerLetter"/>
      <w:lvlText w:val="%2."/>
      <w:lvlJc w:val="left"/>
      <w:pPr>
        <w:ind w:left="1475" w:hanging="360"/>
      </w:pPr>
    </w:lvl>
    <w:lvl w:ilvl="2" w:tplc="0409001B" w:tentative="1">
      <w:start w:val="1"/>
      <w:numFmt w:val="lowerRoman"/>
      <w:lvlText w:val="%3."/>
      <w:lvlJc w:val="right"/>
      <w:pPr>
        <w:ind w:left="2195" w:hanging="180"/>
      </w:pPr>
    </w:lvl>
    <w:lvl w:ilvl="3" w:tplc="0409000F" w:tentative="1">
      <w:start w:val="1"/>
      <w:numFmt w:val="decimal"/>
      <w:lvlText w:val="%4."/>
      <w:lvlJc w:val="left"/>
      <w:pPr>
        <w:ind w:left="2915" w:hanging="360"/>
      </w:pPr>
    </w:lvl>
    <w:lvl w:ilvl="4" w:tplc="04090019" w:tentative="1">
      <w:start w:val="1"/>
      <w:numFmt w:val="lowerLetter"/>
      <w:lvlText w:val="%5."/>
      <w:lvlJc w:val="left"/>
      <w:pPr>
        <w:ind w:left="3635" w:hanging="360"/>
      </w:pPr>
    </w:lvl>
    <w:lvl w:ilvl="5" w:tplc="0409001B" w:tentative="1">
      <w:start w:val="1"/>
      <w:numFmt w:val="lowerRoman"/>
      <w:lvlText w:val="%6."/>
      <w:lvlJc w:val="right"/>
      <w:pPr>
        <w:ind w:left="4355" w:hanging="180"/>
      </w:pPr>
    </w:lvl>
    <w:lvl w:ilvl="6" w:tplc="0409000F" w:tentative="1">
      <w:start w:val="1"/>
      <w:numFmt w:val="decimal"/>
      <w:lvlText w:val="%7."/>
      <w:lvlJc w:val="left"/>
      <w:pPr>
        <w:ind w:left="5075" w:hanging="360"/>
      </w:pPr>
    </w:lvl>
    <w:lvl w:ilvl="7" w:tplc="04090019" w:tentative="1">
      <w:start w:val="1"/>
      <w:numFmt w:val="lowerLetter"/>
      <w:lvlText w:val="%8."/>
      <w:lvlJc w:val="left"/>
      <w:pPr>
        <w:ind w:left="5795" w:hanging="360"/>
      </w:pPr>
    </w:lvl>
    <w:lvl w:ilvl="8" w:tplc="0409001B" w:tentative="1">
      <w:start w:val="1"/>
      <w:numFmt w:val="lowerRoman"/>
      <w:lvlText w:val="%9."/>
      <w:lvlJc w:val="right"/>
      <w:pPr>
        <w:ind w:left="6515" w:hanging="180"/>
      </w:pPr>
    </w:lvl>
  </w:abstractNum>
  <w:abstractNum w:abstractNumId="24" w15:restartNumberingAfterBreak="0">
    <w:nsid w:val="29072B1F"/>
    <w:multiLevelType w:val="hybridMultilevel"/>
    <w:tmpl w:val="E1A047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AB63F4E"/>
    <w:multiLevelType w:val="hybridMultilevel"/>
    <w:tmpl w:val="8FE27036"/>
    <w:lvl w:ilvl="0" w:tplc="04090011">
      <w:start w:val="1"/>
      <w:numFmt w:val="decimal"/>
      <w:lvlText w:val="%1)"/>
      <w:lvlJc w:val="left"/>
      <w:pPr>
        <w:ind w:left="752" w:hanging="360"/>
      </w:pPr>
    </w:lvl>
    <w:lvl w:ilvl="1" w:tplc="04090019" w:tentative="1">
      <w:start w:val="1"/>
      <w:numFmt w:val="lowerLetter"/>
      <w:lvlText w:val="%2."/>
      <w:lvlJc w:val="left"/>
      <w:pPr>
        <w:ind w:left="1472" w:hanging="360"/>
      </w:pPr>
    </w:lvl>
    <w:lvl w:ilvl="2" w:tplc="0409001B" w:tentative="1">
      <w:start w:val="1"/>
      <w:numFmt w:val="lowerRoman"/>
      <w:lvlText w:val="%3."/>
      <w:lvlJc w:val="right"/>
      <w:pPr>
        <w:ind w:left="2192" w:hanging="180"/>
      </w:pPr>
    </w:lvl>
    <w:lvl w:ilvl="3" w:tplc="0409000F" w:tentative="1">
      <w:start w:val="1"/>
      <w:numFmt w:val="decimal"/>
      <w:lvlText w:val="%4."/>
      <w:lvlJc w:val="left"/>
      <w:pPr>
        <w:ind w:left="2912" w:hanging="360"/>
      </w:pPr>
    </w:lvl>
    <w:lvl w:ilvl="4" w:tplc="04090019" w:tentative="1">
      <w:start w:val="1"/>
      <w:numFmt w:val="lowerLetter"/>
      <w:lvlText w:val="%5."/>
      <w:lvlJc w:val="left"/>
      <w:pPr>
        <w:ind w:left="3632" w:hanging="360"/>
      </w:pPr>
    </w:lvl>
    <w:lvl w:ilvl="5" w:tplc="0409001B" w:tentative="1">
      <w:start w:val="1"/>
      <w:numFmt w:val="lowerRoman"/>
      <w:lvlText w:val="%6."/>
      <w:lvlJc w:val="right"/>
      <w:pPr>
        <w:ind w:left="4352" w:hanging="180"/>
      </w:pPr>
    </w:lvl>
    <w:lvl w:ilvl="6" w:tplc="0409000F" w:tentative="1">
      <w:start w:val="1"/>
      <w:numFmt w:val="decimal"/>
      <w:lvlText w:val="%7."/>
      <w:lvlJc w:val="left"/>
      <w:pPr>
        <w:ind w:left="5072" w:hanging="360"/>
      </w:pPr>
    </w:lvl>
    <w:lvl w:ilvl="7" w:tplc="04090019" w:tentative="1">
      <w:start w:val="1"/>
      <w:numFmt w:val="lowerLetter"/>
      <w:lvlText w:val="%8."/>
      <w:lvlJc w:val="left"/>
      <w:pPr>
        <w:ind w:left="5792" w:hanging="360"/>
      </w:pPr>
    </w:lvl>
    <w:lvl w:ilvl="8" w:tplc="0409001B" w:tentative="1">
      <w:start w:val="1"/>
      <w:numFmt w:val="lowerRoman"/>
      <w:lvlText w:val="%9."/>
      <w:lvlJc w:val="right"/>
      <w:pPr>
        <w:ind w:left="6512" w:hanging="180"/>
      </w:pPr>
    </w:lvl>
  </w:abstractNum>
  <w:abstractNum w:abstractNumId="26" w15:restartNumberingAfterBreak="0">
    <w:nsid w:val="2BC55A06"/>
    <w:multiLevelType w:val="hybridMultilevel"/>
    <w:tmpl w:val="C33A1032"/>
    <w:lvl w:ilvl="0" w:tplc="04090011">
      <w:start w:val="1"/>
      <w:numFmt w:val="decimal"/>
      <w:lvlText w:val="%1)"/>
      <w:lvlJc w:val="left"/>
      <w:pPr>
        <w:ind w:left="851" w:hanging="360"/>
      </w:pPr>
    </w:lvl>
    <w:lvl w:ilvl="1" w:tplc="04090019" w:tentative="1">
      <w:start w:val="1"/>
      <w:numFmt w:val="lowerLetter"/>
      <w:lvlText w:val="%2."/>
      <w:lvlJc w:val="left"/>
      <w:pPr>
        <w:ind w:left="1571" w:hanging="360"/>
      </w:pPr>
    </w:lvl>
    <w:lvl w:ilvl="2" w:tplc="0409001B" w:tentative="1">
      <w:start w:val="1"/>
      <w:numFmt w:val="lowerRoman"/>
      <w:lvlText w:val="%3."/>
      <w:lvlJc w:val="right"/>
      <w:pPr>
        <w:ind w:left="2291" w:hanging="180"/>
      </w:pPr>
    </w:lvl>
    <w:lvl w:ilvl="3" w:tplc="0409000F" w:tentative="1">
      <w:start w:val="1"/>
      <w:numFmt w:val="decimal"/>
      <w:lvlText w:val="%4."/>
      <w:lvlJc w:val="left"/>
      <w:pPr>
        <w:ind w:left="3011" w:hanging="360"/>
      </w:pPr>
    </w:lvl>
    <w:lvl w:ilvl="4" w:tplc="04090019" w:tentative="1">
      <w:start w:val="1"/>
      <w:numFmt w:val="lowerLetter"/>
      <w:lvlText w:val="%5."/>
      <w:lvlJc w:val="left"/>
      <w:pPr>
        <w:ind w:left="3731" w:hanging="360"/>
      </w:pPr>
    </w:lvl>
    <w:lvl w:ilvl="5" w:tplc="0409001B" w:tentative="1">
      <w:start w:val="1"/>
      <w:numFmt w:val="lowerRoman"/>
      <w:lvlText w:val="%6."/>
      <w:lvlJc w:val="right"/>
      <w:pPr>
        <w:ind w:left="4451" w:hanging="180"/>
      </w:pPr>
    </w:lvl>
    <w:lvl w:ilvl="6" w:tplc="0409000F" w:tentative="1">
      <w:start w:val="1"/>
      <w:numFmt w:val="decimal"/>
      <w:lvlText w:val="%7."/>
      <w:lvlJc w:val="left"/>
      <w:pPr>
        <w:ind w:left="5171" w:hanging="360"/>
      </w:pPr>
    </w:lvl>
    <w:lvl w:ilvl="7" w:tplc="04090019" w:tentative="1">
      <w:start w:val="1"/>
      <w:numFmt w:val="lowerLetter"/>
      <w:lvlText w:val="%8."/>
      <w:lvlJc w:val="left"/>
      <w:pPr>
        <w:ind w:left="5891" w:hanging="360"/>
      </w:pPr>
    </w:lvl>
    <w:lvl w:ilvl="8" w:tplc="0409001B" w:tentative="1">
      <w:start w:val="1"/>
      <w:numFmt w:val="lowerRoman"/>
      <w:lvlText w:val="%9."/>
      <w:lvlJc w:val="right"/>
      <w:pPr>
        <w:ind w:left="6611" w:hanging="180"/>
      </w:pPr>
    </w:lvl>
  </w:abstractNum>
  <w:abstractNum w:abstractNumId="27" w15:restartNumberingAfterBreak="0">
    <w:nsid w:val="2C637E49"/>
    <w:multiLevelType w:val="hybridMultilevel"/>
    <w:tmpl w:val="C3007EB4"/>
    <w:lvl w:ilvl="0" w:tplc="FFFFFFFF">
      <w:start w:val="1"/>
      <w:numFmt w:val="decimal"/>
      <w:lvlText w:val="%1."/>
      <w:lvlJc w:val="left"/>
      <w:pPr>
        <w:ind w:left="720" w:hanging="360"/>
      </w:pPr>
    </w:lvl>
    <w:lvl w:ilvl="1" w:tplc="FFFFFFFF">
      <w:start w:val="1"/>
      <w:numFmt w:val="lowerLetter"/>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2F9B0E60"/>
    <w:multiLevelType w:val="hybridMultilevel"/>
    <w:tmpl w:val="74FC734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09F1032"/>
    <w:multiLevelType w:val="multilevel"/>
    <w:tmpl w:val="ECC49876"/>
    <w:lvl w:ilvl="0">
      <w:start w:val="1"/>
      <w:numFmt w:val="decimal"/>
      <w:lvlText w:val="%1."/>
      <w:lvlJc w:val="left"/>
      <w:pPr>
        <w:ind w:left="360" w:hanging="360"/>
      </w:pPr>
      <w:rPr>
        <w:b/>
        <w:bCs/>
      </w:rPr>
    </w:lvl>
    <w:lvl w:ilvl="1">
      <w:start w:val="1"/>
      <w:numFmt w:val="decimal"/>
      <w:lvlText w:val="%1.%2."/>
      <w:lvlJc w:val="left"/>
      <w:pPr>
        <w:ind w:left="792" w:hanging="432"/>
      </w:pPr>
      <w:rPr>
        <w:b w:val="0"/>
        <w:bCs w:val="0"/>
        <w:i w:val="0"/>
        <w:iCs/>
        <w:sz w:val="18"/>
        <w:szCs w:val="18"/>
      </w:rPr>
    </w:lvl>
    <w:lvl w:ilvl="2">
      <w:start w:val="1"/>
      <w:numFmt w:val="lowerLetter"/>
      <w:lvlText w:val="%3)"/>
      <w:lvlJc w:val="left"/>
      <w:pPr>
        <w:ind w:left="1080" w:hanging="360"/>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332674E9"/>
    <w:multiLevelType w:val="hybridMultilevel"/>
    <w:tmpl w:val="AFDE8D1A"/>
    <w:lvl w:ilvl="0" w:tplc="04090011">
      <w:start w:val="1"/>
      <w:numFmt w:val="decimal"/>
      <w:lvlText w:val="%1)"/>
      <w:lvlJc w:val="left"/>
      <w:pPr>
        <w:ind w:left="755" w:hanging="360"/>
      </w:pPr>
    </w:lvl>
    <w:lvl w:ilvl="1" w:tplc="04090019" w:tentative="1">
      <w:start w:val="1"/>
      <w:numFmt w:val="lowerLetter"/>
      <w:lvlText w:val="%2."/>
      <w:lvlJc w:val="left"/>
      <w:pPr>
        <w:ind w:left="1475" w:hanging="360"/>
      </w:pPr>
    </w:lvl>
    <w:lvl w:ilvl="2" w:tplc="0409001B" w:tentative="1">
      <w:start w:val="1"/>
      <w:numFmt w:val="lowerRoman"/>
      <w:lvlText w:val="%3."/>
      <w:lvlJc w:val="right"/>
      <w:pPr>
        <w:ind w:left="2195" w:hanging="180"/>
      </w:pPr>
    </w:lvl>
    <w:lvl w:ilvl="3" w:tplc="0409000F" w:tentative="1">
      <w:start w:val="1"/>
      <w:numFmt w:val="decimal"/>
      <w:lvlText w:val="%4."/>
      <w:lvlJc w:val="left"/>
      <w:pPr>
        <w:ind w:left="2915" w:hanging="360"/>
      </w:pPr>
    </w:lvl>
    <w:lvl w:ilvl="4" w:tplc="04090019" w:tentative="1">
      <w:start w:val="1"/>
      <w:numFmt w:val="lowerLetter"/>
      <w:lvlText w:val="%5."/>
      <w:lvlJc w:val="left"/>
      <w:pPr>
        <w:ind w:left="3635" w:hanging="360"/>
      </w:pPr>
    </w:lvl>
    <w:lvl w:ilvl="5" w:tplc="0409001B" w:tentative="1">
      <w:start w:val="1"/>
      <w:numFmt w:val="lowerRoman"/>
      <w:lvlText w:val="%6."/>
      <w:lvlJc w:val="right"/>
      <w:pPr>
        <w:ind w:left="4355" w:hanging="180"/>
      </w:pPr>
    </w:lvl>
    <w:lvl w:ilvl="6" w:tplc="0409000F" w:tentative="1">
      <w:start w:val="1"/>
      <w:numFmt w:val="decimal"/>
      <w:lvlText w:val="%7."/>
      <w:lvlJc w:val="left"/>
      <w:pPr>
        <w:ind w:left="5075" w:hanging="360"/>
      </w:pPr>
    </w:lvl>
    <w:lvl w:ilvl="7" w:tplc="04090019" w:tentative="1">
      <w:start w:val="1"/>
      <w:numFmt w:val="lowerLetter"/>
      <w:lvlText w:val="%8."/>
      <w:lvlJc w:val="left"/>
      <w:pPr>
        <w:ind w:left="5795" w:hanging="360"/>
      </w:pPr>
    </w:lvl>
    <w:lvl w:ilvl="8" w:tplc="0409001B" w:tentative="1">
      <w:start w:val="1"/>
      <w:numFmt w:val="lowerRoman"/>
      <w:lvlText w:val="%9."/>
      <w:lvlJc w:val="right"/>
      <w:pPr>
        <w:ind w:left="6515" w:hanging="180"/>
      </w:pPr>
    </w:lvl>
  </w:abstractNum>
  <w:abstractNum w:abstractNumId="31" w15:restartNumberingAfterBreak="0">
    <w:nsid w:val="33962E11"/>
    <w:multiLevelType w:val="multilevel"/>
    <w:tmpl w:val="6AC476C0"/>
    <w:lvl w:ilvl="0">
      <w:start w:val="1"/>
      <w:numFmt w:val="decimal"/>
      <w:lvlText w:val="%1."/>
      <w:lvlJc w:val="left"/>
      <w:pPr>
        <w:ind w:left="360" w:hanging="360"/>
      </w:pPr>
      <w:rPr>
        <w:b/>
        <w:bCs/>
      </w:rPr>
    </w:lvl>
    <w:lvl w:ilvl="1">
      <w:start w:val="1"/>
      <w:numFmt w:val="decimal"/>
      <w:lvlText w:val="%1.%2."/>
      <w:lvlJc w:val="left"/>
      <w:pPr>
        <w:ind w:left="792" w:hanging="432"/>
      </w:pPr>
      <w:rPr>
        <w:b w:val="0"/>
        <w:bCs w:val="0"/>
        <w:i w:val="0"/>
        <w:iCs w:val="0"/>
        <w:color w:val="auto"/>
        <w:sz w:val="18"/>
        <w:szCs w:val="18"/>
      </w:rPr>
    </w:lvl>
    <w:lvl w:ilvl="2">
      <w:start w:val="1"/>
      <w:numFmt w:val="lowerLetter"/>
      <w:lvlText w:val="%3)"/>
      <w:lvlJc w:val="left"/>
      <w:pPr>
        <w:ind w:left="1080" w:hanging="360"/>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3436410F"/>
    <w:multiLevelType w:val="multilevel"/>
    <w:tmpl w:val="C324CD0C"/>
    <w:lvl w:ilvl="0">
      <w:start w:val="1"/>
      <w:numFmt w:val="decimal"/>
      <w:lvlText w:val="%1."/>
      <w:lvlJc w:val="left"/>
      <w:pPr>
        <w:ind w:left="360" w:hanging="360"/>
      </w:pPr>
      <w:rPr>
        <w:b/>
        <w:bCs/>
      </w:rPr>
    </w:lvl>
    <w:lvl w:ilvl="1">
      <w:start w:val="1"/>
      <w:numFmt w:val="decimal"/>
      <w:lvlText w:val="%1.%2."/>
      <w:lvlJc w:val="left"/>
      <w:pPr>
        <w:ind w:left="792" w:hanging="432"/>
      </w:pPr>
      <w:rPr>
        <w:b w:val="0"/>
        <w:bCs w:val="0"/>
        <w:i w:val="0"/>
        <w:iCs w:val="0"/>
        <w:color w:val="auto"/>
        <w:sz w:val="18"/>
        <w:szCs w:val="18"/>
      </w:rPr>
    </w:lvl>
    <w:lvl w:ilvl="2">
      <w:start w:val="1"/>
      <w:numFmt w:val="decimal"/>
      <w:lvlText w:val="%3)"/>
      <w:lvlJc w:val="left"/>
      <w:pPr>
        <w:ind w:left="720" w:hanging="360"/>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356066E1"/>
    <w:multiLevelType w:val="hybridMultilevel"/>
    <w:tmpl w:val="0A001D72"/>
    <w:lvl w:ilvl="0" w:tplc="04090015">
      <w:start w:val="1"/>
      <w:numFmt w:val="upp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4" w15:restartNumberingAfterBreak="0">
    <w:nsid w:val="367E30B7"/>
    <w:multiLevelType w:val="hybridMultilevel"/>
    <w:tmpl w:val="1932EACE"/>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370E56C8"/>
    <w:multiLevelType w:val="hybridMultilevel"/>
    <w:tmpl w:val="FC328C26"/>
    <w:lvl w:ilvl="0" w:tplc="04090011">
      <w:start w:val="1"/>
      <w:numFmt w:val="decimal"/>
      <w:lvlText w:val="%1)"/>
      <w:lvlJc w:val="left"/>
      <w:pPr>
        <w:ind w:left="809" w:hanging="360"/>
      </w:pPr>
    </w:lvl>
    <w:lvl w:ilvl="1" w:tplc="04090019" w:tentative="1">
      <w:start w:val="1"/>
      <w:numFmt w:val="lowerLetter"/>
      <w:lvlText w:val="%2."/>
      <w:lvlJc w:val="left"/>
      <w:pPr>
        <w:ind w:left="1529" w:hanging="360"/>
      </w:pPr>
    </w:lvl>
    <w:lvl w:ilvl="2" w:tplc="0409001B" w:tentative="1">
      <w:start w:val="1"/>
      <w:numFmt w:val="lowerRoman"/>
      <w:lvlText w:val="%3."/>
      <w:lvlJc w:val="right"/>
      <w:pPr>
        <w:ind w:left="2249" w:hanging="180"/>
      </w:pPr>
    </w:lvl>
    <w:lvl w:ilvl="3" w:tplc="0409000F" w:tentative="1">
      <w:start w:val="1"/>
      <w:numFmt w:val="decimal"/>
      <w:lvlText w:val="%4."/>
      <w:lvlJc w:val="left"/>
      <w:pPr>
        <w:ind w:left="2969" w:hanging="360"/>
      </w:pPr>
    </w:lvl>
    <w:lvl w:ilvl="4" w:tplc="04090019" w:tentative="1">
      <w:start w:val="1"/>
      <w:numFmt w:val="lowerLetter"/>
      <w:lvlText w:val="%5."/>
      <w:lvlJc w:val="left"/>
      <w:pPr>
        <w:ind w:left="3689" w:hanging="360"/>
      </w:pPr>
    </w:lvl>
    <w:lvl w:ilvl="5" w:tplc="0409001B" w:tentative="1">
      <w:start w:val="1"/>
      <w:numFmt w:val="lowerRoman"/>
      <w:lvlText w:val="%6."/>
      <w:lvlJc w:val="right"/>
      <w:pPr>
        <w:ind w:left="4409" w:hanging="180"/>
      </w:pPr>
    </w:lvl>
    <w:lvl w:ilvl="6" w:tplc="0409000F" w:tentative="1">
      <w:start w:val="1"/>
      <w:numFmt w:val="decimal"/>
      <w:lvlText w:val="%7."/>
      <w:lvlJc w:val="left"/>
      <w:pPr>
        <w:ind w:left="5129" w:hanging="360"/>
      </w:pPr>
    </w:lvl>
    <w:lvl w:ilvl="7" w:tplc="04090019" w:tentative="1">
      <w:start w:val="1"/>
      <w:numFmt w:val="lowerLetter"/>
      <w:lvlText w:val="%8."/>
      <w:lvlJc w:val="left"/>
      <w:pPr>
        <w:ind w:left="5849" w:hanging="360"/>
      </w:pPr>
    </w:lvl>
    <w:lvl w:ilvl="8" w:tplc="0409001B" w:tentative="1">
      <w:start w:val="1"/>
      <w:numFmt w:val="lowerRoman"/>
      <w:lvlText w:val="%9."/>
      <w:lvlJc w:val="right"/>
      <w:pPr>
        <w:ind w:left="6569" w:hanging="180"/>
      </w:pPr>
    </w:lvl>
  </w:abstractNum>
  <w:abstractNum w:abstractNumId="36" w15:restartNumberingAfterBreak="0">
    <w:nsid w:val="38AF4C6F"/>
    <w:multiLevelType w:val="hybridMultilevel"/>
    <w:tmpl w:val="24A65940"/>
    <w:lvl w:ilvl="0" w:tplc="04090011">
      <w:start w:val="1"/>
      <w:numFmt w:val="decimal"/>
      <w:lvlText w:val="%1)"/>
      <w:lvlJc w:val="left"/>
      <w:pPr>
        <w:ind w:left="1514" w:hanging="360"/>
      </w:pPr>
    </w:lvl>
    <w:lvl w:ilvl="1" w:tplc="04090019" w:tentative="1">
      <w:start w:val="1"/>
      <w:numFmt w:val="lowerLetter"/>
      <w:lvlText w:val="%2."/>
      <w:lvlJc w:val="left"/>
      <w:pPr>
        <w:ind w:left="2234" w:hanging="360"/>
      </w:pPr>
    </w:lvl>
    <w:lvl w:ilvl="2" w:tplc="0409001B" w:tentative="1">
      <w:start w:val="1"/>
      <w:numFmt w:val="lowerRoman"/>
      <w:lvlText w:val="%3."/>
      <w:lvlJc w:val="right"/>
      <w:pPr>
        <w:ind w:left="2954" w:hanging="180"/>
      </w:pPr>
    </w:lvl>
    <w:lvl w:ilvl="3" w:tplc="0409000F" w:tentative="1">
      <w:start w:val="1"/>
      <w:numFmt w:val="decimal"/>
      <w:lvlText w:val="%4."/>
      <w:lvlJc w:val="left"/>
      <w:pPr>
        <w:ind w:left="3674" w:hanging="360"/>
      </w:pPr>
    </w:lvl>
    <w:lvl w:ilvl="4" w:tplc="04090019" w:tentative="1">
      <w:start w:val="1"/>
      <w:numFmt w:val="lowerLetter"/>
      <w:lvlText w:val="%5."/>
      <w:lvlJc w:val="left"/>
      <w:pPr>
        <w:ind w:left="4394" w:hanging="360"/>
      </w:pPr>
    </w:lvl>
    <w:lvl w:ilvl="5" w:tplc="0409001B" w:tentative="1">
      <w:start w:val="1"/>
      <w:numFmt w:val="lowerRoman"/>
      <w:lvlText w:val="%6."/>
      <w:lvlJc w:val="right"/>
      <w:pPr>
        <w:ind w:left="5114" w:hanging="180"/>
      </w:pPr>
    </w:lvl>
    <w:lvl w:ilvl="6" w:tplc="0409000F" w:tentative="1">
      <w:start w:val="1"/>
      <w:numFmt w:val="decimal"/>
      <w:lvlText w:val="%7."/>
      <w:lvlJc w:val="left"/>
      <w:pPr>
        <w:ind w:left="5834" w:hanging="360"/>
      </w:pPr>
    </w:lvl>
    <w:lvl w:ilvl="7" w:tplc="04090019" w:tentative="1">
      <w:start w:val="1"/>
      <w:numFmt w:val="lowerLetter"/>
      <w:lvlText w:val="%8."/>
      <w:lvlJc w:val="left"/>
      <w:pPr>
        <w:ind w:left="6554" w:hanging="360"/>
      </w:pPr>
    </w:lvl>
    <w:lvl w:ilvl="8" w:tplc="0409001B" w:tentative="1">
      <w:start w:val="1"/>
      <w:numFmt w:val="lowerRoman"/>
      <w:lvlText w:val="%9."/>
      <w:lvlJc w:val="right"/>
      <w:pPr>
        <w:ind w:left="7274" w:hanging="180"/>
      </w:pPr>
    </w:lvl>
  </w:abstractNum>
  <w:abstractNum w:abstractNumId="37" w15:restartNumberingAfterBreak="0">
    <w:nsid w:val="3940199A"/>
    <w:multiLevelType w:val="hybridMultilevel"/>
    <w:tmpl w:val="A6300F0E"/>
    <w:lvl w:ilvl="0" w:tplc="04090011">
      <w:start w:val="1"/>
      <w:numFmt w:val="decimal"/>
      <w:lvlText w:val="%1)"/>
      <w:lvlJc w:val="left"/>
      <w:pPr>
        <w:ind w:left="755" w:hanging="360"/>
      </w:pPr>
    </w:lvl>
    <w:lvl w:ilvl="1" w:tplc="04090019" w:tentative="1">
      <w:start w:val="1"/>
      <w:numFmt w:val="lowerLetter"/>
      <w:lvlText w:val="%2."/>
      <w:lvlJc w:val="left"/>
      <w:pPr>
        <w:ind w:left="1475" w:hanging="360"/>
      </w:pPr>
    </w:lvl>
    <w:lvl w:ilvl="2" w:tplc="0409001B" w:tentative="1">
      <w:start w:val="1"/>
      <w:numFmt w:val="lowerRoman"/>
      <w:lvlText w:val="%3."/>
      <w:lvlJc w:val="right"/>
      <w:pPr>
        <w:ind w:left="2195" w:hanging="180"/>
      </w:pPr>
    </w:lvl>
    <w:lvl w:ilvl="3" w:tplc="0409000F" w:tentative="1">
      <w:start w:val="1"/>
      <w:numFmt w:val="decimal"/>
      <w:lvlText w:val="%4."/>
      <w:lvlJc w:val="left"/>
      <w:pPr>
        <w:ind w:left="2915" w:hanging="360"/>
      </w:pPr>
    </w:lvl>
    <w:lvl w:ilvl="4" w:tplc="04090019" w:tentative="1">
      <w:start w:val="1"/>
      <w:numFmt w:val="lowerLetter"/>
      <w:lvlText w:val="%5."/>
      <w:lvlJc w:val="left"/>
      <w:pPr>
        <w:ind w:left="3635" w:hanging="360"/>
      </w:pPr>
    </w:lvl>
    <w:lvl w:ilvl="5" w:tplc="0409001B" w:tentative="1">
      <w:start w:val="1"/>
      <w:numFmt w:val="lowerRoman"/>
      <w:lvlText w:val="%6."/>
      <w:lvlJc w:val="right"/>
      <w:pPr>
        <w:ind w:left="4355" w:hanging="180"/>
      </w:pPr>
    </w:lvl>
    <w:lvl w:ilvl="6" w:tplc="0409000F" w:tentative="1">
      <w:start w:val="1"/>
      <w:numFmt w:val="decimal"/>
      <w:lvlText w:val="%7."/>
      <w:lvlJc w:val="left"/>
      <w:pPr>
        <w:ind w:left="5075" w:hanging="360"/>
      </w:pPr>
    </w:lvl>
    <w:lvl w:ilvl="7" w:tplc="04090019" w:tentative="1">
      <w:start w:val="1"/>
      <w:numFmt w:val="lowerLetter"/>
      <w:lvlText w:val="%8."/>
      <w:lvlJc w:val="left"/>
      <w:pPr>
        <w:ind w:left="5795" w:hanging="360"/>
      </w:pPr>
    </w:lvl>
    <w:lvl w:ilvl="8" w:tplc="0409001B" w:tentative="1">
      <w:start w:val="1"/>
      <w:numFmt w:val="lowerRoman"/>
      <w:lvlText w:val="%9."/>
      <w:lvlJc w:val="right"/>
      <w:pPr>
        <w:ind w:left="6515" w:hanging="180"/>
      </w:pPr>
    </w:lvl>
  </w:abstractNum>
  <w:abstractNum w:abstractNumId="38" w15:restartNumberingAfterBreak="0">
    <w:nsid w:val="398024D9"/>
    <w:multiLevelType w:val="hybridMultilevel"/>
    <w:tmpl w:val="F9FCF3EA"/>
    <w:lvl w:ilvl="0" w:tplc="FFFFFFFF">
      <w:start w:val="1"/>
      <w:numFmt w:val="lowerLetter"/>
      <w:lvlText w:val="%1)"/>
      <w:lvlJc w:val="left"/>
      <w:pPr>
        <w:ind w:left="695" w:hanging="360"/>
      </w:pPr>
    </w:lvl>
    <w:lvl w:ilvl="1" w:tplc="FFFFFFFF" w:tentative="1">
      <w:start w:val="1"/>
      <w:numFmt w:val="lowerLetter"/>
      <w:lvlText w:val="%2."/>
      <w:lvlJc w:val="left"/>
      <w:pPr>
        <w:ind w:left="1415" w:hanging="360"/>
      </w:pPr>
    </w:lvl>
    <w:lvl w:ilvl="2" w:tplc="FFFFFFFF" w:tentative="1">
      <w:start w:val="1"/>
      <w:numFmt w:val="lowerRoman"/>
      <w:lvlText w:val="%3."/>
      <w:lvlJc w:val="right"/>
      <w:pPr>
        <w:ind w:left="2135" w:hanging="180"/>
      </w:pPr>
    </w:lvl>
    <w:lvl w:ilvl="3" w:tplc="FFFFFFFF" w:tentative="1">
      <w:start w:val="1"/>
      <w:numFmt w:val="decimal"/>
      <w:lvlText w:val="%4."/>
      <w:lvlJc w:val="left"/>
      <w:pPr>
        <w:ind w:left="2855" w:hanging="360"/>
      </w:pPr>
    </w:lvl>
    <w:lvl w:ilvl="4" w:tplc="FFFFFFFF" w:tentative="1">
      <w:start w:val="1"/>
      <w:numFmt w:val="lowerLetter"/>
      <w:lvlText w:val="%5."/>
      <w:lvlJc w:val="left"/>
      <w:pPr>
        <w:ind w:left="3575" w:hanging="360"/>
      </w:pPr>
    </w:lvl>
    <w:lvl w:ilvl="5" w:tplc="FFFFFFFF" w:tentative="1">
      <w:start w:val="1"/>
      <w:numFmt w:val="lowerRoman"/>
      <w:lvlText w:val="%6."/>
      <w:lvlJc w:val="right"/>
      <w:pPr>
        <w:ind w:left="4295" w:hanging="180"/>
      </w:pPr>
    </w:lvl>
    <w:lvl w:ilvl="6" w:tplc="FFFFFFFF" w:tentative="1">
      <w:start w:val="1"/>
      <w:numFmt w:val="decimal"/>
      <w:lvlText w:val="%7."/>
      <w:lvlJc w:val="left"/>
      <w:pPr>
        <w:ind w:left="5015" w:hanging="360"/>
      </w:pPr>
    </w:lvl>
    <w:lvl w:ilvl="7" w:tplc="FFFFFFFF" w:tentative="1">
      <w:start w:val="1"/>
      <w:numFmt w:val="lowerLetter"/>
      <w:lvlText w:val="%8."/>
      <w:lvlJc w:val="left"/>
      <w:pPr>
        <w:ind w:left="5735" w:hanging="360"/>
      </w:pPr>
    </w:lvl>
    <w:lvl w:ilvl="8" w:tplc="FFFFFFFF" w:tentative="1">
      <w:start w:val="1"/>
      <w:numFmt w:val="lowerRoman"/>
      <w:lvlText w:val="%9."/>
      <w:lvlJc w:val="right"/>
      <w:pPr>
        <w:ind w:left="6455" w:hanging="180"/>
      </w:pPr>
    </w:lvl>
  </w:abstractNum>
  <w:abstractNum w:abstractNumId="39" w15:restartNumberingAfterBreak="0">
    <w:nsid w:val="3A156BFC"/>
    <w:multiLevelType w:val="hybridMultilevel"/>
    <w:tmpl w:val="E4902DDC"/>
    <w:lvl w:ilvl="0" w:tplc="04090011">
      <w:start w:val="1"/>
      <w:numFmt w:val="decimal"/>
      <w:lvlText w:val="%1)"/>
      <w:lvlJc w:val="left"/>
      <w:pPr>
        <w:ind w:left="753" w:hanging="360"/>
      </w:pPr>
    </w:lvl>
    <w:lvl w:ilvl="1" w:tplc="04090019" w:tentative="1">
      <w:start w:val="1"/>
      <w:numFmt w:val="lowerLetter"/>
      <w:lvlText w:val="%2."/>
      <w:lvlJc w:val="left"/>
      <w:pPr>
        <w:ind w:left="1473" w:hanging="360"/>
      </w:pPr>
    </w:lvl>
    <w:lvl w:ilvl="2" w:tplc="0409001B" w:tentative="1">
      <w:start w:val="1"/>
      <w:numFmt w:val="lowerRoman"/>
      <w:lvlText w:val="%3."/>
      <w:lvlJc w:val="right"/>
      <w:pPr>
        <w:ind w:left="2193" w:hanging="180"/>
      </w:pPr>
    </w:lvl>
    <w:lvl w:ilvl="3" w:tplc="0409000F" w:tentative="1">
      <w:start w:val="1"/>
      <w:numFmt w:val="decimal"/>
      <w:lvlText w:val="%4."/>
      <w:lvlJc w:val="left"/>
      <w:pPr>
        <w:ind w:left="2913" w:hanging="360"/>
      </w:pPr>
    </w:lvl>
    <w:lvl w:ilvl="4" w:tplc="04090019" w:tentative="1">
      <w:start w:val="1"/>
      <w:numFmt w:val="lowerLetter"/>
      <w:lvlText w:val="%5."/>
      <w:lvlJc w:val="left"/>
      <w:pPr>
        <w:ind w:left="3633" w:hanging="360"/>
      </w:pPr>
    </w:lvl>
    <w:lvl w:ilvl="5" w:tplc="0409001B" w:tentative="1">
      <w:start w:val="1"/>
      <w:numFmt w:val="lowerRoman"/>
      <w:lvlText w:val="%6."/>
      <w:lvlJc w:val="right"/>
      <w:pPr>
        <w:ind w:left="4353" w:hanging="180"/>
      </w:pPr>
    </w:lvl>
    <w:lvl w:ilvl="6" w:tplc="0409000F" w:tentative="1">
      <w:start w:val="1"/>
      <w:numFmt w:val="decimal"/>
      <w:lvlText w:val="%7."/>
      <w:lvlJc w:val="left"/>
      <w:pPr>
        <w:ind w:left="5073" w:hanging="360"/>
      </w:pPr>
    </w:lvl>
    <w:lvl w:ilvl="7" w:tplc="04090019" w:tentative="1">
      <w:start w:val="1"/>
      <w:numFmt w:val="lowerLetter"/>
      <w:lvlText w:val="%8."/>
      <w:lvlJc w:val="left"/>
      <w:pPr>
        <w:ind w:left="5793" w:hanging="360"/>
      </w:pPr>
    </w:lvl>
    <w:lvl w:ilvl="8" w:tplc="0409001B" w:tentative="1">
      <w:start w:val="1"/>
      <w:numFmt w:val="lowerRoman"/>
      <w:lvlText w:val="%9."/>
      <w:lvlJc w:val="right"/>
      <w:pPr>
        <w:ind w:left="6513" w:hanging="180"/>
      </w:pPr>
    </w:lvl>
  </w:abstractNum>
  <w:abstractNum w:abstractNumId="40" w15:restartNumberingAfterBreak="0">
    <w:nsid w:val="3A2605E3"/>
    <w:multiLevelType w:val="hybridMultilevel"/>
    <w:tmpl w:val="17FEF48C"/>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3A650612"/>
    <w:multiLevelType w:val="multilevel"/>
    <w:tmpl w:val="C324CD0C"/>
    <w:lvl w:ilvl="0">
      <w:start w:val="1"/>
      <w:numFmt w:val="decimal"/>
      <w:lvlText w:val="%1."/>
      <w:lvlJc w:val="left"/>
      <w:pPr>
        <w:ind w:left="360" w:hanging="360"/>
      </w:pPr>
      <w:rPr>
        <w:b/>
        <w:bCs/>
      </w:rPr>
    </w:lvl>
    <w:lvl w:ilvl="1">
      <w:start w:val="1"/>
      <w:numFmt w:val="decimal"/>
      <w:lvlText w:val="%1.%2."/>
      <w:lvlJc w:val="left"/>
      <w:pPr>
        <w:ind w:left="792" w:hanging="432"/>
      </w:pPr>
      <w:rPr>
        <w:b w:val="0"/>
        <w:bCs w:val="0"/>
        <w:i w:val="0"/>
        <w:iCs w:val="0"/>
        <w:color w:val="auto"/>
        <w:sz w:val="18"/>
        <w:szCs w:val="18"/>
      </w:rPr>
    </w:lvl>
    <w:lvl w:ilvl="2">
      <w:start w:val="1"/>
      <w:numFmt w:val="decimal"/>
      <w:lvlText w:val="%3)"/>
      <w:lvlJc w:val="left"/>
      <w:pPr>
        <w:ind w:left="720" w:hanging="360"/>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15:restartNumberingAfterBreak="0">
    <w:nsid w:val="3A6A378D"/>
    <w:multiLevelType w:val="multilevel"/>
    <w:tmpl w:val="A784DFF6"/>
    <w:lvl w:ilvl="0">
      <w:start w:val="1"/>
      <w:numFmt w:val="decimal"/>
      <w:lvlText w:val="%1."/>
      <w:lvlJc w:val="left"/>
      <w:pPr>
        <w:ind w:left="360" w:hanging="360"/>
      </w:pPr>
      <w:rPr>
        <w:b/>
        <w:bCs/>
      </w:rPr>
    </w:lvl>
    <w:lvl w:ilvl="1">
      <w:start w:val="1"/>
      <w:numFmt w:val="decimal"/>
      <w:lvlText w:val="%1.%2."/>
      <w:lvlJc w:val="left"/>
      <w:pPr>
        <w:ind w:left="792" w:hanging="432"/>
      </w:pPr>
      <w:rPr>
        <w:b w:val="0"/>
        <w:bCs w:val="0"/>
        <w:i w:val="0"/>
        <w:iCs/>
        <w:color w:val="auto"/>
        <w:sz w:val="18"/>
        <w:szCs w:val="18"/>
      </w:rPr>
    </w:lvl>
    <w:lvl w:ilvl="2">
      <w:start w:val="1"/>
      <w:numFmt w:val="decimal"/>
      <w:lvlText w:val="%1.%2.%3."/>
      <w:lvlJc w:val="left"/>
      <w:pPr>
        <w:ind w:left="1224" w:hanging="504"/>
      </w:pPr>
    </w:lvl>
    <w:lvl w:ilvl="3">
      <w:start w:val="1"/>
      <w:numFmt w:val="lowerLetter"/>
      <w:lvlText w:val="%4)"/>
      <w:lvlJc w:val="left"/>
      <w:pPr>
        <w:ind w:left="1440" w:hanging="360"/>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3" w15:restartNumberingAfterBreak="0">
    <w:nsid w:val="3CF245FF"/>
    <w:multiLevelType w:val="hybridMultilevel"/>
    <w:tmpl w:val="2D5A3C9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40B074A2"/>
    <w:multiLevelType w:val="hybridMultilevel"/>
    <w:tmpl w:val="1A0A493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46381F9A"/>
    <w:multiLevelType w:val="hybridMultilevel"/>
    <w:tmpl w:val="B6F420AC"/>
    <w:lvl w:ilvl="0" w:tplc="FFFFFFFF">
      <w:start w:val="1"/>
      <w:numFmt w:val="decimal"/>
      <w:lvlText w:val="%1)"/>
      <w:lvlJc w:val="left"/>
      <w:pPr>
        <w:ind w:left="755" w:hanging="360"/>
      </w:pPr>
    </w:lvl>
    <w:lvl w:ilvl="1" w:tplc="FFFFFFFF" w:tentative="1">
      <w:start w:val="1"/>
      <w:numFmt w:val="lowerLetter"/>
      <w:lvlText w:val="%2."/>
      <w:lvlJc w:val="left"/>
      <w:pPr>
        <w:ind w:left="1475" w:hanging="360"/>
      </w:pPr>
    </w:lvl>
    <w:lvl w:ilvl="2" w:tplc="FFFFFFFF" w:tentative="1">
      <w:start w:val="1"/>
      <w:numFmt w:val="lowerRoman"/>
      <w:lvlText w:val="%3."/>
      <w:lvlJc w:val="right"/>
      <w:pPr>
        <w:ind w:left="2195" w:hanging="180"/>
      </w:pPr>
    </w:lvl>
    <w:lvl w:ilvl="3" w:tplc="FFFFFFFF" w:tentative="1">
      <w:start w:val="1"/>
      <w:numFmt w:val="decimal"/>
      <w:lvlText w:val="%4."/>
      <w:lvlJc w:val="left"/>
      <w:pPr>
        <w:ind w:left="2915" w:hanging="360"/>
      </w:pPr>
    </w:lvl>
    <w:lvl w:ilvl="4" w:tplc="FFFFFFFF" w:tentative="1">
      <w:start w:val="1"/>
      <w:numFmt w:val="lowerLetter"/>
      <w:lvlText w:val="%5."/>
      <w:lvlJc w:val="left"/>
      <w:pPr>
        <w:ind w:left="3635" w:hanging="360"/>
      </w:pPr>
    </w:lvl>
    <w:lvl w:ilvl="5" w:tplc="FFFFFFFF" w:tentative="1">
      <w:start w:val="1"/>
      <w:numFmt w:val="lowerRoman"/>
      <w:lvlText w:val="%6."/>
      <w:lvlJc w:val="right"/>
      <w:pPr>
        <w:ind w:left="4355" w:hanging="180"/>
      </w:pPr>
    </w:lvl>
    <w:lvl w:ilvl="6" w:tplc="FFFFFFFF" w:tentative="1">
      <w:start w:val="1"/>
      <w:numFmt w:val="decimal"/>
      <w:lvlText w:val="%7."/>
      <w:lvlJc w:val="left"/>
      <w:pPr>
        <w:ind w:left="5075" w:hanging="360"/>
      </w:pPr>
    </w:lvl>
    <w:lvl w:ilvl="7" w:tplc="FFFFFFFF" w:tentative="1">
      <w:start w:val="1"/>
      <w:numFmt w:val="lowerLetter"/>
      <w:lvlText w:val="%8."/>
      <w:lvlJc w:val="left"/>
      <w:pPr>
        <w:ind w:left="5795" w:hanging="360"/>
      </w:pPr>
    </w:lvl>
    <w:lvl w:ilvl="8" w:tplc="FFFFFFFF" w:tentative="1">
      <w:start w:val="1"/>
      <w:numFmt w:val="lowerRoman"/>
      <w:lvlText w:val="%9."/>
      <w:lvlJc w:val="right"/>
      <w:pPr>
        <w:ind w:left="6515" w:hanging="180"/>
      </w:pPr>
    </w:lvl>
  </w:abstractNum>
  <w:abstractNum w:abstractNumId="46" w15:restartNumberingAfterBreak="0">
    <w:nsid w:val="468F1180"/>
    <w:multiLevelType w:val="hybridMultilevel"/>
    <w:tmpl w:val="BC5C94C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7" w15:restartNumberingAfterBreak="0">
    <w:nsid w:val="476250AD"/>
    <w:multiLevelType w:val="hybridMultilevel"/>
    <w:tmpl w:val="CD48D112"/>
    <w:lvl w:ilvl="0" w:tplc="FFFFFFFF">
      <w:start w:val="1"/>
      <w:numFmt w:val="lowerLetter"/>
      <w:lvlText w:val="%1)"/>
      <w:lvlJc w:val="left"/>
      <w:pPr>
        <w:ind w:left="695" w:hanging="360"/>
      </w:pPr>
    </w:lvl>
    <w:lvl w:ilvl="1" w:tplc="FFFFFFFF" w:tentative="1">
      <w:start w:val="1"/>
      <w:numFmt w:val="lowerLetter"/>
      <w:lvlText w:val="%2."/>
      <w:lvlJc w:val="left"/>
      <w:pPr>
        <w:ind w:left="1415" w:hanging="360"/>
      </w:pPr>
    </w:lvl>
    <w:lvl w:ilvl="2" w:tplc="FFFFFFFF" w:tentative="1">
      <w:start w:val="1"/>
      <w:numFmt w:val="lowerRoman"/>
      <w:lvlText w:val="%3."/>
      <w:lvlJc w:val="right"/>
      <w:pPr>
        <w:ind w:left="2135" w:hanging="180"/>
      </w:pPr>
    </w:lvl>
    <w:lvl w:ilvl="3" w:tplc="FFFFFFFF" w:tentative="1">
      <w:start w:val="1"/>
      <w:numFmt w:val="decimal"/>
      <w:lvlText w:val="%4."/>
      <w:lvlJc w:val="left"/>
      <w:pPr>
        <w:ind w:left="2855" w:hanging="360"/>
      </w:pPr>
    </w:lvl>
    <w:lvl w:ilvl="4" w:tplc="FFFFFFFF" w:tentative="1">
      <w:start w:val="1"/>
      <w:numFmt w:val="lowerLetter"/>
      <w:lvlText w:val="%5."/>
      <w:lvlJc w:val="left"/>
      <w:pPr>
        <w:ind w:left="3575" w:hanging="360"/>
      </w:pPr>
    </w:lvl>
    <w:lvl w:ilvl="5" w:tplc="FFFFFFFF" w:tentative="1">
      <w:start w:val="1"/>
      <w:numFmt w:val="lowerRoman"/>
      <w:lvlText w:val="%6."/>
      <w:lvlJc w:val="right"/>
      <w:pPr>
        <w:ind w:left="4295" w:hanging="180"/>
      </w:pPr>
    </w:lvl>
    <w:lvl w:ilvl="6" w:tplc="FFFFFFFF" w:tentative="1">
      <w:start w:val="1"/>
      <w:numFmt w:val="decimal"/>
      <w:lvlText w:val="%7."/>
      <w:lvlJc w:val="left"/>
      <w:pPr>
        <w:ind w:left="5015" w:hanging="360"/>
      </w:pPr>
    </w:lvl>
    <w:lvl w:ilvl="7" w:tplc="FFFFFFFF" w:tentative="1">
      <w:start w:val="1"/>
      <w:numFmt w:val="lowerLetter"/>
      <w:lvlText w:val="%8."/>
      <w:lvlJc w:val="left"/>
      <w:pPr>
        <w:ind w:left="5735" w:hanging="360"/>
      </w:pPr>
    </w:lvl>
    <w:lvl w:ilvl="8" w:tplc="FFFFFFFF" w:tentative="1">
      <w:start w:val="1"/>
      <w:numFmt w:val="lowerRoman"/>
      <w:lvlText w:val="%9."/>
      <w:lvlJc w:val="right"/>
      <w:pPr>
        <w:ind w:left="6455" w:hanging="180"/>
      </w:pPr>
    </w:lvl>
  </w:abstractNum>
  <w:abstractNum w:abstractNumId="48" w15:restartNumberingAfterBreak="0">
    <w:nsid w:val="47CF144C"/>
    <w:multiLevelType w:val="hybridMultilevel"/>
    <w:tmpl w:val="D85CE984"/>
    <w:lvl w:ilvl="0" w:tplc="04090017">
      <w:start w:val="1"/>
      <w:numFmt w:val="lowerLetter"/>
      <w:lvlText w:val="%1)"/>
      <w:lvlJc w:val="left"/>
      <w:pPr>
        <w:ind w:left="851" w:hanging="360"/>
      </w:pPr>
    </w:lvl>
    <w:lvl w:ilvl="1" w:tplc="04090019" w:tentative="1">
      <w:start w:val="1"/>
      <w:numFmt w:val="lowerLetter"/>
      <w:lvlText w:val="%2."/>
      <w:lvlJc w:val="left"/>
      <w:pPr>
        <w:ind w:left="1571" w:hanging="360"/>
      </w:pPr>
    </w:lvl>
    <w:lvl w:ilvl="2" w:tplc="0409001B" w:tentative="1">
      <w:start w:val="1"/>
      <w:numFmt w:val="lowerRoman"/>
      <w:lvlText w:val="%3."/>
      <w:lvlJc w:val="right"/>
      <w:pPr>
        <w:ind w:left="2291" w:hanging="180"/>
      </w:pPr>
    </w:lvl>
    <w:lvl w:ilvl="3" w:tplc="0409000F" w:tentative="1">
      <w:start w:val="1"/>
      <w:numFmt w:val="decimal"/>
      <w:lvlText w:val="%4."/>
      <w:lvlJc w:val="left"/>
      <w:pPr>
        <w:ind w:left="3011" w:hanging="360"/>
      </w:pPr>
    </w:lvl>
    <w:lvl w:ilvl="4" w:tplc="04090019" w:tentative="1">
      <w:start w:val="1"/>
      <w:numFmt w:val="lowerLetter"/>
      <w:lvlText w:val="%5."/>
      <w:lvlJc w:val="left"/>
      <w:pPr>
        <w:ind w:left="3731" w:hanging="360"/>
      </w:pPr>
    </w:lvl>
    <w:lvl w:ilvl="5" w:tplc="0409001B" w:tentative="1">
      <w:start w:val="1"/>
      <w:numFmt w:val="lowerRoman"/>
      <w:lvlText w:val="%6."/>
      <w:lvlJc w:val="right"/>
      <w:pPr>
        <w:ind w:left="4451" w:hanging="180"/>
      </w:pPr>
    </w:lvl>
    <w:lvl w:ilvl="6" w:tplc="0409000F" w:tentative="1">
      <w:start w:val="1"/>
      <w:numFmt w:val="decimal"/>
      <w:lvlText w:val="%7."/>
      <w:lvlJc w:val="left"/>
      <w:pPr>
        <w:ind w:left="5171" w:hanging="360"/>
      </w:pPr>
    </w:lvl>
    <w:lvl w:ilvl="7" w:tplc="04090019" w:tentative="1">
      <w:start w:val="1"/>
      <w:numFmt w:val="lowerLetter"/>
      <w:lvlText w:val="%8."/>
      <w:lvlJc w:val="left"/>
      <w:pPr>
        <w:ind w:left="5891" w:hanging="360"/>
      </w:pPr>
    </w:lvl>
    <w:lvl w:ilvl="8" w:tplc="0409001B" w:tentative="1">
      <w:start w:val="1"/>
      <w:numFmt w:val="lowerRoman"/>
      <w:lvlText w:val="%9."/>
      <w:lvlJc w:val="right"/>
      <w:pPr>
        <w:ind w:left="6611" w:hanging="180"/>
      </w:pPr>
    </w:lvl>
  </w:abstractNum>
  <w:abstractNum w:abstractNumId="49" w15:restartNumberingAfterBreak="0">
    <w:nsid w:val="485A687C"/>
    <w:multiLevelType w:val="hybridMultilevel"/>
    <w:tmpl w:val="03DC5A6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0" w15:restartNumberingAfterBreak="0">
    <w:nsid w:val="491039A6"/>
    <w:multiLevelType w:val="hybridMultilevel"/>
    <w:tmpl w:val="F3C0CC54"/>
    <w:lvl w:ilvl="0" w:tplc="0409001B">
      <w:start w:val="1"/>
      <w:numFmt w:val="lowerRoman"/>
      <w:lvlText w:val="%1."/>
      <w:lvlJc w:val="right"/>
      <w:pPr>
        <w:ind w:left="851" w:hanging="360"/>
      </w:pPr>
    </w:lvl>
    <w:lvl w:ilvl="1" w:tplc="04090019" w:tentative="1">
      <w:start w:val="1"/>
      <w:numFmt w:val="lowerLetter"/>
      <w:lvlText w:val="%2."/>
      <w:lvlJc w:val="left"/>
      <w:pPr>
        <w:ind w:left="1571" w:hanging="360"/>
      </w:pPr>
    </w:lvl>
    <w:lvl w:ilvl="2" w:tplc="0409001B" w:tentative="1">
      <w:start w:val="1"/>
      <w:numFmt w:val="lowerRoman"/>
      <w:lvlText w:val="%3."/>
      <w:lvlJc w:val="right"/>
      <w:pPr>
        <w:ind w:left="2291" w:hanging="180"/>
      </w:pPr>
    </w:lvl>
    <w:lvl w:ilvl="3" w:tplc="0409000F" w:tentative="1">
      <w:start w:val="1"/>
      <w:numFmt w:val="decimal"/>
      <w:lvlText w:val="%4."/>
      <w:lvlJc w:val="left"/>
      <w:pPr>
        <w:ind w:left="3011" w:hanging="360"/>
      </w:pPr>
    </w:lvl>
    <w:lvl w:ilvl="4" w:tplc="04090019" w:tentative="1">
      <w:start w:val="1"/>
      <w:numFmt w:val="lowerLetter"/>
      <w:lvlText w:val="%5."/>
      <w:lvlJc w:val="left"/>
      <w:pPr>
        <w:ind w:left="3731" w:hanging="360"/>
      </w:pPr>
    </w:lvl>
    <w:lvl w:ilvl="5" w:tplc="0409001B" w:tentative="1">
      <w:start w:val="1"/>
      <w:numFmt w:val="lowerRoman"/>
      <w:lvlText w:val="%6."/>
      <w:lvlJc w:val="right"/>
      <w:pPr>
        <w:ind w:left="4451" w:hanging="180"/>
      </w:pPr>
    </w:lvl>
    <w:lvl w:ilvl="6" w:tplc="0409000F" w:tentative="1">
      <w:start w:val="1"/>
      <w:numFmt w:val="decimal"/>
      <w:lvlText w:val="%7."/>
      <w:lvlJc w:val="left"/>
      <w:pPr>
        <w:ind w:left="5171" w:hanging="360"/>
      </w:pPr>
    </w:lvl>
    <w:lvl w:ilvl="7" w:tplc="04090019" w:tentative="1">
      <w:start w:val="1"/>
      <w:numFmt w:val="lowerLetter"/>
      <w:lvlText w:val="%8."/>
      <w:lvlJc w:val="left"/>
      <w:pPr>
        <w:ind w:left="5891" w:hanging="360"/>
      </w:pPr>
    </w:lvl>
    <w:lvl w:ilvl="8" w:tplc="0409001B" w:tentative="1">
      <w:start w:val="1"/>
      <w:numFmt w:val="lowerRoman"/>
      <w:lvlText w:val="%9."/>
      <w:lvlJc w:val="right"/>
      <w:pPr>
        <w:ind w:left="6611" w:hanging="180"/>
      </w:pPr>
    </w:lvl>
  </w:abstractNum>
  <w:abstractNum w:abstractNumId="51" w15:restartNumberingAfterBreak="0">
    <w:nsid w:val="49656322"/>
    <w:multiLevelType w:val="hybridMultilevel"/>
    <w:tmpl w:val="90B019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49852661"/>
    <w:multiLevelType w:val="hybridMultilevel"/>
    <w:tmpl w:val="11009686"/>
    <w:lvl w:ilvl="0" w:tplc="04090011">
      <w:start w:val="1"/>
      <w:numFmt w:val="decimal"/>
      <w:lvlText w:val="%1)"/>
      <w:lvlJc w:val="left"/>
      <w:pPr>
        <w:ind w:left="753" w:hanging="360"/>
      </w:pPr>
    </w:lvl>
    <w:lvl w:ilvl="1" w:tplc="04090019" w:tentative="1">
      <w:start w:val="1"/>
      <w:numFmt w:val="lowerLetter"/>
      <w:lvlText w:val="%2."/>
      <w:lvlJc w:val="left"/>
      <w:pPr>
        <w:ind w:left="1473" w:hanging="360"/>
      </w:pPr>
    </w:lvl>
    <w:lvl w:ilvl="2" w:tplc="0409001B" w:tentative="1">
      <w:start w:val="1"/>
      <w:numFmt w:val="lowerRoman"/>
      <w:lvlText w:val="%3."/>
      <w:lvlJc w:val="right"/>
      <w:pPr>
        <w:ind w:left="2193" w:hanging="180"/>
      </w:pPr>
    </w:lvl>
    <w:lvl w:ilvl="3" w:tplc="0409000F" w:tentative="1">
      <w:start w:val="1"/>
      <w:numFmt w:val="decimal"/>
      <w:lvlText w:val="%4."/>
      <w:lvlJc w:val="left"/>
      <w:pPr>
        <w:ind w:left="2913" w:hanging="360"/>
      </w:pPr>
    </w:lvl>
    <w:lvl w:ilvl="4" w:tplc="04090019" w:tentative="1">
      <w:start w:val="1"/>
      <w:numFmt w:val="lowerLetter"/>
      <w:lvlText w:val="%5."/>
      <w:lvlJc w:val="left"/>
      <w:pPr>
        <w:ind w:left="3633" w:hanging="360"/>
      </w:pPr>
    </w:lvl>
    <w:lvl w:ilvl="5" w:tplc="0409001B" w:tentative="1">
      <w:start w:val="1"/>
      <w:numFmt w:val="lowerRoman"/>
      <w:lvlText w:val="%6."/>
      <w:lvlJc w:val="right"/>
      <w:pPr>
        <w:ind w:left="4353" w:hanging="180"/>
      </w:pPr>
    </w:lvl>
    <w:lvl w:ilvl="6" w:tplc="0409000F" w:tentative="1">
      <w:start w:val="1"/>
      <w:numFmt w:val="decimal"/>
      <w:lvlText w:val="%7."/>
      <w:lvlJc w:val="left"/>
      <w:pPr>
        <w:ind w:left="5073" w:hanging="360"/>
      </w:pPr>
    </w:lvl>
    <w:lvl w:ilvl="7" w:tplc="04090019" w:tentative="1">
      <w:start w:val="1"/>
      <w:numFmt w:val="lowerLetter"/>
      <w:lvlText w:val="%8."/>
      <w:lvlJc w:val="left"/>
      <w:pPr>
        <w:ind w:left="5793" w:hanging="360"/>
      </w:pPr>
    </w:lvl>
    <w:lvl w:ilvl="8" w:tplc="0409001B" w:tentative="1">
      <w:start w:val="1"/>
      <w:numFmt w:val="lowerRoman"/>
      <w:lvlText w:val="%9."/>
      <w:lvlJc w:val="right"/>
      <w:pPr>
        <w:ind w:left="6513" w:hanging="180"/>
      </w:pPr>
    </w:lvl>
  </w:abstractNum>
  <w:abstractNum w:abstractNumId="53" w15:restartNumberingAfterBreak="0">
    <w:nsid w:val="4A2108D4"/>
    <w:multiLevelType w:val="multilevel"/>
    <w:tmpl w:val="204C670A"/>
    <w:lvl w:ilvl="0">
      <w:start w:val="1"/>
      <w:numFmt w:val="decimal"/>
      <w:lvlText w:val="%1)"/>
      <w:lvlJc w:val="left"/>
      <w:pPr>
        <w:ind w:left="360" w:hanging="360"/>
      </w:pPr>
      <w:rPr>
        <w:b w:val="0"/>
        <w:bCs w:val="0"/>
      </w:rPr>
    </w:lvl>
    <w:lvl w:ilvl="1">
      <w:start w:val="1"/>
      <w:numFmt w:val="decimal"/>
      <w:lvlText w:val="%1.%2."/>
      <w:lvlJc w:val="left"/>
      <w:pPr>
        <w:ind w:left="792" w:hanging="432"/>
      </w:pPr>
      <w:rPr>
        <w:b w:val="0"/>
        <w:bCs w:val="0"/>
        <w:i w:val="0"/>
        <w:iCs/>
        <w:sz w:val="18"/>
        <w:szCs w:val="18"/>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4" w15:restartNumberingAfterBreak="0">
    <w:nsid w:val="4BE137EB"/>
    <w:multiLevelType w:val="hybridMultilevel"/>
    <w:tmpl w:val="86AE491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5" w15:restartNumberingAfterBreak="0">
    <w:nsid w:val="4C1E68FB"/>
    <w:multiLevelType w:val="hybridMultilevel"/>
    <w:tmpl w:val="2376CC2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4DFF71FE"/>
    <w:multiLevelType w:val="multilevel"/>
    <w:tmpl w:val="ECC49876"/>
    <w:lvl w:ilvl="0">
      <w:start w:val="1"/>
      <w:numFmt w:val="decimal"/>
      <w:lvlText w:val="%1."/>
      <w:lvlJc w:val="left"/>
      <w:pPr>
        <w:ind w:left="360" w:hanging="360"/>
      </w:pPr>
      <w:rPr>
        <w:b/>
        <w:bCs/>
      </w:rPr>
    </w:lvl>
    <w:lvl w:ilvl="1">
      <w:start w:val="1"/>
      <w:numFmt w:val="decimal"/>
      <w:lvlText w:val="%1.%2."/>
      <w:lvlJc w:val="left"/>
      <w:pPr>
        <w:ind w:left="792" w:hanging="432"/>
      </w:pPr>
      <w:rPr>
        <w:b w:val="0"/>
        <w:bCs w:val="0"/>
        <w:i w:val="0"/>
        <w:iCs/>
        <w:sz w:val="18"/>
        <w:szCs w:val="18"/>
      </w:rPr>
    </w:lvl>
    <w:lvl w:ilvl="2">
      <w:start w:val="1"/>
      <w:numFmt w:val="lowerLetter"/>
      <w:lvlText w:val="%3)"/>
      <w:lvlJc w:val="left"/>
      <w:pPr>
        <w:ind w:left="1080" w:hanging="360"/>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7" w15:restartNumberingAfterBreak="0">
    <w:nsid w:val="535071F5"/>
    <w:multiLevelType w:val="hybridMultilevel"/>
    <w:tmpl w:val="385A2C02"/>
    <w:lvl w:ilvl="0" w:tplc="04090017">
      <w:start w:val="1"/>
      <w:numFmt w:val="lowerLetter"/>
      <w:lvlText w:val="%1)"/>
      <w:lvlJc w:val="left"/>
      <w:pPr>
        <w:ind w:left="695" w:hanging="360"/>
      </w:pPr>
    </w:lvl>
    <w:lvl w:ilvl="1" w:tplc="04090019" w:tentative="1">
      <w:start w:val="1"/>
      <w:numFmt w:val="lowerLetter"/>
      <w:lvlText w:val="%2."/>
      <w:lvlJc w:val="left"/>
      <w:pPr>
        <w:ind w:left="1415" w:hanging="360"/>
      </w:pPr>
    </w:lvl>
    <w:lvl w:ilvl="2" w:tplc="0409001B" w:tentative="1">
      <w:start w:val="1"/>
      <w:numFmt w:val="lowerRoman"/>
      <w:lvlText w:val="%3."/>
      <w:lvlJc w:val="right"/>
      <w:pPr>
        <w:ind w:left="2135" w:hanging="180"/>
      </w:pPr>
    </w:lvl>
    <w:lvl w:ilvl="3" w:tplc="0409000F" w:tentative="1">
      <w:start w:val="1"/>
      <w:numFmt w:val="decimal"/>
      <w:lvlText w:val="%4."/>
      <w:lvlJc w:val="left"/>
      <w:pPr>
        <w:ind w:left="2855" w:hanging="360"/>
      </w:pPr>
    </w:lvl>
    <w:lvl w:ilvl="4" w:tplc="04090019" w:tentative="1">
      <w:start w:val="1"/>
      <w:numFmt w:val="lowerLetter"/>
      <w:lvlText w:val="%5."/>
      <w:lvlJc w:val="left"/>
      <w:pPr>
        <w:ind w:left="3575" w:hanging="360"/>
      </w:pPr>
    </w:lvl>
    <w:lvl w:ilvl="5" w:tplc="0409001B" w:tentative="1">
      <w:start w:val="1"/>
      <w:numFmt w:val="lowerRoman"/>
      <w:lvlText w:val="%6."/>
      <w:lvlJc w:val="right"/>
      <w:pPr>
        <w:ind w:left="4295" w:hanging="180"/>
      </w:pPr>
    </w:lvl>
    <w:lvl w:ilvl="6" w:tplc="0409000F" w:tentative="1">
      <w:start w:val="1"/>
      <w:numFmt w:val="decimal"/>
      <w:lvlText w:val="%7."/>
      <w:lvlJc w:val="left"/>
      <w:pPr>
        <w:ind w:left="5015" w:hanging="360"/>
      </w:pPr>
    </w:lvl>
    <w:lvl w:ilvl="7" w:tplc="04090019" w:tentative="1">
      <w:start w:val="1"/>
      <w:numFmt w:val="lowerLetter"/>
      <w:lvlText w:val="%8."/>
      <w:lvlJc w:val="left"/>
      <w:pPr>
        <w:ind w:left="5735" w:hanging="360"/>
      </w:pPr>
    </w:lvl>
    <w:lvl w:ilvl="8" w:tplc="0409001B" w:tentative="1">
      <w:start w:val="1"/>
      <w:numFmt w:val="lowerRoman"/>
      <w:lvlText w:val="%9."/>
      <w:lvlJc w:val="right"/>
      <w:pPr>
        <w:ind w:left="6455" w:hanging="180"/>
      </w:pPr>
    </w:lvl>
  </w:abstractNum>
  <w:abstractNum w:abstractNumId="58" w15:restartNumberingAfterBreak="0">
    <w:nsid w:val="54CB28CE"/>
    <w:multiLevelType w:val="hybridMultilevel"/>
    <w:tmpl w:val="A0347B4A"/>
    <w:lvl w:ilvl="0" w:tplc="FFFFFFFF">
      <w:start w:val="1"/>
      <w:numFmt w:val="lowerLetter"/>
      <w:lvlText w:val="%1)"/>
      <w:lvlJc w:val="left"/>
      <w:pPr>
        <w:ind w:left="1514" w:hanging="360"/>
      </w:pPr>
    </w:lvl>
    <w:lvl w:ilvl="1" w:tplc="FFFFFFFF" w:tentative="1">
      <w:start w:val="1"/>
      <w:numFmt w:val="lowerLetter"/>
      <w:lvlText w:val="%2."/>
      <w:lvlJc w:val="left"/>
      <w:pPr>
        <w:ind w:left="2234" w:hanging="360"/>
      </w:pPr>
    </w:lvl>
    <w:lvl w:ilvl="2" w:tplc="FFFFFFFF" w:tentative="1">
      <w:start w:val="1"/>
      <w:numFmt w:val="lowerRoman"/>
      <w:lvlText w:val="%3."/>
      <w:lvlJc w:val="right"/>
      <w:pPr>
        <w:ind w:left="2954" w:hanging="180"/>
      </w:pPr>
    </w:lvl>
    <w:lvl w:ilvl="3" w:tplc="FFFFFFFF" w:tentative="1">
      <w:start w:val="1"/>
      <w:numFmt w:val="decimal"/>
      <w:lvlText w:val="%4."/>
      <w:lvlJc w:val="left"/>
      <w:pPr>
        <w:ind w:left="3674" w:hanging="360"/>
      </w:pPr>
    </w:lvl>
    <w:lvl w:ilvl="4" w:tplc="FFFFFFFF" w:tentative="1">
      <w:start w:val="1"/>
      <w:numFmt w:val="lowerLetter"/>
      <w:lvlText w:val="%5."/>
      <w:lvlJc w:val="left"/>
      <w:pPr>
        <w:ind w:left="4394" w:hanging="360"/>
      </w:pPr>
    </w:lvl>
    <w:lvl w:ilvl="5" w:tplc="FFFFFFFF" w:tentative="1">
      <w:start w:val="1"/>
      <w:numFmt w:val="lowerRoman"/>
      <w:lvlText w:val="%6."/>
      <w:lvlJc w:val="right"/>
      <w:pPr>
        <w:ind w:left="5114" w:hanging="180"/>
      </w:pPr>
    </w:lvl>
    <w:lvl w:ilvl="6" w:tplc="FFFFFFFF" w:tentative="1">
      <w:start w:val="1"/>
      <w:numFmt w:val="decimal"/>
      <w:lvlText w:val="%7."/>
      <w:lvlJc w:val="left"/>
      <w:pPr>
        <w:ind w:left="5834" w:hanging="360"/>
      </w:pPr>
    </w:lvl>
    <w:lvl w:ilvl="7" w:tplc="FFFFFFFF" w:tentative="1">
      <w:start w:val="1"/>
      <w:numFmt w:val="lowerLetter"/>
      <w:lvlText w:val="%8."/>
      <w:lvlJc w:val="left"/>
      <w:pPr>
        <w:ind w:left="6554" w:hanging="360"/>
      </w:pPr>
    </w:lvl>
    <w:lvl w:ilvl="8" w:tplc="FFFFFFFF" w:tentative="1">
      <w:start w:val="1"/>
      <w:numFmt w:val="lowerRoman"/>
      <w:lvlText w:val="%9."/>
      <w:lvlJc w:val="right"/>
      <w:pPr>
        <w:ind w:left="7274" w:hanging="180"/>
      </w:pPr>
    </w:lvl>
  </w:abstractNum>
  <w:abstractNum w:abstractNumId="59" w15:restartNumberingAfterBreak="0">
    <w:nsid w:val="567F0BBD"/>
    <w:multiLevelType w:val="hybridMultilevel"/>
    <w:tmpl w:val="2AFC5944"/>
    <w:lvl w:ilvl="0" w:tplc="04090017">
      <w:start w:val="1"/>
      <w:numFmt w:val="lowerLetter"/>
      <w:lvlText w:val="%1)"/>
      <w:lvlJc w:val="left"/>
      <w:pPr>
        <w:ind w:left="851" w:hanging="360"/>
      </w:pPr>
    </w:lvl>
    <w:lvl w:ilvl="1" w:tplc="04090019" w:tentative="1">
      <w:start w:val="1"/>
      <w:numFmt w:val="lowerLetter"/>
      <w:lvlText w:val="%2."/>
      <w:lvlJc w:val="left"/>
      <w:pPr>
        <w:ind w:left="1571" w:hanging="360"/>
      </w:pPr>
    </w:lvl>
    <w:lvl w:ilvl="2" w:tplc="0409001B" w:tentative="1">
      <w:start w:val="1"/>
      <w:numFmt w:val="lowerRoman"/>
      <w:lvlText w:val="%3."/>
      <w:lvlJc w:val="right"/>
      <w:pPr>
        <w:ind w:left="2291" w:hanging="180"/>
      </w:pPr>
    </w:lvl>
    <w:lvl w:ilvl="3" w:tplc="0409000F" w:tentative="1">
      <w:start w:val="1"/>
      <w:numFmt w:val="decimal"/>
      <w:lvlText w:val="%4."/>
      <w:lvlJc w:val="left"/>
      <w:pPr>
        <w:ind w:left="3011" w:hanging="360"/>
      </w:pPr>
    </w:lvl>
    <w:lvl w:ilvl="4" w:tplc="04090019" w:tentative="1">
      <w:start w:val="1"/>
      <w:numFmt w:val="lowerLetter"/>
      <w:lvlText w:val="%5."/>
      <w:lvlJc w:val="left"/>
      <w:pPr>
        <w:ind w:left="3731" w:hanging="360"/>
      </w:pPr>
    </w:lvl>
    <w:lvl w:ilvl="5" w:tplc="0409001B" w:tentative="1">
      <w:start w:val="1"/>
      <w:numFmt w:val="lowerRoman"/>
      <w:lvlText w:val="%6."/>
      <w:lvlJc w:val="right"/>
      <w:pPr>
        <w:ind w:left="4451" w:hanging="180"/>
      </w:pPr>
    </w:lvl>
    <w:lvl w:ilvl="6" w:tplc="0409000F" w:tentative="1">
      <w:start w:val="1"/>
      <w:numFmt w:val="decimal"/>
      <w:lvlText w:val="%7."/>
      <w:lvlJc w:val="left"/>
      <w:pPr>
        <w:ind w:left="5171" w:hanging="360"/>
      </w:pPr>
    </w:lvl>
    <w:lvl w:ilvl="7" w:tplc="04090019" w:tentative="1">
      <w:start w:val="1"/>
      <w:numFmt w:val="lowerLetter"/>
      <w:lvlText w:val="%8."/>
      <w:lvlJc w:val="left"/>
      <w:pPr>
        <w:ind w:left="5891" w:hanging="360"/>
      </w:pPr>
    </w:lvl>
    <w:lvl w:ilvl="8" w:tplc="0409001B" w:tentative="1">
      <w:start w:val="1"/>
      <w:numFmt w:val="lowerRoman"/>
      <w:lvlText w:val="%9."/>
      <w:lvlJc w:val="right"/>
      <w:pPr>
        <w:ind w:left="6611" w:hanging="180"/>
      </w:pPr>
    </w:lvl>
  </w:abstractNum>
  <w:abstractNum w:abstractNumId="60" w15:restartNumberingAfterBreak="0">
    <w:nsid w:val="5737125C"/>
    <w:multiLevelType w:val="hybridMultilevel"/>
    <w:tmpl w:val="99FAA900"/>
    <w:lvl w:ilvl="0" w:tplc="FFFFFFFF">
      <w:start w:val="1"/>
      <w:numFmt w:val="decimal"/>
      <w:lvlText w:val="%1."/>
      <w:lvlJc w:val="left"/>
      <w:pPr>
        <w:ind w:left="720" w:hanging="360"/>
      </w:pPr>
    </w:lvl>
    <w:lvl w:ilvl="1" w:tplc="FFFFFFFF">
      <w:start w:val="1"/>
      <w:numFmt w:val="lowerLetter"/>
      <w:lvlText w:val="(%2)"/>
      <w:lvlJc w:val="left"/>
      <w:pPr>
        <w:ind w:left="1536" w:hanging="456"/>
      </w:pPr>
      <w:rPr>
        <w:rFonts w:hint="default"/>
      </w:rPr>
    </w:lvl>
    <w:lvl w:ilvl="2" w:tplc="FFFFFFFF">
      <w:start w:val="1"/>
      <w:numFmt w:val="lowerLetter"/>
      <w:lvlText w:val="%3)"/>
      <w:lvlJc w:val="left"/>
      <w:pPr>
        <w:ind w:left="2436" w:hanging="456"/>
      </w:pPr>
      <w:rPr>
        <w:rFonts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1" w15:restartNumberingAfterBreak="0">
    <w:nsid w:val="573A0B3F"/>
    <w:multiLevelType w:val="multilevel"/>
    <w:tmpl w:val="C324CD0C"/>
    <w:lvl w:ilvl="0">
      <w:start w:val="1"/>
      <w:numFmt w:val="decimal"/>
      <w:lvlText w:val="%1."/>
      <w:lvlJc w:val="left"/>
      <w:pPr>
        <w:ind w:left="360" w:hanging="360"/>
      </w:pPr>
      <w:rPr>
        <w:b/>
        <w:bCs/>
      </w:rPr>
    </w:lvl>
    <w:lvl w:ilvl="1">
      <w:start w:val="1"/>
      <w:numFmt w:val="decimal"/>
      <w:lvlText w:val="%1.%2."/>
      <w:lvlJc w:val="left"/>
      <w:pPr>
        <w:ind w:left="792" w:hanging="432"/>
      </w:pPr>
      <w:rPr>
        <w:b w:val="0"/>
        <w:bCs w:val="0"/>
        <w:i w:val="0"/>
        <w:iCs w:val="0"/>
        <w:color w:val="auto"/>
        <w:sz w:val="18"/>
        <w:szCs w:val="18"/>
      </w:rPr>
    </w:lvl>
    <w:lvl w:ilvl="2">
      <w:start w:val="1"/>
      <w:numFmt w:val="decimal"/>
      <w:lvlText w:val="%3)"/>
      <w:lvlJc w:val="left"/>
      <w:pPr>
        <w:ind w:left="720" w:hanging="360"/>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2" w15:restartNumberingAfterBreak="0">
    <w:nsid w:val="5AA66E31"/>
    <w:multiLevelType w:val="hybridMultilevel"/>
    <w:tmpl w:val="5680FFC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3" w15:restartNumberingAfterBreak="0">
    <w:nsid w:val="5BFB0216"/>
    <w:multiLevelType w:val="hybridMultilevel"/>
    <w:tmpl w:val="38EAEA8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5D3F1566"/>
    <w:multiLevelType w:val="hybridMultilevel"/>
    <w:tmpl w:val="C3007EB4"/>
    <w:lvl w:ilvl="0" w:tplc="0427000F">
      <w:start w:val="1"/>
      <w:numFmt w:val="decimal"/>
      <w:lvlText w:val="%1."/>
      <w:lvlJc w:val="left"/>
      <w:pPr>
        <w:ind w:left="720" w:hanging="360"/>
      </w:pPr>
    </w:lvl>
    <w:lvl w:ilvl="1" w:tplc="3446EE08">
      <w:start w:val="1"/>
      <w:numFmt w:val="lowerLetter"/>
      <w:lvlText w:val="%2)"/>
      <w:lvlJc w:val="left"/>
      <w:pPr>
        <w:ind w:left="1440" w:hanging="360"/>
      </w:pPr>
      <w:rPr>
        <w:rFonts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5" w15:restartNumberingAfterBreak="0">
    <w:nsid w:val="5E907444"/>
    <w:multiLevelType w:val="hybridMultilevel"/>
    <w:tmpl w:val="4474853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60FD152B"/>
    <w:multiLevelType w:val="multilevel"/>
    <w:tmpl w:val="A784DFF6"/>
    <w:lvl w:ilvl="0">
      <w:start w:val="1"/>
      <w:numFmt w:val="decimal"/>
      <w:lvlText w:val="%1."/>
      <w:lvlJc w:val="left"/>
      <w:pPr>
        <w:ind w:left="360" w:hanging="360"/>
      </w:pPr>
      <w:rPr>
        <w:b/>
        <w:bCs/>
      </w:rPr>
    </w:lvl>
    <w:lvl w:ilvl="1">
      <w:start w:val="1"/>
      <w:numFmt w:val="decimal"/>
      <w:lvlText w:val="%1.%2."/>
      <w:lvlJc w:val="left"/>
      <w:pPr>
        <w:ind w:left="792" w:hanging="432"/>
      </w:pPr>
      <w:rPr>
        <w:b w:val="0"/>
        <w:bCs w:val="0"/>
        <w:i w:val="0"/>
        <w:iCs/>
        <w:color w:val="auto"/>
        <w:sz w:val="18"/>
        <w:szCs w:val="18"/>
      </w:rPr>
    </w:lvl>
    <w:lvl w:ilvl="2">
      <w:start w:val="1"/>
      <w:numFmt w:val="decimal"/>
      <w:lvlText w:val="%1.%2.%3."/>
      <w:lvlJc w:val="left"/>
      <w:pPr>
        <w:ind w:left="1224" w:hanging="504"/>
      </w:pPr>
    </w:lvl>
    <w:lvl w:ilvl="3">
      <w:start w:val="1"/>
      <w:numFmt w:val="lowerLetter"/>
      <w:lvlText w:val="%4)"/>
      <w:lvlJc w:val="left"/>
      <w:pPr>
        <w:ind w:left="360" w:hanging="360"/>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7" w15:restartNumberingAfterBreak="0">
    <w:nsid w:val="61930BC2"/>
    <w:multiLevelType w:val="hybridMultilevel"/>
    <w:tmpl w:val="78F27454"/>
    <w:lvl w:ilvl="0" w:tplc="0409001B">
      <w:start w:val="1"/>
      <w:numFmt w:val="lowerRoman"/>
      <w:lvlText w:val="%1."/>
      <w:lvlJc w:val="right"/>
      <w:pPr>
        <w:ind w:left="1462" w:hanging="360"/>
      </w:pPr>
    </w:lvl>
    <w:lvl w:ilvl="1" w:tplc="04090019">
      <w:start w:val="1"/>
      <w:numFmt w:val="lowerLetter"/>
      <w:lvlText w:val="%2."/>
      <w:lvlJc w:val="left"/>
      <w:pPr>
        <w:ind w:left="2182" w:hanging="360"/>
      </w:pPr>
    </w:lvl>
    <w:lvl w:ilvl="2" w:tplc="0409001B" w:tentative="1">
      <w:start w:val="1"/>
      <w:numFmt w:val="lowerRoman"/>
      <w:lvlText w:val="%3."/>
      <w:lvlJc w:val="right"/>
      <w:pPr>
        <w:ind w:left="2902" w:hanging="180"/>
      </w:pPr>
    </w:lvl>
    <w:lvl w:ilvl="3" w:tplc="0409000F">
      <w:start w:val="1"/>
      <w:numFmt w:val="decimal"/>
      <w:lvlText w:val="%4."/>
      <w:lvlJc w:val="left"/>
      <w:pPr>
        <w:ind w:left="3622" w:hanging="360"/>
      </w:pPr>
    </w:lvl>
    <w:lvl w:ilvl="4" w:tplc="04090019" w:tentative="1">
      <w:start w:val="1"/>
      <w:numFmt w:val="lowerLetter"/>
      <w:lvlText w:val="%5."/>
      <w:lvlJc w:val="left"/>
      <w:pPr>
        <w:ind w:left="4342" w:hanging="360"/>
      </w:pPr>
    </w:lvl>
    <w:lvl w:ilvl="5" w:tplc="0409001B" w:tentative="1">
      <w:start w:val="1"/>
      <w:numFmt w:val="lowerRoman"/>
      <w:lvlText w:val="%6."/>
      <w:lvlJc w:val="right"/>
      <w:pPr>
        <w:ind w:left="5062" w:hanging="180"/>
      </w:pPr>
    </w:lvl>
    <w:lvl w:ilvl="6" w:tplc="0409000F" w:tentative="1">
      <w:start w:val="1"/>
      <w:numFmt w:val="decimal"/>
      <w:lvlText w:val="%7."/>
      <w:lvlJc w:val="left"/>
      <w:pPr>
        <w:ind w:left="5782" w:hanging="360"/>
      </w:pPr>
    </w:lvl>
    <w:lvl w:ilvl="7" w:tplc="04090019" w:tentative="1">
      <w:start w:val="1"/>
      <w:numFmt w:val="lowerLetter"/>
      <w:lvlText w:val="%8."/>
      <w:lvlJc w:val="left"/>
      <w:pPr>
        <w:ind w:left="6502" w:hanging="360"/>
      </w:pPr>
    </w:lvl>
    <w:lvl w:ilvl="8" w:tplc="0409001B" w:tentative="1">
      <w:start w:val="1"/>
      <w:numFmt w:val="lowerRoman"/>
      <w:lvlText w:val="%9."/>
      <w:lvlJc w:val="right"/>
      <w:pPr>
        <w:ind w:left="7222" w:hanging="180"/>
      </w:pPr>
    </w:lvl>
  </w:abstractNum>
  <w:abstractNum w:abstractNumId="68" w15:restartNumberingAfterBreak="0">
    <w:nsid w:val="629B2C92"/>
    <w:multiLevelType w:val="hybridMultilevel"/>
    <w:tmpl w:val="3816157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9" w15:restartNumberingAfterBreak="0">
    <w:nsid w:val="634A57FF"/>
    <w:multiLevelType w:val="hybridMultilevel"/>
    <w:tmpl w:val="52469880"/>
    <w:lvl w:ilvl="0" w:tplc="04090017">
      <w:start w:val="1"/>
      <w:numFmt w:val="lowerLetter"/>
      <w:lvlText w:val="%1)"/>
      <w:lvlJc w:val="left"/>
      <w:pPr>
        <w:ind w:left="851" w:hanging="360"/>
      </w:pPr>
    </w:lvl>
    <w:lvl w:ilvl="1" w:tplc="04090019" w:tentative="1">
      <w:start w:val="1"/>
      <w:numFmt w:val="lowerLetter"/>
      <w:lvlText w:val="%2."/>
      <w:lvlJc w:val="left"/>
      <w:pPr>
        <w:ind w:left="1571" w:hanging="360"/>
      </w:pPr>
    </w:lvl>
    <w:lvl w:ilvl="2" w:tplc="0409001B" w:tentative="1">
      <w:start w:val="1"/>
      <w:numFmt w:val="lowerRoman"/>
      <w:lvlText w:val="%3."/>
      <w:lvlJc w:val="right"/>
      <w:pPr>
        <w:ind w:left="2291" w:hanging="180"/>
      </w:pPr>
    </w:lvl>
    <w:lvl w:ilvl="3" w:tplc="0409000F" w:tentative="1">
      <w:start w:val="1"/>
      <w:numFmt w:val="decimal"/>
      <w:lvlText w:val="%4."/>
      <w:lvlJc w:val="left"/>
      <w:pPr>
        <w:ind w:left="3011" w:hanging="360"/>
      </w:pPr>
    </w:lvl>
    <w:lvl w:ilvl="4" w:tplc="04090019" w:tentative="1">
      <w:start w:val="1"/>
      <w:numFmt w:val="lowerLetter"/>
      <w:lvlText w:val="%5."/>
      <w:lvlJc w:val="left"/>
      <w:pPr>
        <w:ind w:left="3731" w:hanging="360"/>
      </w:pPr>
    </w:lvl>
    <w:lvl w:ilvl="5" w:tplc="0409001B" w:tentative="1">
      <w:start w:val="1"/>
      <w:numFmt w:val="lowerRoman"/>
      <w:lvlText w:val="%6."/>
      <w:lvlJc w:val="right"/>
      <w:pPr>
        <w:ind w:left="4451" w:hanging="180"/>
      </w:pPr>
    </w:lvl>
    <w:lvl w:ilvl="6" w:tplc="0409000F" w:tentative="1">
      <w:start w:val="1"/>
      <w:numFmt w:val="decimal"/>
      <w:lvlText w:val="%7."/>
      <w:lvlJc w:val="left"/>
      <w:pPr>
        <w:ind w:left="5171" w:hanging="360"/>
      </w:pPr>
    </w:lvl>
    <w:lvl w:ilvl="7" w:tplc="04090019" w:tentative="1">
      <w:start w:val="1"/>
      <w:numFmt w:val="lowerLetter"/>
      <w:lvlText w:val="%8."/>
      <w:lvlJc w:val="left"/>
      <w:pPr>
        <w:ind w:left="5891" w:hanging="360"/>
      </w:pPr>
    </w:lvl>
    <w:lvl w:ilvl="8" w:tplc="0409001B" w:tentative="1">
      <w:start w:val="1"/>
      <w:numFmt w:val="lowerRoman"/>
      <w:lvlText w:val="%9."/>
      <w:lvlJc w:val="right"/>
      <w:pPr>
        <w:ind w:left="6611" w:hanging="180"/>
      </w:pPr>
    </w:lvl>
  </w:abstractNum>
  <w:abstractNum w:abstractNumId="70" w15:restartNumberingAfterBreak="0">
    <w:nsid w:val="63B265D5"/>
    <w:multiLevelType w:val="hybridMultilevel"/>
    <w:tmpl w:val="03DC5A6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1" w15:restartNumberingAfterBreak="0">
    <w:nsid w:val="642B1D16"/>
    <w:multiLevelType w:val="multilevel"/>
    <w:tmpl w:val="EF6242B6"/>
    <w:lvl w:ilvl="0">
      <w:start w:val="1"/>
      <w:numFmt w:val="decimal"/>
      <w:lvlText w:val="%1."/>
      <w:lvlJc w:val="left"/>
      <w:pPr>
        <w:ind w:left="360" w:hanging="360"/>
      </w:pPr>
      <w:rPr>
        <w:b/>
        <w:bCs/>
      </w:rPr>
    </w:lvl>
    <w:lvl w:ilvl="1">
      <w:start w:val="1"/>
      <w:numFmt w:val="decimal"/>
      <w:lvlText w:val="%1.%2."/>
      <w:lvlJc w:val="left"/>
      <w:pPr>
        <w:ind w:left="715" w:hanging="432"/>
      </w:pPr>
      <w:rPr>
        <w:b w:val="0"/>
        <w:bCs w:val="0"/>
        <w:i w:val="0"/>
        <w:iCs/>
        <w:color w:val="auto"/>
        <w:sz w:val="18"/>
        <w:szCs w:val="18"/>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2" w15:restartNumberingAfterBreak="0">
    <w:nsid w:val="66174FFE"/>
    <w:multiLevelType w:val="hybridMultilevel"/>
    <w:tmpl w:val="38EAEA8E"/>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3" w15:restartNumberingAfterBreak="0">
    <w:nsid w:val="672A76DA"/>
    <w:multiLevelType w:val="hybridMultilevel"/>
    <w:tmpl w:val="9370C68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15:restartNumberingAfterBreak="0">
    <w:nsid w:val="68AF58D8"/>
    <w:multiLevelType w:val="hybridMultilevel"/>
    <w:tmpl w:val="A0347B4A"/>
    <w:lvl w:ilvl="0" w:tplc="04090017">
      <w:start w:val="1"/>
      <w:numFmt w:val="lowerLetter"/>
      <w:lvlText w:val="%1)"/>
      <w:lvlJc w:val="left"/>
      <w:pPr>
        <w:ind w:left="1514" w:hanging="360"/>
      </w:pPr>
    </w:lvl>
    <w:lvl w:ilvl="1" w:tplc="FFFFFFFF" w:tentative="1">
      <w:start w:val="1"/>
      <w:numFmt w:val="lowerLetter"/>
      <w:lvlText w:val="%2."/>
      <w:lvlJc w:val="left"/>
      <w:pPr>
        <w:ind w:left="2234" w:hanging="360"/>
      </w:pPr>
    </w:lvl>
    <w:lvl w:ilvl="2" w:tplc="FFFFFFFF" w:tentative="1">
      <w:start w:val="1"/>
      <w:numFmt w:val="lowerRoman"/>
      <w:lvlText w:val="%3."/>
      <w:lvlJc w:val="right"/>
      <w:pPr>
        <w:ind w:left="2954" w:hanging="180"/>
      </w:pPr>
    </w:lvl>
    <w:lvl w:ilvl="3" w:tplc="FFFFFFFF" w:tentative="1">
      <w:start w:val="1"/>
      <w:numFmt w:val="decimal"/>
      <w:lvlText w:val="%4."/>
      <w:lvlJc w:val="left"/>
      <w:pPr>
        <w:ind w:left="3674" w:hanging="360"/>
      </w:pPr>
    </w:lvl>
    <w:lvl w:ilvl="4" w:tplc="FFFFFFFF" w:tentative="1">
      <w:start w:val="1"/>
      <w:numFmt w:val="lowerLetter"/>
      <w:lvlText w:val="%5."/>
      <w:lvlJc w:val="left"/>
      <w:pPr>
        <w:ind w:left="4394" w:hanging="360"/>
      </w:pPr>
    </w:lvl>
    <w:lvl w:ilvl="5" w:tplc="FFFFFFFF" w:tentative="1">
      <w:start w:val="1"/>
      <w:numFmt w:val="lowerRoman"/>
      <w:lvlText w:val="%6."/>
      <w:lvlJc w:val="right"/>
      <w:pPr>
        <w:ind w:left="5114" w:hanging="180"/>
      </w:pPr>
    </w:lvl>
    <w:lvl w:ilvl="6" w:tplc="FFFFFFFF" w:tentative="1">
      <w:start w:val="1"/>
      <w:numFmt w:val="decimal"/>
      <w:lvlText w:val="%7."/>
      <w:lvlJc w:val="left"/>
      <w:pPr>
        <w:ind w:left="5834" w:hanging="360"/>
      </w:pPr>
    </w:lvl>
    <w:lvl w:ilvl="7" w:tplc="FFFFFFFF" w:tentative="1">
      <w:start w:val="1"/>
      <w:numFmt w:val="lowerLetter"/>
      <w:lvlText w:val="%8."/>
      <w:lvlJc w:val="left"/>
      <w:pPr>
        <w:ind w:left="6554" w:hanging="360"/>
      </w:pPr>
    </w:lvl>
    <w:lvl w:ilvl="8" w:tplc="FFFFFFFF" w:tentative="1">
      <w:start w:val="1"/>
      <w:numFmt w:val="lowerRoman"/>
      <w:lvlText w:val="%9."/>
      <w:lvlJc w:val="right"/>
      <w:pPr>
        <w:ind w:left="7274" w:hanging="180"/>
      </w:pPr>
    </w:lvl>
  </w:abstractNum>
  <w:abstractNum w:abstractNumId="75" w15:restartNumberingAfterBreak="0">
    <w:nsid w:val="69454283"/>
    <w:multiLevelType w:val="hybridMultilevel"/>
    <w:tmpl w:val="AD32EDCA"/>
    <w:lvl w:ilvl="0" w:tplc="FFFFFFFF">
      <w:start w:val="1"/>
      <w:numFmt w:val="decimal"/>
      <w:lvlText w:val="%1)"/>
      <w:lvlJc w:val="left"/>
      <w:pPr>
        <w:ind w:left="753" w:hanging="360"/>
      </w:pPr>
    </w:lvl>
    <w:lvl w:ilvl="1" w:tplc="FFFFFFFF" w:tentative="1">
      <w:start w:val="1"/>
      <w:numFmt w:val="lowerLetter"/>
      <w:lvlText w:val="%2."/>
      <w:lvlJc w:val="left"/>
      <w:pPr>
        <w:ind w:left="1473" w:hanging="360"/>
      </w:pPr>
    </w:lvl>
    <w:lvl w:ilvl="2" w:tplc="FFFFFFFF" w:tentative="1">
      <w:start w:val="1"/>
      <w:numFmt w:val="lowerRoman"/>
      <w:lvlText w:val="%3."/>
      <w:lvlJc w:val="right"/>
      <w:pPr>
        <w:ind w:left="2193" w:hanging="180"/>
      </w:pPr>
    </w:lvl>
    <w:lvl w:ilvl="3" w:tplc="FFFFFFFF" w:tentative="1">
      <w:start w:val="1"/>
      <w:numFmt w:val="decimal"/>
      <w:lvlText w:val="%4."/>
      <w:lvlJc w:val="left"/>
      <w:pPr>
        <w:ind w:left="2913" w:hanging="360"/>
      </w:pPr>
    </w:lvl>
    <w:lvl w:ilvl="4" w:tplc="FFFFFFFF" w:tentative="1">
      <w:start w:val="1"/>
      <w:numFmt w:val="lowerLetter"/>
      <w:lvlText w:val="%5."/>
      <w:lvlJc w:val="left"/>
      <w:pPr>
        <w:ind w:left="3633" w:hanging="360"/>
      </w:pPr>
    </w:lvl>
    <w:lvl w:ilvl="5" w:tplc="FFFFFFFF" w:tentative="1">
      <w:start w:val="1"/>
      <w:numFmt w:val="lowerRoman"/>
      <w:lvlText w:val="%6."/>
      <w:lvlJc w:val="right"/>
      <w:pPr>
        <w:ind w:left="4353" w:hanging="180"/>
      </w:pPr>
    </w:lvl>
    <w:lvl w:ilvl="6" w:tplc="FFFFFFFF" w:tentative="1">
      <w:start w:val="1"/>
      <w:numFmt w:val="decimal"/>
      <w:lvlText w:val="%7."/>
      <w:lvlJc w:val="left"/>
      <w:pPr>
        <w:ind w:left="5073" w:hanging="360"/>
      </w:pPr>
    </w:lvl>
    <w:lvl w:ilvl="7" w:tplc="FFFFFFFF" w:tentative="1">
      <w:start w:val="1"/>
      <w:numFmt w:val="lowerLetter"/>
      <w:lvlText w:val="%8."/>
      <w:lvlJc w:val="left"/>
      <w:pPr>
        <w:ind w:left="5793" w:hanging="360"/>
      </w:pPr>
    </w:lvl>
    <w:lvl w:ilvl="8" w:tplc="FFFFFFFF" w:tentative="1">
      <w:start w:val="1"/>
      <w:numFmt w:val="lowerRoman"/>
      <w:lvlText w:val="%9."/>
      <w:lvlJc w:val="right"/>
      <w:pPr>
        <w:ind w:left="6513" w:hanging="180"/>
      </w:pPr>
    </w:lvl>
  </w:abstractNum>
  <w:abstractNum w:abstractNumId="76" w15:restartNumberingAfterBreak="0">
    <w:nsid w:val="6AA05B1C"/>
    <w:multiLevelType w:val="hybridMultilevel"/>
    <w:tmpl w:val="319EF1E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15:restartNumberingAfterBreak="0">
    <w:nsid w:val="6C2B6EFA"/>
    <w:multiLevelType w:val="hybridMultilevel"/>
    <w:tmpl w:val="82707F96"/>
    <w:lvl w:ilvl="0" w:tplc="04090017">
      <w:start w:val="1"/>
      <w:numFmt w:val="lowerLetter"/>
      <w:lvlText w:val="%1)"/>
      <w:lvlJc w:val="left"/>
      <w:pPr>
        <w:ind w:left="753" w:hanging="360"/>
      </w:pPr>
    </w:lvl>
    <w:lvl w:ilvl="1" w:tplc="04090019" w:tentative="1">
      <w:start w:val="1"/>
      <w:numFmt w:val="lowerLetter"/>
      <w:lvlText w:val="%2."/>
      <w:lvlJc w:val="left"/>
      <w:pPr>
        <w:ind w:left="1473" w:hanging="360"/>
      </w:pPr>
    </w:lvl>
    <w:lvl w:ilvl="2" w:tplc="0409001B" w:tentative="1">
      <w:start w:val="1"/>
      <w:numFmt w:val="lowerRoman"/>
      <w:lvlText w:val="%3."/>
      <w:lvlJc w:val="right"/>
      <w:pPr>
        <w:ind w:left="2193" w:hanging="180"/>
      </w:pPr>
    </w:lvl>
    <w:lvl w:ilvl="3" w:tplc="0409000F" w:tentative="1">
      <w:start w:val="1"/>
      <w:numFmt w:val="decimal"/>
      <w:lvlText w:val="%4."/>
      <w:lvlJc w:val="left"/>
      <w:pPr>
        <w:ind w:left="2913" w:hanging="360"/>
      </w:pPr>
    </w:lvl>
    <w:lvl w:ilvl="4" w:tplc="04090019" w:tentative="1">
      <w:start w:val="1"/>
      <w:numFmt w:val="lowerLetter"/>
      <w:lvlText w:val="%5."/>
      <w:lvlJc w:val="left"/>
      <w:pPr>
        <w:ind w:left="3633" w:hanging="360"/>
      </w:pPr>
    </w:lvl>
    <w:lvl w:ilvl="5" w:tplc="0409001B" w:tentative="1">
      <w:start w:val="1"/>
      <w:numFmt w:val="lowerRoman"/>
      <w:lvlText w:val="%6."/>
      <w:lvlJc w:val="right"/>
      <w:pPr>
        <w:ind w:left="4353" w:hanging="180"/>
      </w:pPr>
    </w:lvl>
    <w:lvl w:ilvl="6" w:tplc="0409000F" w:tentative="1">
      <w:start w:val="1"/>
      <w:numFmt w:val="decimal"/>
      <w:lvlText w:val="%7."/>
      <w:lvlJc w:val="left"/>
      <w:pPr>
        <w:ind w:left="5073" w:hanging="360"/>
      </w:pPr>
    </w:lvl>
    <w:lvl w:ilvl="7" w:tplc="04090019" w:tentative="1">
      <w:start w:val="1"/>
      <w:numFmt w:val="lowerLetter"/>
      <w:lvlText w:val="%8."/>
      <w:lvlJc w:val="left"/>
      <w:pPr>
        <w:ind w:left="5793" w:hanging="360"/>
      </w:pPr>
    </w:lvl>
    <w:lvl w:ilvl="8" w:tplc="0409001B" w:tentative="1">
      <w:start w:val="1"/>
      <w:numFmt w:val="lowerRoman"/>
      <w:lvlText w:val="%9."/>
      <w:lvlJc w:val="right"/>
      <w:pPr>
        <w:ind w:left="6513" w:hanging="180"/>
      </w:pPr>
    </w:lvl>
  </w:abstractNum>
  <w:abstractNum w:abstractNumId="78" w15:restartNumberingAfterBreak="0">
    <w:nsid w:val="6D5E7517"/>
    <w:multiLevelType w:val="hybridMultilevel"/>
    <w:tmpl w:val="B6F420AC"/>
    <w:lvl w:ilvl="0" w:tplc="04090011">
      <w:start w:val="1"/>
      <w:numFmt w:val="decimal"/>
      <w:lvlText w:val="%1)"/>
      <w:lvlJc w:val="left"/>
      <w:pPr>
        <w:ind w:left="755" w:hanging="360"/>
      </w:pPr>
    </w:lvl>
    <w:lvl w:ilvl="1" w:tplc="04090019" w:tentative="1">
      <w:start w:val="1"/>
      <w:numFmt w:val="lowerLetter"/>
      <w:lvlText w:val="%2."/>
      <w:lvlJc w:val="left"/>
      <w:pPr>
        <w:ind w:left="1475" w:hanging="360"/>
      </w:pPr>
    </w:lvl>
    <w:lvl w:ilvl="2" w:tplc="0409001B" w:tentative="1">
      <w:start w:val="1"/>
      <w:numFmt w:val="lowerRoman"/>
      <w:lvlText w:val="%3."/>
      <w:lvlJc w:val="right"/>
      <w:pPr>
        <w:ind w:left="2195" w:hanging="180"/>
      </w:pPr>
    </w:lvl>
    <w:lvl w:ilvl="3" w:tplc="0409000F" w:tentative="1">
      <w:start w:val="1"/>
      <w:numFmt w:val="decimal"/>
      <w:lvlText w:val="%4."/>
      <w:lvlJc w:val="left"/>
      <w:pPr>
        <w:ind w:left="2915" w:hanging="360"/>
      </w:pPr>
    </w:lvl>
    <w:lvl w:ilvl="4" w:tplc="04090019" w:tentative="1">
      <w:start w:val="1"/>
      <w:numFmt w:val="lowerLetter"/>
      <w:lvlText w:val="%5."/>
      <w:lvlJc w:val="left"/>
      <w:pPr>
        <w:ind w:left="3635" w:hanging="360"/>
      </w:pPr>
    </w:lvl>
    <w:lvl w:ilvl="5" w:tplc="0409001B" w:tentative="1">
      <w:start w:val="1"/>
      <w:numFmt w:val="lowerRoman"/>
      <w:lvlText w:val="%6."/>
      <w:lvlJc w:val="right"/>
      <w:pPr>
        <w:ind w:left="4355" w:hanging="180"/>
      </w:pPr>
    </w:lvl>
    <w:lvl w:ilvl="6" w:tplc="0409000F" w:tentative="1">
      <w:start w:val="1"/>
      <w:numFmt w:val="decimal"/>
      <w:lvlText w:val="%7."/>
      <w:lvlJc w:val="left"/>
      <w:pPr>
        <w:ind w:left="5075" w:hanging="360"/>
      </w:pPr>
    </w:lvl>
    <w:lvl w:ilvl="7" w:tplc="04090019" w:tentative="1">
      <w:start w:val="1"/>
      <w:numFmt w:val="lowerLetter"/>
      <w:lvlText w:val="%8."/>
      <w:lvlJc w:val="left"/>
      <w:pPr>
        <w:ind w:left="5795" w:hanging="360"/>
      </w:pPr>
    </w:lvl>
    <w:lvl w:ilvl="8" w:tplc="0409001B" w:tentative="1">
      <w:start w:val="1"/>
      <w:numFmt w:val="lowerRoman"/>
      <w:lvlText w:val="%9."/>
      <w:lvlJc w:val="right"/>
      <w:pPr>
        <w:ind w:left="6515" w:hanging="180"/>
      </w:pPr>
    </w:lvl>
  </w:abstractNum>
  <w:abstractNum w:abstractNumId="79" w15:restartNumberingAfterBreak="0">
    <w:nsid w:val="6E601B8E"/>
    <w:multiLevelType w:val="multilevel"/>
    <w:tmpl w:val="C18225DC"/>
    <w:lvl w:ilvl="0">
      <w:start w:val="26"/>
      <w:numFmt w:val="decimal"/>
      <w:lvlText w:val="%1."/>
      <w:lvlJc w:val="left"/>
      <w:pPr>
        <w:ind w:left="644" w:hanging="360"/>
      </w:pPr>
      <w:rPr>
        <w:rFonts w:hint="default"/>
        <w:b/>
        <w:bCs/>
      </w:rPr>
    </w:lvl>
    <w:lvl w:ilvl="1">
      <w:start w:val="1"/>
      <w:numFmt w:val="decimal"/>
      <w:lvlText w:val="%1.%2."/>
      <w:lvlJc w:val="left"/>
      <w:pPr>
        <w:ind w:left="792" w:hanging="432"/>
      </w:pPr>
      <w:rPr>
        <w:rFonts w:hint="default"/>
        <w:b w:val="0"/>
        <w:bCs w:val="0"/>
        <w:i w:val="0"/>
        <w:iCs/>
        <w:color w:val="auto"/>
        <w:sz w:val="18"/>
        <w:szCs w:val="18"/>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lowerLetter"/>
      <w:lvlText w:val="%8)"/>
      <w:lvlJc w:val="left"/>
      <w:pPr>
        <w:ind w:left="2880" w:hanging="360"/>
      </w:pPr>
    </w:lvl>
    <w:lvl w:ilvl="8">
      <w:start w:val="1"/>
      <w:numFmt w:val="decimal"/>
      <w:lvlText w:val="%1.%2.%3.%4.%5.%6.%7.%8.%9."/>
      <w:lvlJc w:val="left"/>
      <w:pPr>
        <w:ind w:left="4320" w:hanging="1440"/>
      </w:pPr>
      <w:rPr>
        <w:rFonts w:hint="default"/>
      </w:rPr>
    </w:lvl>
  </w:abstractNum>
  <w:abstractNum w:abstractNumId="80" w15:restartNumberingAfterBreak="0">
    <w:nsid w:val="71DE220C"/>
    <w:multiLevelType w:val="multilevel"/>
    <w:tmpl w:val="2C6C75F4"/>
    <w:lvl w:ilvl="0">
      <w:start w:val="1"/>
      <w:numFmt w:val="decimal"/>
      <w:lvlText w:val="%1)"/>
      <w:lvlJc w:val="left"/>
      <w:pPr>
        <w:ind w:left="360" w:hanging="360"/>
      </w:pPr>
      <w:rPr>
        <w:b w:val="0"/>
        <w:bCs w:val="0"/>
      </w:rPr>
    </w:lvl>
    <w:lvl w:ilvl="1">
      <w:start w:val="1"/>
      <w:numFmt w:val="decimal"/>
      <w:lvlText w:val="%1.%2."/>
      <w:lvlJc w:val="left"/>
      <w:pPr>
        <w:ind w:left="792" w:hanging="432"/>
      </w:pPr>
      <w:rPr>
        <w:b w:val="0"/>
        <w:bCs w:val="0"/>
        <w:i w:val="0"/>
        <w:iCs/>
        <w:sz w:val="18"/>
        <w:szCs w:val="18"/>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1" w15:restartNumberingAfterBreak="0">
    <w:nsid w:val="724E679C"/>
    <w:multiLevelType w:val="hybridMultilevel"/>
    <w:tmpl w:val="31F6F22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15:restartNumberingAfterBreak="0">
    <w:nsid w:val="729349D8"/>
    <w:multiLevelType w:val="hybridMultilevel"/>
    <w:tmpl w:val="499A13F8"/>
    <w:lvl w:ilvl="0" w:tplc="04090017">
      <w:start w:val="1"/>
      <w:numFmt w:val="lowerLetter"/>
      <w:lvlText w:val="%1)"/>
      <w:lvlJc w:val="left"/>
      <w:pPr>
        <w:ind w:left="1370" w:hanging="360"/>
      </w:pPr>
    </w:lvl>
    <w:lvl w:ilvl="1" w:tplc="04090019">
      <w:start w:val="1"/>
      <w:numFmt w:val="lowerLetter"/>
      <w:lvlText w:val="%2."/>
      <w:lvlJc w:val="left"/>
      <w:pPr>
        <w:ind w:left="2090" w:hanging="360"/>
      </w:pPr>
    </w:lvl>
    <w:lvl w:ilvl="2" w:tplc="0409001B" w:tentative="1">
      <w:start w:val="1"/>
      <w:numFmt w:val="lowerRoman"/>
      <w:lvlText w:val="%3."/>
      <w:lvlJc w:val="right"/>
      <w:pPr>
        <w:ind w:left="2810" w:hanging="180"/>
      </w:pPr>
    </w:lvl>
    <w:lvl w:ilvl="3" w:tplc="0409000F">
      <w:start w:val="1"/>
      <w:numFmt w:val="decimal"/>
      <w:lvlText w:val="%4."/>
      <w:lvlJc w:val="left"/>
      <w:pPr>
        <w:ind w:left="3530" w:hanging="360"/>
      </w:pPr>
    </w:lvl>
    <w:lvl w:ilvl="4" w:tplc="04090019" w:tentative="1">
      <w:start w:val="1"/>
      <w:numFmt w:val="lowerLetter"/>
      <w:lvlText w:val="%5."/>
      <w:lvlJc w:val="left"/>
      <w:pPr>
        <w:ind w:left="4250" w:hanging="360"/>
      </w:pPr>
    </w:lvl>
    <w:lvl w:ilvl="5" w:tplc="0409001B" w:tentative="1">
      <w:start w:val="1"/>
      <w:numFmt w:val="lowerRoman"/>
      <w:lvlText w:val="%6."/>
      <w:lvlJc w:val="right"/>
      <w:pPr>
        <w:ind w:left="4970" w:hanging="180"/>
      </w:pPr>
    </w:lvl>
    <w:lvl w:ilvl="6" w:tplc="0409000F" w:tentative="1">
      <w:start w:val="1"/>
      <w:numFmt w:val="decimal"/>
      <w:lvlText w:val="%7."/>
      <w:lvlJc w:val="left"/>
      <w:pPr>
        <w:ind w:left="5690" w:hanging="360"/>
      </w:pPr>
    </w:lvl>
    <w:lvl w:ilvl="7" w:tplc="04090019" w:tentative="1">
      <w:start w:val="1"/>
      <w:numFmt w:val="lowerLetter"/>
      <w:lvlText w:val="%8."/>
      <w:lvlJc w:val="left"/>
      <w:pPr>
        <w:ind w:left="6410" w:hanging="360"/>
      </w:pPr>
    </w:lvl>
    <w:lvl w:ilvl="8" w:tplc="0409001B" w:tentative="1">
      <w:start w:val="1"/>
      <w:numFmt w:val="lowerRoman"/>
      <w:lvlText w:val="%9."/>
      <w:lvlJc w:val="right"/>
      <w:pPr>
        <w:ind w:left="7130" w:hanging="180"/>
      </w:pPr>
    </w:lvl>
  </w:abstractNum>
  <w:abstractNum w:abstractNumId="83" w15:restartNumberingAfterBreak="0">
    <w:nsid w:val="74385996"/>
    <w:multiLevelType w:val="hybridMultilevel"/>
    <w:tmpl w:val="0EEE3626"/>
    <w:lvl w:ilvl="0" w:tplc="0409000F">
      <w:start w:val="1"/>
      <w:numFmt w:val="decimal"/>
      <w:lvlText w:val="%1."/>
      <w:lvlJc w:val="left"/>
      <w:pPr>
        <w:ind w:left="755" w:hanging="360"/>
      </w:pPr>
    </w:lvl>
    <w:lvl w:ilvl="1" w:tplc="04090019" w:tentative="1">
      <w:start w:val="1"/>
      <w:numFmt w:val="lowerLetter"/>
      <w:lvlText w:val="%2."/>
      <w:lvlJc w:val="left"/>
      <w:pPr>
        <w:ind w:left="1475" w:hanging="360"/>
      </w:pPr>
    </w:lvl>
    <w:lvl w:ilvl="2" w:tplc="0409001B" w:tentative="1">
      <w:start w:val="1"/>
      <w:numFmt w:val="lowerRoman"/>
      <w:lvlText w:val="%3."/>
      <w:lvlJc w:val="right"/>
      <w:pPr>
        <w:ind w:left="2195" w:hanging="180"/>
      </w:pPr>
    </w:lvl>
    <w:lvl w:ilvl="3" w:tplc="0409000F" w:tentative="1">
      <w:start w:val="1"/>
      <w:numFmt w:val="decimal"/>
      <w:lvlText w:val="%4."/>
      <w:lvlJc w:val="left"/>
      <w:pPr>
        <w:ind w:left="2915" w:hanging="360"/>
      </w:pPr>
    </w:lvl>
    <w:lvl w:ilvl="4" w:tplc="04090019" w:tentative="1">
      <w:start w:val="1"/>
      <w:numFmt w:val="lowerLetter"/>
      <w:lvlText w:val="%5."/>
      <w:lvlJc w:val="left"/>
      <w:pPr>
        <w:ind w:left="3635" w:hanging="360"/>
      </w:pPr>
    </w:lvl>
    <w:lvl w:ilvl="5" w:tplc="0409001B" w:tentative="1">
      <w:start w:val="1"/>
      <w:numFmt w:val="lowerRoman"/>
      <w:lvlText w:val="%6."/>
      <w:lvlJc w:val="right"/>
      <w:pPr>
        <w:ind w:left="4355" w:hanging="180"/>
      </w:pPr>
    </w:lvl>
    <w:lvl w:ilvl="6" w:tplc="0409000F" w:tentative="1">
      <w:start w:val="1"/>
      <w:numFmt w:val="decimal"/>
      <w:lvlText w:val="%7."/>
      <w:lvlJc w:val="left"/>
      <w:pPr>
        <w:ind w:left="5075" w:hanging="360"/>
      </w:pPr>
    </w:lvl>
    <w:lvl w:ilvl="7" w:tplc="04090019" w:tentative="1">
      <w:start w:val="1"/>
      <w:numFmt w:val="lowerLetter"/>
      <w:lvlText w:val="%8."/>
      <w:lvlJc w:val="left"/>
      <w:pPr>
        <w:ind w:left="5795" w:hanging="360"/>
      </w:pPr>
    </w:lvl>
    <w:lvl w:ilvl="8" w:tplc="0409001B" w:tentative="1">
      <w:start w:val="1"/>
      <w:numFmt w:val="lowerRoman"/>
      <w:lvlText w:val="%9."/>
      <w:lvlJc w:val="right"/>
      <w:pPr>
        <w:ind w:left="6515" w:hanging="180"/>
      </w:pPr>
    </w:lvl>
  </w:abstractNum>
  <w:abstractNum w:abstractNumId="84" w15:restartNumberingAfterBreak="0">
    <w:nsid w:val="74D25E4F"/>
    <w:multiLevelType w:val="multilevel"/>
    <w:tmpl w:val="74266922"/>
    <w:lvl w:ilvl="0">
      <w:start w:val="26"/>
      <w:numFmt w:val="decimal"/>
      <w:lvlText w:val="%1."/>
      <w:lvlJc w:val="left"/>
      <w:pPr>
        <w:ind w:left="644" w:hanging="360"/>
      </w:pPr>
      <w:rPr>
        <w:rFonts w:hint="default"/>
        <w:b/>
        <w:bCs/>
      </w:rPr>
    </w:lvl>
    <w:lvl w:ilvl="1">
      <w:start w:val="1"/>
      <w:numFmt w:val="decimal"/>
      <w:lvlText w:val="%1.%2."/>
      <w:lvlJc w:val="left"/>
      <w:pPr>
        <w:ind w:left="792" w:hanging="432"/>
      </w:pPr>
      <w:rPr>
        <w:rFonts w:hint="default"/>
        <w:b w:val="0"/>
        <w:bCs w:val="0"/>
        <w:i w:val="0"/>
        <w:iCs/>
        <w:color w:val="auto"/>
        <w:sz w:val="18"/>
        <w:szCs w:val="18"/>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5" w15:restartNumberingAfterBreak="0">
    <w:nsid w:val="75813947"/>
    <w:multiLevelType w:val="hybridMultilevel"/>
    <w:tmpl w:val="603444B8"/>
    <w:lvl w:ilvl="0" w:tplc="AE7EC51C">
      <w:start w:val="1"/>
      <w:numFmt w:val="decimal"/>
      <w:lvlText w:val="%1."/>
      <w:lvlJc w:val="left"/>
      <w:pPr>
        <w:ind w:left="720" w:hanging="360"/>
      </w:pPr>
      <w:rPr>
        <w:rFonts w:hint="default"/>
      </w:rPr>
    </w:lvl>
    <w:lvl w:ilvl="1" w:tplc="1D66396E">
      <w:start w:val="1"/>
      <w:numFmt w:val="lowerLetter"/>
      <w:lvlText w:val="(%2)"/>
      <w:lvlJc w:val="left"/>
      <w:pPr>
        <w:ind w:left="1440" w:hanging="360"/>
      </w:pPr>
      <w:rPr>
        <w:rFonts w:hint="default"/>
      </w:rPr>
    </w:lvl>
    <w:lvl w:ilvl="2" w:tplc="C374E7CA">
      <w:start w:val="1"/>
      <w:numFmt w:val="lowerLetter"/>
      <w:lvlText w:val="%3)"/>
      <w:lvlJc w:val="left"/>
      <w:pPr>
        <w:ind w:left="2340" w:hanging="360"/>
      </w:pPr>
      <w:rPr>
        <w:rFonts w:hint="default"/>
      </w:r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6" w15:restartNumberingAfterBreak="0">
    <w:nsid w:val="760148C9"/>
    <w:multiLevelType w:val="hybridMultilevel"/>
    <w:tmpl w:val="255CACB2"/>
    <w:lvl w:ilvl="0" w:tplc="04090011">
      <w:start w:val="1"/>
      <w:numFmt w:val="decimal"/>
      <w:lvlText w:val="%1)"/>
      <w:lvlJc w:val="left"/>
      <w:pPr>
        <w:ind w:left="752" w:hanging="360"/>
      </w:pPr>
    </w:lvl>
    <w:lvl w:ilvl="1" w:tplc="04090019" w:tentative="1">
      <w:start w:val="1"/>
      <w:numFmt w:val="lowerLetter"/>
      <w:lvlText w:val="%2."/>
      <w:lvlJc w:val="left"/>
      <w:pPr>
        <w:ind w:left="1472" w:hanging="360"/>
      </w:pPr>
    </w:lvl>
    <w:lvl w:ilvl="2" w:tplc="0409001B" w:tentative="1">
      <w:start w:val="1"/>
      <w:numFmt w:val="lowerRoman"/>
      <w:lvlText w:val="%3."/>
      <w:lvlJc w:val="right"/>
      <w:pPr>
        <w:ind w:left="2192" w:hanging="180"/>
      </w:pPr>
    </w:lvl>
    <w:lvl w:ilvl="3" w:tplc="0409000F" w:tentative="1">
      <w:start w:val="1"/>
      <w:numFmt w:val="decimal"/>
      <w:lvlText w:val="%4."/>
      <w:lvlJc w:val="left"/>
      <w:pPr>
        <w:ind w:left="2912" w:hanging="360"/>
      </w:pPr>
    </w:lvl>
    <w:lvl w:ilvl="4" w:tplc="04090019" w:tentative="1">
      <w:start w:val="1"/>
      <w:numFmt w:val="lowerLetter"/>
      <w:lvlText w:val="%5."/>
      <w:lvlJc w:val="left"/>
      <w:pPr>
        <w:ind w:left="3632" w:hanging="360"/>
      </w:pPr>
    </w:lvl>
    <w:lvl w:ilvl="5" w:tplc="0409001B" w:tentative="1">
      <w:start w:val="1"/>
      <w:numFmt w:val="lowerRoman"/>
      <w:lvlText w:val="%6."/>
      <w:lvlJc w:val="right"/>
      <w:pPr>
        <w:ind w:left="4352" w:hanging="180"/>
      </w:pPr>
    </w:lvl>
    <w:lvl w:ilvl="6" w:tplc="0409000F" w:tentative="1">
      <w:start w:val="1"/>
      <w:numFmt w:val="decimal"/>
      <w:lvlText w:val="%7."/>
      <w:lvlJc w:val="left"/>
      <w:pPr>
        <w:ind w:left="5072" w:hanging="360"/>
      </w:pPr>
    </w:lvl>
    <w:lvl w:ilvl="7" w:tplc="04090019" w:tentative="1">
      <w:start w:val="1"/>
      <w:numFmt w:val="lowerLetter"/>
      <w:lvlText w:val="%8."/>
      <w:lvlJc w:val="left"/>
      <w:pPr>
        <w:ind w:left="5792" w:hanging="360"/>
      </w:pPr>
    </w:lvl>
    <w:lvl w:ilvl="8" w:tplc="0409001B" w:tentative="1">
      <w:start w:val="1"/>
      <w:numFmt w:val="lowerRoman"/>
      <w:lvlText w:val="%9."/>
      <w:lvlJc w:val="right"/>
      <w:pPr>
        <w:ind w:left="6512" w:hanging="180"/>
      </w:pPr>
    </w:lvl>
  </w:abstractNum>
  <w:abstractNum w:abstractNumId="87" w15:restartNumberingAfterBreak="0">
    <w:nsid w:val="76E6313F"/>
    <w:multiLevelType w:val="hybridMultilevel"/>
    <w:tmpl w:val="050849B0"/>
    <w:lvl w:ilvl="0" w:tplc="FFFFFFFF">
      <w:start w:val="1"/>
      <w:numFmt w:val="lowerLetter"/>
      <w:lvlText w:val="%1)"/>
      <w:lvlJc w:val="left"/>
      <w:pPr>
        <w:ind w:left="695" w:hanging="360"/>
      </w:pPr>
    </w:lvl>
    <w:lvl w:ilvl="1" w:tplc="FFFFFFFF" w:tentative="1">
      <w:start w:val="1"/>
      <w:numFmt w:val="lowerLetter"/>
      <w:lvlText w:val="%2."/>
      <w:lvlJc w:val="left"/>
      <w:pPr>
        <w:ind w:left="1415" w:hanging="360"/>
      </w:pPr>
    </w:lvl>
    <w:lvl w:ilvl="2" w:tplc="FFFFFFFF" w:tentative="1">
      <w:start w:val="1"/>
      <w:numFmt w:val="lowerRoman"/>
      <w:lvlText w:val="%3."/>
      <w:lvlJc w:val="right"/>
      <w:pPr>
        <w:ind w:left="2135" w:hanging="180"/>
      </w:pPr>
    </w:lvl>
    <w:lvl w:ilvl="3" w:tplc="FFFFFFFF" w:tentative="1">
      <w:start w:val="1"/>
      <w:numFmt w:val="decimal"/>
      <w:lvlText w:val="%4."/>
      <w:lvlJc w:val="left"/>
      <w:pPr>
        <w:ind w:left="2855" w:hanging="360"/>
      </w:pPr>
    </w:lvl>
    <w:lvl w:ilvl="4" w:tplc="FFFFFFFF" w:tentative="1">
      <w:start w:val="1"/>
      <w:numFmt w:val="lowerLetter"/>
      <w:lvlText w:val="%5."/>
      <w:lvlJc w:val="left"/>
      <w:pPr>
        <w:ind w:left="3575" w:hanging="360"/>
      </w:pPr>
    </w:lvl>
    <w:lvl w:ilvl="5" w:tplc="FFFFFFFF" w:tentative="1">
      <w:start w:val="1"/>
      <w:numFmt w:val="lowerRoman"/>
      <w:lvlText w:val="%6."/>
      <w:lvlJc w:val="right"/>
      <w:pPr>
        <w:ind w:left="4295" w:hanging="180"/>
      </w:pPr>
    </w:lvl>
    <w:lvl w:ilvl="6" w:tplc="FFFFFFFF" w:tentative="1">
      <w:start w:val="1"/>
      <w:numFmt w:val="decimal"/>
      <w:lvlText w:val="%7."/>
      <w:lvlJc w:val="left"/>
      <w:pPr>
        <w:ind w:left="5015" w:hanging="360"/>
      </w:pPr>
    </w:lvl>
    <w:lvl w:ilvl="7" w:tplc="FFFFFFFF" w:tentative="1">
      <w:start w:val="1"/>
      <w:numFmt w:val="lowerLetter"/>
      <w:lvlText w:val="%8."/>
      <w:lvlJc w:val="left"/>
      <w:pPr>
        <w:ind w:left="5735" w:hanging="360"/>
      </w:pPr>
    </w:lvl>
    <w:lvl w:ilvl="8" w:tplc="FFFFFFFF" w:tentative="1">
      <w:start w:val="1"/>
      <w:numFmt w:val="lowerRoman"/>
      <w:lvlText w:val="%9."/>
      <w:lvlJc w:val="right"/>
      <w:pPr>
        <w:ind w:left="6455" w:hanging="180"/>
      </w:pPr>
    </w:lvl>
  </w:abstractNum>
  <w:abstractNum w:abstractNumId="88" w15:restartNumberingAfterBreak="0">
    <w:nsid w:val="77D87CED"/>
    <w:multiLevelType w:val="hybridMultilevel"/>
    <w:tmpl w:val="0CA6A03C"/>
    <w:lvl w:ilvl="0" w:tplc="4F1EC35E">
      <w:start w:val="7"/>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9" w15:restartNumberingAfterBreak="0">
    <w:nsid w:val="789E22BA"/>
    <w:multiLevelType w:val="hybridMultilevel"/>
    <w:tmpl w:val="CDC23AB8"/>
    <w:lvl w:ilvl="0" w:tplc="04090017">
      <w:start w:val="1"/>
      <w:numFmt w:val="lowerLetter"/>
      <w:lvlText w:val="%1)"/>
      <w:lvlJc w:val="left"/>
      <w:pPr>
        <w:ind w:left="753" w:hanging="360"/>
      </w:pPr>
    </w:lvl>
    <w:lvl w:ilvl="1" w:tplc="04090019" w:tentative="1">
      <w:start w:val="1"/>
      <w:numFmt w:val="lowerLetter"/>
      <w:lvlText w:val="%2."/>
      <w:lvlJc w:val="left"/>
      <w:pPr>
        <w:ind w:left="1473" w:hanging="360"/>
      </w:pPr>
    </w:lvl>
    <w:lvl w:ilvl="2" w:tplc="0409001B" w:tentative="1">
      <w:start w:val="1"/>
      <w:numFmt w:val="lowerRoman"/>
      <w:lvlText w:val="%3."/>
      <w:lvlJc w:val="right"/>
      <w:pPr>
        <w:ind w:left="2193" w:hanging="180"/>
      </w:pPr>
    </w:lvl>
    <w:lvl w:ilvl="3" w:tplc="0409000F" w:tentative="1">
      <w:start w:val="1"/>
      <w:numFmt w:val="decimal"/>
      <w:lvlText w:val="%4."/>
      <w:lvlJc w:val="left"/>
      <w:pPr>
        <w:ind w:left="2913" w:hanging="360"/>
      </w:pPr>
    </w:lvl>
    <w:lvl w:ilvl="4" w:tplc="04090019" w:tentative="1">
      <w:start w:val="1"/>
      <w:numFmt w:val="lowerLetter"/>
      <w:lvlText w:val="%5."/>
      <w:lvlJc w:val="left"/>
      <w:pPr>
        <w:ind w:left="3633" w:hanging="360"/>
      </w:pPr>
    </w:lvl>
    <w:lvl w:ilvl="5" w:tplc="0409001B" w:tentative="1">
      <w:start w:val="1"/>
      <w:numFmt w:val="lowerRoman"/>
      <w:lvlText w:val="%6."/>
      <w:lvlJc w:val="right"/>
      <w:pPr>
        <w:ind w:left="4353" w:hanging="180"/>
      </w:pPr>
    </w:lvl>
    <w:lvl w:ilvl="6" w:tplc="0409000F" w:tentative="1">
      <w:start w:val="1"/>
      <w:numFmt w:val="decimal"/>
      <w:lvlText w:val="%7."/>
      <w:lvlJc w:val="left"/>
      <w:pPr>
        <w:ind w:left="5073" w:hanging="360"/>
      </w:pPr>
    </w:lvl>
    <w:lvl w:ilvl="7" w:tplc="04090019" w:tentative="1">
      <w:start w:val="1"/>
      <w:numFmt w:val="lowerLetter"/>
      <w:lvlText w:val="%8."/>
      <w:lvlJc w:val="left"/>
      <w:pPr>
        <w:ind w:left="5793" w:hanging="360"/>
      </w:pPr>
    </w:lvl>
    <w:lvl w:ilvl="8" w:tplc="0409001B" w:tentative="1">
      <w:start w:val="1"/>
      <w:numFmt w:val="lowerRoman"/>
      <w:lvlText w:val="%9."/>
      <w:lvlJc w:val="right"/>
      <w:pPr>
        <w:ind w:left="6513" w:hanging="180"/>
      </w:pPr>
    </w:lvl>
  </w:abstractNum>
  <w:abstractNum w:abstractNumId="90" w15:restartNumberingAfterBreak="0">
    <w:nsid w:val="796F6035"/>
    <w:multiLevelType w:val="hybridMultilevel"/>
    <w:tmpl w:val="17FEF48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15:restartNumberingAfterBreak="0">
    <w:nsid w:val="7ACB024D"/>
    <w:multiLevelType w:val="hybridMultilevel"/>
    <w:tmpl w:val="A3D2390A"/>
    <w:lvl w:ilvl="0" w:tplc="FFFFFFFF">
      <w:start w:val="1"/>
      <w:numFmt w:val="decimal"/>
      <w:lvlText w:val="%1)"/>
      <w:lvlJc w:val="left"/>
      <w:pPr>
        <w:ind w:left="755" w:hanging="360"/>
      </w:pPr>
    </w:lvl>
    <w:lvl w:ilvl="1" w:tplc="FFFFFFFF" w:tentative="1">
      <w:start w:val="1"/>
      <w:numFmt w:val="lowerLetter"/>
      <w:lvlText w:val="%2."/>
      <w:lvlJc w:val="left"/>
      <w:pPr>
        <w:ind w:left="1475" w:hanging="360"/>
      </w:pPr>
    </w:lvl>
    <w:lvl w:ilvl="2" w:tplc="FFFFFFFF" w:tentative="1">
      <w:start w:val="1"/>
      <w:numFmt w:val="lowerRoman"/>
      <w:lvlText w:val="%3."/>
      <w:lvlJc w:val="right"/>
      <w:pPr>
        <w:ind w:left="2195" w:hanging="180"/>
      </w:pPr>
    </w:lvl>
    <w:lvl w:ilvl="3" w:tplc="FFFFFFFF" w:tentative="1">
      <w:start w:val="1"/>
      <w:numFmt w:val="decimal"/>
      <w:lvlText w:val="%4."/>
      <w:lvlJc w:val="left"/>
      <w:pPr>
        <w:ind w:left="2915" w:hanging="360"/>
      </w:pPr>
    </w:lvl>
    <w:lvl w:ilvl="4" w:tplc="FFFFFFFF" w:tentative="1">
      <w:start w:val="1"/>
      <w:numFmt w:val="lowerLetter"/>
      <w:lvlText w:val="%5."/>
      <w:lvlJc w:val="left"/>
      <w:pPr>
        <w:ind w:left="3635" w:hanging="360"/>
      </w:pPr>
    </w:lvl>
    <w:lvl w:ilvl="5" w:tplc="FFFFFFFF" w:tentative="1">
      <w:start w:val="1"/>
      <w:numFmt w:val="lowerRoman"/>
      <w:lvlText w:val="%6."/>
      <w:lvlJc w:val="right"/>
      <w:pPr>
        <w:ind w:left="4355" w:hanging="180"/>
      </w:pPr>
    </w:lvl>
    <w:lvl w:ilvl="6" w:tplc="FFFFFFFF" w:tentative="1">
      <w:start w:val="1"/>
      <w:numFmt w:val="decimal"/>
      <w:lvlText w:val="%7."/>
      <w:lvlJc w:val="left"/>
      <w:pPr>
        <w:ind w:left="5075" w:hanging="360"/>
      </w:pPr>
    </w:lvl>
    <w:lvl w:ilvl="7" w:tplc="FFFFFFFF" w:tentative="1">
      <w:start w:val="1"/>
      <w:numFmt w:val="lowerLetter"/>
      <w:lvlText w:val="%8."/>
      <w:lvlJc w:val="left"/>
      <w:pPr>
        <w:ind w:left="5795" w:hanging="360"/>
      </w:pPr>
    </w:lvl>
    <w:lvl w:ilvl="8" w:tplc="FFFFFFFF" w:tentative="1">
      <w:start w:val="1"/>
      <w:numFmt w:val="lowerRoman"/>
      <w:lvlText w:val="%9."/>
      <w:lvlJc w:val="right"/>
      <w:pPr>
        <w:ind w:left="6515" w:hanging="180"/>
      </w:pPr>
    </w:lvl>
  </w:abstractNum>
  <w:abstractNum w:abstractNumId="92" w15:restartNumberingAfterBreak="0">
    <w:nsid w:val="7F425803"/>
    <w:multiLevelType w:val="multilevel"/>
    <w:tmpl w:val="B7164C4A"/>
    <w:styleLink w:val="WWNum712"/>
    <w:lvl w:ilvl="0">
      <w:start w:val="1"/>
      <w:numFmt w:val="decimal"/>
      <w:lvlText w:val="%1."/>
      <w:lvlJc w:val="left"/>
      <w:pPr>
        <w:ind w:left="1815" w:hanging="1095"/>
      </w:pPr>
      <w:rPr>
        <w:rFonts w:hint="default"/>
        <w:b w:val="0"/>
        <w:i w:val="0"/>
        <w:strike w:val="0"/>
        <w:color w:val="auto"/>
      </w:rPr>
    </w:lvl>
    <w:lvl w:ilvl="1">
      <w:start w:val="1"/>
      <w:numFmt w:val="decimal"/>
      <w:isLgl/>
      <w:lvlText w:val="%1.%2."/>
      <w:lvlJc w:val="left"/>
      <w:pPr>
        <w:ind w:left="1648" w:hanging="360"/>
      </w:pPr>
      <w:rPr>
        <w:rFonts w:hint="default"/>
        <w:b w:val="0"/>
        <w:i w:val="0"/>
      </w:rPr>
    </w:lvl>
    <w:lvl w:ilvl="2">
      <w:start w:val="1"/>
      <w:numFmt w:val="decimal"/>
      <w:isLgl/>
      <w:lvlText w:val="%1.%2.%3."/>
      <w:lvlJc w:val="left"/>
      <w:pPr>
        <w:ind w:left="2576" w:hanging="720"/>
      </w:pPr>
      <w:rPr>
        <w:rFonts w:hint="default"/>
        <w:color w:val="auto"/>
      </w:rPr>
    </w:lvl>
    <w:lvl w:ilvl="3">
      <w:start w:val="1"/>
      <w:numFmt w:val="decimal"/>
      <w:isLgl/>
      <w:lvlText w:val="%1.%2.%3.%4."/>
      <w:lvlJc w:val="left"/>
      <w:pPr>
        <w:ind w:left="3144" w:hanging="720"/>
      </w:pPr>
      <w:rPr>
        <w:rFonts w:hint="default"/>
      </w:rPr>
    </w:lvl>
    <w:lvl w:ilvl="4">
      <w:start w:val="1"/>
      <w:numFmt w:val="decimal"/>
      <w:isLgl/>
      <w:lvlText w:val="%1.%2.%3.%4.%5."/>
      <w:lvlJc w:val="left"/>
      <w:pPr>
        <w:ind w:left="4072" w:hanging="1080"/>
      </w:pPr>
      <w:rPr>
        <w:rFonts w:hint="default"/>
      </w:rPr>
    </w:lvl>
    <w:lvl w:ilvl="5">
      <w:start w:val="1"/>
      <w:numFmt w:val="decimal"/>
      <w:isLgl/>
      <w:lvlText w:val="%1.%2.%3.%4.%5.%6."/>
      <w:lvlJc w:val="left"/>
      <w:pPr>
        <w:ind w:left="4640" w:hanging="1080"/>
      </w:pPr>
      <w:rPr>
        <w:rFonts w:hint="default"/>
      </w:rPr>
    </w:lvl>
    <w:lvl w:ilvl="6">
      <w:start w:val="1"/>
      <w:numFmt w:val="decimal"/>
      <w:isLgl/>
      <w:lvlText w:val="%1.%2.%3.%4.%5.%6.%7."/>
      <w:lvlJc w:val="left"/>
      <w:pPr>
        <w:ind w:left="5568" w:hanging="1440"/>
      </w:pPr>
      <w:rPr>
        <w:rFonts w:hint="default"/>
      </w:rPr>
    </w:lvl>
    <w:lvl w:ilvl="7">
      <w:start w:val="1"/>
      <w:numFmt w:val="decimal"/>
      <w:isLgl/>
      <w:lvlText w:val="%1.%2.%3.%4.%5.%6.%7.%8."/>
      <w:lvlJc w:val="left"/>
      <w:pPr>
        <w:ind w:left="6136" w:hanging="1440"/>
      </w:pPr>
      <w:rPr>
        <w:rFonts w:hint="default"/>
      </w:rPr>
    </w:lvl>
    <w:lvl w:ilvl="8">
      <w:start w:val="1"/>
      <w:numFmt w:val="decimal"/>
      <w:isLgl/>
      <w:lvlText w:val="%1.%2.%3.%4.%5.%6.%7.%8.%9."/>
      <w:lvlJc w:val="left"/>
      <w:pPr>
        <w:ind w:left="7064" w:hanging="1800"/>
      </w:pPr>
      <w:rPr>
        <w:rFonts w:hint="default"/>
      </w:rPr>
    </w:lvl>
  </w:abstractNum>
  <w:num w:numId="1" w16cid:durableId="244455220">
    <w:abstractNumId w:val="71"/>
  </w:num>
  <w:num w:numId="2" w16cid:durableId="1011224337">
    <w:abstractNumId w:val="19"/>
  </w:num>
  <w:num w:numId="3" w16cid:durableId="1115632621">
    <w:abstractNumId w:val="92"/>
  </w:num>
  <w:num w:numId="4" w16cid:durableId="1191147646">
    <w:abstractNumId w:val="64"/>
  </w:num>
  <w:num w:numId="5" w16cid:durableId="818495145">
    <w:abstractNumId w:val="21"/>
  </w:num>
  <w:num w:numId="6" w16cid:durableId="920331912">
    <w:abstractNumId w:val="85"/>
  </w:num>
  <w:num w:numId="7" w16cid:durableId="315384124">
    <w:abstractNumId w:val="88"/>
  </w:num>
  <w:num w:numId="8" w16cid:durableId="2058626670">
    <w:abstractNumId w:val="29"/>
  </w:num>
  <w:num w:numId="9" w16cid:durableId="2125533051">
    <w:abstractNumId w:val="5"/>
  </w:num>
  <w:num w:numId="10" w16cid:durableId="1591432060">
    <w:abstractNumId w:val="53"/>
  </w:num>
  <w:num w:numId="11" w16cid:durableId="1358196802">
    <w:abstractNumId w:val="80"/>
  </w:num>
  <w:num w:numId="12" w16cid:durableId="957106125">
    <w:abstractNumId w:val="55"/>
  </w:num>
  <w:num w:numId="13" w16cid:durableId="451218577">
    <w:abstractNumId w:val="51"/>
  </w:num>
  <w:num w:numId="14" w16cid:durableId="976566211">
    <w:abstractNumId w:val="9"/>
  </w:num>
  <w:num w:numId="15" w16cid:durableId="1354837914">
    <w:abstractNumId w:val="82"/>
  </w:num>
  <w:num w:numId="16" w16cid:durableId="1866867432">
    <w:abstractNumId w:val="67"/>
  </w:num>
  <w:num w:numId="17" w16cid:durableId="1774325342">
    <w:abstractNumId w:val="3"/>
  </w:num>
  <w:num w:numId="18" w16cid:durableId="133838035">
    <w:abstractNumId w:val="31"/>
  </w:num>
  <w:num w:numId="19" w16cid:durableId="1299190617">
    <w:abstractNumId w:val="16"/>
  </w:num>
  <w:num w:numId="20" w16cid:durableId="78984676">
    <w:abstractNumId w:val="41"/>
  </w:num>
  <w:num w:numId="21" w16cid:durableId="592713965">
    <w:abstractNumId w:val="61"/>
  </w:num>
  <w:num w:numId="22" w16cid:durableId="768890741">
    <w:abstractNumId w:val="32"/>
  </w:num>
  <w:num w:numId="23" w16cid:durableId="1990397889">
    <w:abstractNumId w:val="15"/>
  </w:num>
  <w:num w:numId="24" w16cid:durableId="603271721">
    <w:abstractNumId w:val="18"/>
  </w:num>
  <w:num w:numId="25" w16cid:durableId="1349259404">
    <w:abstractNumId w:val="84"/>
  </w:num>
  <w:num w:numId="26" w16cid:durableId="209348767">
    <w:abstractNumId w:val="76"/>
  </w:num>
  <w:num w:numId="27" w16cid:durableId="2012873925">
    <w:abstractNumId w:val="20"/>
  </w:num>
  <w:num w:numId="28" w16cid:durableId="1481310533">
    <w:abstractNumId w:val="79"/>
  </w:num>
  <w:num w:numId="29" w16cid:durableId="1630209060">
    <w:abstractNumId w:val="8"/>
  </w:num>
  <w:num w:numId="30" w16cid:durableId="1490289151">
    <w:abstractNumId w:val="36"/>
  </w:num>
  <w:num w:numId="31" w16cid:durableId="98532073">
    <w:abstractNumId w:val="4"/>
  </w:num>
  <w:num w:numId="32" w16cid:durableId="1777482821">
    <w:abstractNumId w:val="42"/>
  </w:num>
  <w:num w:numId="33" w16cid:durableId="1757944578">
    <w:abstractNumId w:val="70"/>
  </w:num>
  <w:num w:numId="34" w16cid:durableId="609898992">
    <w:abstractNumId w:val="34"/>
  </w:num>
  <w:num w:numId="35" w16cid:durableId="2103798634">
    <w:abstractNumId w:val="56"/>
  </w:num>
  <w:num w:numId="36" w16cid:durableId="1743216782">
    <w:abstractNumId w:val="1"/>
  </w:num>
  <w:num w:numId="37" w16cid:durableId="155465801">
    <w:abstractNumId w:val="6"/>
  </w:num>
  <w:num w:numId="38" w16cid:durableId="868104597">
    <w:abstractNumId w:val="37"/>
  </w:num>
  <w:num w:numId="39" w16cid:durableId="59056986">
    <w:abstractNumId w:val="73"/>
  </w:num>
  <w:num w:numId="40" w16cid:durableId="434908279">
    <w:abstractNumId w:val="7"/>
  </w:num>
  <w:num w:numId="41" w16cid:durableId="3629847">
    <w:abstractNumId w:val="54"/>
  </w:num>
  <w:num w:numId="42" w16cid:durableId="409695239">
    <w:abstractNumId w:val="49"/>
  </w:num>
  <w:num w:numId="43" w16cid:durableId="316230512">
    <w:abstractNumId w:val="46"/>
  </w:num>
  <w:num w:numId="44" w16cid:durableId="1225599725">
    <w:abstractNumId w:val="89"/>
  </w:num>
  <w:num w:numId="45" w16cid:durableId="272786326">
    <w:abstractNumId w:val="74"/>
  </w:num>
  <w:num w:numId="46" w16cid:durableId="399718072">
    <w:abstractNumId w:val="65"/>
  </w:num>
  <w:num w:numId="47" w16cid:durableId="29426021">
    <w:abstractNumId w:val="33"/>
  </w:num>
  <w:num w:numId="48" w16cid:durableId="1038239037">
    <w:abstractNumId w:val="0"/>
  </w:num>
  <w:num w:numId="49" w16cid:durableId="1934388057">
    <w:abstractNumId w:val="81"/>
  </w:num>
  <w:num w:numId="50" w16cid:durableId="53968822">
    <w:abstractNumId w:val="25"/>
  </w:num>
  <w:num w:numId="51" w16cid:durableId="1797063706">
    <w:abstractNumId w:val="86"/>
  </w:num>
  <w:num w:numId="52" w16cid:durableId="451483259">
    <w:abstractNumId w:val="24"/>
  </w:num>
  <w:num w:numId="53" w16cid:durableId="1958441352">
    <w:abstractNumId w:val="44"/>
  </w:num>
  <w:num w:numId="54" w16cid:durableId="2041588803">
    <w:abstractNumId w:val="28"/>
  </w:num>
  <w:num w:numId="55" w16cid:durableId="198057967">
    <w:abstractNumId w:val="63"/>
  </w:num>
  <w:num w:numId="56" w16cid:durableId="1926837477">
    <w:abstractNumId w:val="78"/>
  </w:num>
  <w:num w:numId="57" w16cid:durableId="136994191">
    <w:abstractNumId w:val="45"/>
  </w:num>
  <w:num w:numId="58" w16cid:durableId="2103603447">
    <w:abstractNumId w:val="10"/>
  </w:num>
  <w:num w:numId="59" w16cid:durableId="1742872341">
    <w:abstractNumId w:val="30"/>
  </w:num>
  <w:num w:numId="60" w16cid:durableId="1783458638">
    <w:abstractNumId w:val="91"/>
  </w:num>
  <w:num w:numId="61" w16cid:durableId="243730371">
    <w:abstractNumId w:val="68"/>
  </w:num>
  <w:num w:numId="62" w16cid:durableId="108209357">
    <w:abstractNumId w:val="72"/>
  </w:num>
  <w:num w:numId="63" w16cid:durableId="790636710">
    <w:abstractNumId w:val="23"/>
  </w:num>
  <w:num w:numId="64" w16cid:durableId="658576057">
    <w:abstractNumId w:val="83"/>
  </w:num>
  <w:num w:numId="65" w16cid:durableId="4671125">
    <w:abstractNumId w:val="13"/>
  </w:num>
  <w:num w:numId="66" w16cid:durableId="1870752609">
    <w:abstractNumId w:val="48"/>
  </w:num>
  <w:num w:numId="67" w16cid:durableId="457532973">
    <w:abstractNumId w:val="11"/>
  </w:num>
  <w:num w:numId="68" w16cid:durableId="617837652">
    <w:abstractNumId w:val="17"/>
  </w:num>
  <w:num w:numId="69" w16cid:durableId="1988703046">
    <w:abstractNumId w:val="57"/>
  </w:num>
  <w:num w:numId="70" w16cid:durableId="1142429232">
    <w:abstractNumId w:val="47"/>
  </w:num>
  <w:num w:numId="71" w16cid:durableId="834494626">
    <w:abstractNumId w:val="77"/>
  </w:num>
  <w:num w:numId="72" w16cid:durableId="1142693806">
    <w:abstractNumId w:val="2"/>
  </w:num>
  <w:num w:numId="73" w16cid:durableId="1483228684">
    <w:abstractNumId w:val="75"/>
  </w:num>
  <w:num w:numId="74" w16cid:durableId="1033118279">
    <w:abstractNumId w:val="26"/>
  </w:num>
  <w:num w:numId="75" w16cid:durableId="581838494">
    <w:abstractNumId w:val="58"/>
  </w:num>
  <w:num w:numId="76" w16cid:durableId="1971159016">
    <w:abstractNumId w:val="50"/>
  </w:num>
  <w:num w:numId="77" w16cid:durableId="96293942">
    <w:abstractNumId w:val="69"/>
  </w:num>
  <w:num w:numId="78" w16cid:durableId="1131243802">
    <w:abstractNumId w:val="59"/>
  </w:num>
  <w:num w:numId="79" w16cid:durableId="624581699">
    <w:abstractNumId w:val="35"/>
  </w:num>
  <w:num w:numId="80" w16cid:durableId="404227543">
    <w:abstractNumId w:val="43"/>
  </w:num>
  <w:num w:numId="81" w16cid:durableId="1223256035">
    <w:abstractNumId w:val="52"/>
  </w:num>
  <w:num w:numId="82" w16cid:durableId="1956251345">
    <w:abstractNumId w:val="39"/>
  </w:num>
  <w:num w:numId="83" w16cid:durableId="2117821099">
    <w:abstractNumId w:val="14"/>
  </w:num>
  <w:num w:numId="84" w16cid:durableId="2033915298">
    <w:abstractNumId w:val="27"/>
  </w:num>
  <w:num w:numId="85" w16cid:durableId="116654179">
    <w:abstractNumId w:val="60"/>
  </w:num>
  <w:num w:numId="86" w16cid:durableId="997729706">
    <w:abstractNumId w:val="12"/>
  </w:num>
  <w:num w:numId="87" w16cid:durableId="1303462497">
    <w:abstractNumId w:val="38"/>
  </w:num>
  <w:num w:numId="88" w16cid:durableId="1795174382">
    <w:abstractNumId w:val="87"/>
  </w:num>
  <w:num w:numId="89" w16cid:durableId="1243876177">
    <w:abstractNumId w:val="66"/>
  </w:num>
  <w:num w:numId="90" w16cid:durableId="461732177">
    <w:abstractNumId w:val="90"/>
  </w:num>
  <w:num w:numId="91" w16cid:durableId="2083524561">
    <w:abstractNumId w:val="40"/>
  </w:num>
  <w:num w:numId="92" w16cid:durableId="74010399">
    <w:abstractNumId w:val="22"/>
  </w:num>
  <w:num w:numId="93" w16cid:durableId="303197488">
    <w:abstractNumId w:val="62"/>
  </w:num>
  <w:numIdMacAtCleanup w:val="8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efaultTabStop w:val="720"/>
  <w:hyphenationZone w:val="396"/>
  <w:evenAndOddHeader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0F1B"/>
    <w:rsid w:val="00000388"/>
    <w:rsid w:val="000017E0"/>
    <w:rsid w:val="0000230B"/>
    <w:rsid w:val="00002497"/>
    <w:rsid w:val="000029FC"/>
    <w:rsid w:val="00002A01"/>
    <w:rsid w:val="00003EAD"/>
    <w:rsid w:val="000045DB"/>
    <w:rsid w:val="000048AC"/>
    <w:rsid w:val="00004A04"/>
    <w:rsid w:val="000078A4"/>
    <w:rsid w:val="00007BB9"/>
    <w:rsid w:val="00010118"/>
    <w:rsid w:val="0001170F"/>
    <w:rsid w:val="00011A3D"/>
    <w:rsid w:val="00012597"/>
    <w:rsid w:val="000131CE"/>
    <w:rsid w:val="00014FFF"/>
    <w:rsid w:val="000152EA"/>
    <w:rsid w:val="00015A95"/>
    <w:rsid w:val="0001640C"/>
    <w:rsid w:val="00017A73"/>
    <w:rsid w:val="00020579"/>
    <w:rsid w:val="000211E6"/>
    <w:rsid w:val="00022180"/>
    <w:rsid w:val="00022B13"/>
    <w:rsid w:val="000234D7"/>
    <w:rsid w:val="00023A77"/>
    <w:rsid w:val="000241E5"/>
    <w:rsid w:val="00026A75"/>
    <w:rsid w:val="00026F9D"/>
    <w:rsid w:val="000305DE"/>
    <w:rsid w:val="000309CE"/>
    <w:rsid w:val="00031F16"/>
    <w:rsid w:val="00032C03"/>
    <w:rsid w:val="000332B4"/>
    <w:rsid w:val="00035BC3"/>
    <w:rsid w:val="00035BDC"/>
    <w:rsid w:val="0003685F"/>
    <w:rsid w:val="00041B3F"/>
    <w:rsid w:val="000424F2"/>
    <w:rsid w:val="000432DC"/>
    <w:rsid w:val="000433D5"/>
    <w:rsid w:val="00044585"/>
    <w:rsid w:val="00045AC7"/>
    <w:rsid w:val="00045B1D"/>
    <w:rsid w:val="00046A5C"/>
    <w:rsid w:val="00047294"/>
    <w:rsid w:val="00050D54"/>
    <w:rsid w:val="00053D59"/>
    <w:rsid w:val="00054C73"/>
    <w:rsid w:val="0005564A"/>
    <w:rsid w:val="00056CDD"/>
    <w:rsid w:val="00056D07"/>
    <w:rsid w:val="00060899"/>
    <w:rsid w:val="00062F88"/>
    <w:rsid w:val="00066147"/>
    <w:rsid w:val="000663FB"/>
    <w:rsid w:val="00067458"/>
    <w:rsid w:val="00070055"/>
    <w:rsid w:val="00073F32"/>
    <w:rsid w:val="00073FA6"/>
    <w:rsid w:val="00074523"/>
    <w:rsid w:val="00075812"/>
    <w:rsid w:val="00075BFF"/>
    <w:rsid w:val="00075E70"/>
    <w:rsid w:val="00076A47"/>
    <w:rsid w:val="00077417"/>
    <w:rsid w:val="000807A7"/>
    <w:rsid w:val="000844DC"/>
    <w:rsid w:val="00085DFC"/>
    <w:rsid w:val="00087813"/>
    <w:rsid w:val="00093887"/>
    <w:rsid w:val="0009506C"/>
    <w:rsid w:val="00096982"/>
    <w:rsid w:val="00097D38"/>
    <w:rsid w:val="000A2867"/>
    <w:rsid w:val="000A29CC"/>
    <w:rsid w:val="000A4F3F"/>
    <w:rsid w:val="000A557E"/>
    <w:rsid w:val="000A56BD"/>
    <w:rsid w:val="000A709E"/>
    <w:rsid w:val="000B0D19"/>
    <w:rsid w:val="000B1D1F"/>
    <w:rsid w:val="000B2B9A"/>
    <w:rsid w:val="000B4474"/>
    <w:rsid w:val="000B47AE"/>
    <w:rsid w:val="000B7DFF"/>
    <w:rsid w:val="000C180F"/>
    <w:rsid w:val="000C2240"/>
    <w:rsid w:val="000C381B"/>
    <w:rsid w:val="000C3C19"/>
    <w:rsid w:val="000C43A9"/>
    <w:rsid w:val="000C4AA8"/>
    <w:rsid w:val="000C5A21"/>
    <w:rsid w:val="000C5B40"/>
    <w:rsid w:val="000C606E"/>
    <w:rsid w:val="000C7004"/>
    <w:rsid w:val="000C7CFB"/>
    <w:rsid w:val="000D07E5"/>
    <w:rsid w:val="000D0AC5"/>
    <w:rsid w:val="000D0C30"/>
    <w:rsid w:val="000D114E"/>
    <w:rsid w:val="000D1803"/>
    <w:rsid w:val="000D385E"/>
    <w:rsid w:val="000D3934"/>
    <w:rsid w:val="000D488B"/>
    <w:rsid w:val="000D736C"/>
    <w:rsid w:val="000E02DA"/>
    <w:rsid w:val="000E1638"/>
    <w:rsid w:val="000E1E75"/>
    <w:rsid w:val="000E2210"/>
    <w:rsid w:val="000E3449"/>
    <w:rsid w:val="000E3FB8"/>
    <w:rsid w:val="000E5F3E"/>
    <w:rsid w:val="000E653B"/>
    <w:rsid w:val="000E736E"/>
    <w:rsid w:val="000E756E"/>
    <w:rsid w:val="000F026A"/>
    <w:rsid w:val="000F52C9"/>
    <w:rsid w:val="000F57F6"/>
    <w:rsid w:val="000F6417"/>
    <w:rsid w:val="000F68E9"/>
    <w:rsid w:val="000F6DF2"/>
    <w:rsid w:val="000F7097"/>
    <w:rsid w:val="000F7BFF"/>
    <w:rsid w:val="001001EB"/>
    <w:rsid w:val="001012B0"/>
    <w:rsid w:val="001018BC"/>
    <w:rsid w:val="00102179"/>
    <w:rsid w:val="00103299"/>
    <w:rsid w:val="00103672"/>
    <w:rsid w:val="0010409C"/>
    <w:rsid w:val="00105138"/>
    <w:rsid w:val="00106712"/>
    <w:rsid w:val="001072B8"/>
    <w:rsid w:val="00107521"/>
    <w:rsid w:val="001111CE"/>
    <w:rsid w:val="00111339"/>
    <w:rsid w:val="0011298B"/>
    <w:rsid w:val="00116F96"/>
    <w:rsid w:val="00117C46"/>
    <w:rsid w:val="001205FB"/>
    <w:rsid w:val="00120C46"/>
    <w:rsid w:val="00123CB1"/>
    <w:rsid w:val="00124782"/>
    <w:rsid w:val="00125E17"/>
    <w:rsid w:val="00126043"/>
    <w:rsid w:val="00131072"/>
    <w:rsid w:val="001314D1"/>
    <w:rsid w:val="00132417"/>
    <w:rsid w:val="001324A4"/>
    <w:rsid w:val="00133762"/>
    <w:rsid w:val="0013381A"/>
    <w:rsid w:val="00133B01"/>
    <w:rsid w:val="00133DBF"/>
    <w:rsid w:val="001352A4"/>
    <w:rsid w:val="00135DC9"/>
    <w:rsid w:val="0013777C"/>
    <w:rsid w:val="001401EC"/>
    <w:rsid w:val="00140B78"/>
    <w:rsid w:val="00142177"/>
    <w:rsid w:val="00142562"/>
    <w:rsid w:val="00143133"/>
    <w:rsid w:val="00143925"/>
    <w:rsid w:val="00144FBA"/>
    <w:rsid w:val="00145B33"/>
    <w:rsid w:val="0014716B"/>
    <w:rsid w:val="001473DD"/>
    <w:rsid w:val="001504A4"/>
    <w:rsid w:val="001523DE"/>
    <w:rsid w:val="001536BB"/>
    <w:rsid w:val="00154A54"/>
    <w:rsid w:val="00155EE9"/>
    <w:rsid w:val="00156300"/>
    <w:rsid w:val="001565DF"/>
    <w:rsid w:val="00156BB9"/>
    <w:rsid w:val="00157324"/>
    <w:rsid w:val="00157B19"/>
    <w:rsid w:val="0016068C"/>
    <w:rsid w:val="0016087E"/>
    <w:rsid w:val="00163FC1"/>
    <w:rsid w:val="00164E84"/>
    <w:rsid w:val="00164F2F"/>
    <w:rsid w:val="00166438"/>
    <w:rsid w:val="00166E1F"/>
    <w:rsid w:val="001708D5"/>
    <w:rsid w:val="001719A9"/>
    <w:rsid w:val="00173995"/>
    <w:rsid w:val="001749E5"/>
    <w:rsid w:val="00174B6D"/>
    <w:rsid w:val="00176264"/>
    <w:rsid w:val="00176F50"/>
    <w:rsid w:val="001776CB"/>
    <w:rsid w:val="001778E6"/>
    <w:rsid w:val="00177C0B"/>
    <w:rsid w:val="00182C77"/>
    <w:rsid w:val="001832D1"/>
    <w:rsid w:val="0018552B"/>
    <w:rsid w:val="001871E0"/>
    <w:rsid w:val="001909D1"/>
    <w:rsid w:val="00192791"/>
    <w:rsid w:val="00192F3B"/>
    <w:rsid w:val="001935F2"/>
    <w:rsid w:val="00193BC8"/>
    <w:rsid w:val="00194166"/>
    <w:rsid w:val="00197801"/>
    <w:rsid w:val="00197838"/>
    <w:rsid w:val="001A06B2"/>
    <w:rsid w:val="001A0A02"/>
    <w:rsid w:val="001A0D18"/>
    <w:rsid w:val="001A13D5"/>
    <w:rsid w:val="001A2B98"/>
    <w:rsid w:val="001A3180"/>
    <w:rsid w:val="001A32BE"/>
    <w:rsid w:val="001A4C4E"/>
    <w:rsid w:val="001A5CFD"/>
    <w:rsid w:val="001A65AF"/>
    <w:rsid w:val="001A6752"/>
    <w:rsid w:val="001A6D04"/>
    <w:rsid w:val="001A6D56"/>
    <w:rsid w:val="001B2187"/>
    <w:rsid w:val="001B5665"/>
    <w:rsid w:val="001B59B6"/>
    <w:rsid w:val="001B6C1D"/>
    <w:rsid w:val="001C1C85"/>
    <w:rsid w:val="001C4C04"/>
    <w:rsid w:val="001C5773"/>
    <w:rsid w:val="001C6638"/>
    <w:rsid w:val="001C697B"/>
    <w:rsid w:val="001C6C4A"/>
    <w:rsid w:val="001D0709"/>
    <w:rsid w:val="001D0A8B"/>
    <w:rsid w:val="001D35E0"/>
    <w:rsid w:val="001D50F0"/>
    <w:rsid w:val="001D68A7"/>
    <w:rsid w:val="001E2208"/>
    <w:rsid w:val="001E24F1"/>
    <w:rsid w:val="001E34FE"/>
    <w:rsid w:val="001E3BFD"/>
    <w:rsid w:val="001E4B28"/>
    <w:rsid w:val="001E5A86"/>
    <w:rsid w:val="001E62D2"/>
    <w:rsid w:val="001E6A8B"/>
    <w:rsid w:val="001E7107"/>
    <w:rsid w:val="001F21D8"/>
    <w:rsid w:val="001F26F6"/>
    <w:rsid w:val="001F31D1"/>
    <w:rsid w:val="001F3726"/>
    <w:rsid w:val="001F3E59"/>
    <w:rsid w:val="001F404E"/>
    <w:rsid w:val="001F40E8"/>
    <w:rsid w:val="001F4F3A"/>
    <w:rsid w:val="001F7A1D"/>
    <w:rsid w:val="00200998"/>
    <w:rsid w:val="002016B2"/>
    <w:rsid w:val="0020541A"/>
    <w:rsid w:val="002054CA"/>
    <w:rsid w:val="00206AE5"/>
    <w:rsid w:val="00210F1C"/>
    <w:rsid w:val="002113ED"/>
    <w:rsid w:val="00211B5D"/>
    <w:rsid w:val="00214C29"/>
    <w:rsid w:val="00220B2C"/>
    <w:rsid w:val="00220D24"/>
    <w:rsid w:val="00224E7B"/>
    <w:rsid w:val="00224F16"/>
    <w:rsid w:val="00225E0A"/>
    <w:rsid w:val="00226292"/>
    <w:rsid w:val="0022649E"/>
    <w:rsid w:val="0022696D"/>
    <w:rsid w:val="00226F3F"/>
    <w:rsid w:val="00232C66"/>
    <w:rsid w:val="00232FD7"/>
    <w:rsid w:val="00233F80"/>
    <w:rsid w:val="0023719F"/>
    <w:rsid w:val="0024037D"/>
    <w:rsid w:val="00240970"/>
    <w:rsid w:val="00241226"/>
    <w:rsid w:val="002420EA"/>
    <w:rsid w:val="00243544"/>
    <w:rsid w:val="0024471C"/>
    <w:rsid w:val="00244DF7"/>
    <w:rsid w:val="00246905"/>
    <w:rsid w:val="002505F2"/>
    <w:rsid w:val="00251CFE"/>
    <w:rsid w:val="00252108"/>
    <w:rsid w:val="00252912"/>
    <w:rsid w:val="002533BC"/>
    <w:rsid w:val="00254460"/>
    <w:rsid w:val="00255131"/>
    <w:rsid w:val="0025658E"/>
    <w:rsid w:val="00256873"/>
    <w:rsid w:val="00260B43"/>
    <w:rsid w:val="00261C7C"/>
    <w:rsid w:val="00263FAF"/>
    <w:rsid w:val="00264201"/>
    <w:rsid w:val="0026616A"/>
    <w:rsid w:val="00271E5F"/>
    <w:rsid w:val="00273C2A"/>
    <w:rsid w:val="00273D9C"/>
    <w:rsid w:val="00274711"/>
    <w:rsid w:val="00276958"/>
    <w:rsid w:val="00276B31"/>
    <w:rsid w:val="00277A14"/>
    <w:rsid w:val="00277C1D"/>
    <w:rsid w:val="0028047F"/>
    <w:rsid w:val="0028059D"/>
    <w:rsid w:val="002820E4"/>
    <w:rsid w:val="00282163"/>
    <w:rsid w:val="00282194"/>
    <w:rsid w:val="00290292"/>
    <w:rsid w:val="002913CE"/>
    <w:rsid w:val="00291875"/>
    <w:rsid w:val="00292462"/>
    <w:rsid w:val="00292528"/>
    <w:rsid w:val="00293AD1"/>
    <w:rsid w:val="0029485D"/>
    <w:rsid w:val="00294960"/>
    <w:rsid w:val="00295FF4"/>
    <w:rsid w:val="002A048F"/>
    <w:rsid w:val="002A12E4"/>
    <w:rsid w:val="002A267E"/>
    <w:rsid w:val="002A272D"/>
    <w:rsid w:val="002A360C"/>
    <w:rsid w:val="002A3F3D"/>
    <w:rsid w:val="002A5049"/>
    <w:rsid w:val="002A507D"/>
    <w:rsid w:val="002A5299"/>
    <w:rsid w:val="002A5668"/>
    <w:rsid w:val="002A57A2"/>
    <w:rsid w:val="002A74F6"/>
    <w:rsid w:val="002B1266"/>
    <w:rsid w:val="002B1511"/>
    <w:rsid w:val="002B1C15"/>
    <w:rsid w:val="002B235F"/>
    <w:rsid w:val="002B2E74"/>
    <w:rsid w:val="002B4B8D"/>
    <w:rsid w:val="002B7BB9"/>
    <w:rsid w:val="002C1674"/>
    <w:rsid w:val="002C27D4"/>
    <w:rsid w:val="002C5614"/>
    <w:rsid w:val="002C5FB3"/>
    <w:rsid w:val="002D14F3"/>
    <w:rsid w:val="002D1DE7"/>
    <w:rsid w:val="002D1FFB"/>
    <w:rsid w:val="002D2F90"/>
    <w:rsid w:val="002D3527"/>
    <w:rsid w:val="002D3B77"/>
    <w:rsid w:val="002D45DE"/>
    <w:rsid w:val="002D48BF"/>
    <w:rsid w:val="002D51DE"/>
    <w:rsid w:val="002D55A0"/>
    <w:rsid w:val="002D562B"/>
    <w:rsid w:val="002D598B"/>
    <w:rsid w:val="002D5A6D"/>
    <w:rsid w:val="002D6458"/>
    <w:rsid w:val="002D6800"/>
    <w:rsid w:val="002D6B0C"/>
    <w:rsid w:val="002E01B0"/>
    <w:rsid w:val="002E0740"/>
    <w:rsid w:val="002E1782"/>
    <w:rsid w:val="002E2B56"/>
    <w:rsid w:val="002E33A6"/>
    <w:rsid w:val="002E4752"/>
    <w:rsid w:val="002E4BFD"/>
    <w:rsid w:val="002E4E26"/>
    <w:rsid w:val="002E4F13"/>
    <w:rsid w:val="002E663E"/>
    <w:rsid w:val="002E69A8"/>
    <w:rsid w:val="002F14BC"/>
    <w:rsid w:val="002F1E23"/>
    <w:rsid w:val="002F232D"/>
    <w:rsid w:val="002F29F7"/>
    <w:rsid w:val="002F3079"/>
    <w:rsid w:val="002F4CFC"/>
    <w:rsid w:val="002F5421"/>
    <w:rsid w:val="002F6DB7"/>
    <w:rsid w:val="00300D07"/>
    <w:rsid w:val="00301F6A"/>
    <w:rsid w:val="00302DA2"/>
    <w:rsid w:val="00303C27"/>
    <w:rsid w:val="00304128"/>
    <w:rsid w:val="003046C5"/>
    <w:rsid w:val="00306240"/>
    <w:rsid w:val="00306F4D"/>
    <w:rsid w:val="00310DB2"/>
    <w:rsid w:val="00311103"/>
    <w:rsid w:val="0031114C"/>
    <w:rsid w:val="003130E3"/>
    <w:rsid w:val="00316AB7"/>
    <w:rsid w:val="00316EBC"/>
    <w:rsid w:val="00317B1E"/>
    <w:rsid w:val="00320227"/>
    <w:rsid w:val="00320C6D"/>
    <w:rsid w:val="003223D8"/>
    <w:rsid w:val="00322971"/>
    <w:rsid w:val="0032329E"/>
    <w:rsid w:val="003234F1"/>
    <w:rsid w:val="00323C8C"/>
    <w:rsid w:val="0032478D"/>
    <w:rsid w:val="00330682"/>
    <w:rsid w:val="00330855"/>
    <w:rsid w:val="0033086E"/>
    <w:rsid w:val="003309FF"/>
    <w:rsid w:val="00330B1D"/>
    <w:rsid w:val="0033227D"/>
    <w:rsid w:val="00333642"/>
    <w:rsid w:val="00333DC8"/>
    <w:rsid w:val="00336017"/>
    <w:rsid w:val="00342094"/>
    <w:rsid w:val="003444AA"/>
    <w:rsid w:val="00344D49"/>
    <w:rsid w:val="0034630D"/>
    <w:rsid w:val="0035019B"/>
    <w:rsid w:val="0035246C"/>
    <w:rsid w:val="00352BAA"/>
    <w:rsid w:val="00352FDC"/>
    <w:rsid w:val="00353DB7"/>
    <w:rsid w:val="0035404C"/>
    <w:rsid w:val="00356858"/>
    <w:rsid w:val="00357553"/>
    <w:rsid w:val="00360577"/>
    <w:rsid w:val="00361582"/>
    <w:rsid w:val="003632FB"/>
    <w:rsid w:val="0036391D"/>
    <w:rsid w:val="00363D18"/>
    <w:rsid w:val="00363EC2"/>
    <w:rsid w:val="00364301"/>
    <w:rsid w:val="00364441"/>
    <w:rsid w:val="0036582C"/>
    <w:rsid w:val="00366687"/>
    <w:rsid w:val="003679D1"/>
    <w:rsid w:val="003723AF"/>
    <w:rsid w:val="00372D96"/>
    <w:rsid w:val="0037356F"/>
    <w:rsid w:val="0038057C"/>
    <w:rsid w:val="00380EE3"/>
    <w:rsid w:val="00381B4D"/>
    <w:rsid w:val="0038284C"/>
    <w:rsid w:val="00382CD3"/>
    <w:rsid w:val="003837AE"/>
    <w:rsid w:val="00387E1B"/>
    <w:rsid w:val="003907BF"/>
    <w:rsid w:val="00391845"/>
    <w:rsid w:val="003920C9"/>
    <w:rsid w:val="0039314D"/>
    <w:rsid w:val="00396243"/>
    <w:rsid w:val="0039686C"/>
    <w:rsid w:val="00397513"/>
    <w:rsid w:val="00397917"/>
    <w:rsid w:val="003A02F2"/>
    <w:rsid w:val="003A0E2E"/>
    <w:rsid w:val="003A0FBA"/>
    <w:rsid w:val="003A17AB"/>
    <w:rsid w:val="003A20F7"/>
    <w:rsid w:val="003A2EAA"/>
    <w:rsid w:val="003A3827"/>
    <w:rsid w:val="003A3851"/>
    <w:rsid w:val="003B000E"/>
    <w:rsid w:val="003B1A6C"/>
    <w:rsid w:val="003B23F9"/>
    <w:rsid w:val="003B3B94"/>
    <w:rsid w:val="003B4EF1"/>
    <w:rsid w:val="003B7E88"/>
    <w:rsid w:val="003C02E4"/>
    <w:rsid w:val="003C11B0"/>
    <w:rsid w:val="003C1409"/>
    <w:rsid w:val="003C3707"/>
    <w:rsid w:val="003C5E2D"/>
    <w:rsid w:val="003C70EC"/>
    <w:rsid w:val="003D15CC"/>
    <w:rsid w:val="003D2930"/>
    <w:rsid w:val="003D3486"/>
    <w:rsid w:val="003D436D"/>
    <w:rsid w:val="003D4E55"/>
    <w:rsid w:val="003D6EE9"/>
    <w:rsid w:val="003D7019"/>
    <w:rsid w:val="003D77BB"/>
    <w:rsid w:val="003E10C3"/>
    <w:rsid w:val="003E1FC5"/>
    <w:rsid w:val="003E200C"/>
    <w:rsid w:val="003E2488"/>
    <w:rsid w:val="003E2CD4"/>
    <w:rsid w:val="003E3E18"/>
    <w:rsid w:val="003E4349"/>
    <w:rsid w:val="003E51F5"/>
    <w:rsid w:val="003E5A40"/>
    <w:rsid w:val="003E781D"/>
    <w:rsid w:val="003F0B93"/>
    <w:rsid w:val="003F2008"/>
    <w:rsid w:val="003F20B6"/>
    <w:rsid w:val="003F230C"/>
    <w:rsid w:val="003F3F9E"/>
    <w:rsid w:val="003F61EC"/>
    <w:rsid w:val="003F6C9B"/>
    <w:rsid w:val="003F72DD"/>
    <w:rsid w:val="003F769A"/>
    <w:rsid w:val="00401D2F"/>
    <w:rsid w:val="00401E97"/>
    <w:rsid w:val="00402C56"/>
    <w:rsid w:val="00403C62"/>
    <w:rsid w:val="00404A45"/>
    <w:rsid w:val="00404CFA"/>
    <w:rsid w:val="0040510D"/>
    <w:rsid w:val="004056E3"/>
    <w:rsid w:val="00405E52"/>
    <w:rsid w:val="00406469"/>
    <w:rsid w:val="004068CB"/>
    <w:rsid w:val="00406981"/>
    <w:rsid w:val="00407917"/>
    <w:rsid w:val="004108B7"/>
    <w:rsid w:val="00410ED5"/>
    <w:rsid w:val="00412C10"/>
    <w:rsid w:val="00413205"/>
    <w:rsid w:val="00413714"/>
    <w:rsid w:val="00413F8D"/>
    <w:rsid w:val="00414266"/>
    <w:rsid w:val="00414E3B"/>
    <w:rsid w:val="00415FF7"/>
    <w:rsid w:val="00416234"/>
    <w:rsid w:val="0041683F"/>
    <w:rsid w:val="00416DD0"/>
    <w:rsid w:val="004172CE"/>
    <w:rsid w:val="00421906"/>
    <w:rsid w:val="0042229D"/>
    <w:rsid w:val="00422676"/>
    <w:rsid w:val="00423ED2"/>
    <w:rsid w:val="004248C8"/>
    <w:rsid w:val="004251C3"/>
    <w:rsid w:val="00425DD6"/>
    <w:rsid w:val="00426559"/>
    <w:rsid w:val="004268DF"/>
    <w:rsid w:val="004302B1"/>
    <w:rsid w:val="0043100E"/>
    <w:rsid w:val="004317B0"/>
    <w:rsid w:val="00431946"/>
    <w:rsid w:val="004332C6"/>
    <w:rsid w:val="00433ADE"/>
    <w:rsid w:val="00434C38"/>
    <w:rsid w:val="0043653F"/>
    <w:rsid w:val="00437852"/>
    <w:rsid w:val="00440CA3"/>
    <w:rsid w:val="00440F58"/>
    <w:rsid w:val="0044196C"/>
    <w:rsid w:val="004426A3"/>
    <w:rsid w:val="0044551B"/>
    <w:rsid w:val="00446506"/>
    <w:rsid w:val="00446BA3"/>
    <w:rsid w:val="00447AA2"/>
    <w:rsid w:val="00447B36"/>
    <w:rsid w:val="004551BC"/>
    <w:rsid w:val="00455A44"/>
    <w:rsid w:val="00460CD6"/>
    <w:rsid w:val="00460CF0"/>
    <w:rsid w:val="004613DD"/>
    <w:rsid w:val="00462741"/>
    <w:rsid w:val="00462B55"/>
    <w:rsid w:val="00462D41"/>
    <w:rsid w:val="004638F3"/>
    <w:rsid w:val="0046575D"/>
    <w:rsid w:val="004722CA"/>
    <w:rsid w:val="00472950"/>
    <w:rsid w:val="00475A24"/>
    <w:rsid w:val="00475E21"/>
    <w:rsid w:val="00476CA8"/>
    <w:rsid w:val="00477096"/>
    <w:rsid w:val="0048004C"/>
    <w:rsid w:val="0048228C"/>
    <w:rsid w:val="00482BB6"/>
    <w:rsid w:val="00482CF0"/>
    <w:rsid w:val="004848CB"/>
    <w:rsid w:val="0048496A"/>
    <w:rsid w:val="00485F8F"/>
    <w:rsid w:val="00486232"/>
    <w:rsid w:val="00487403"/>
    <w:rsid w:val="004901F3"/>
    <w:rsid w:val="00490531"/>
    <w:rsid w:val="00490A61"/>
    <w:rsid w:val="00490F7B"/>
    <w:rsid w:val="0049111C"/>
    <w:rsid w:val="00491411"/>
    <w:rsid w:val="00492AA6"/>
    <w:rsid w:val="0049329F"/>
    <w:rsid w:val="00495FEA"/>
    <w:rsid w:val="004965D1"/>
    <w:rsid w:val="00497A18"/>
    <w:rsid w:val="004A0C83"/>
    <w:rsid w:val="004A206C"/>
    <w:rsid w:val="004A37DC"/>
    <w:rsid w:val="004A4471"/>
    <w:rsid w:val="004A44EC"/>
    <w:rsid w:val="004A4F00"/>
    <w:rsid w:val="004A5D39"/>
    <w:rsid w:val="004A62E3"/>
    <w:rsid w:val="004B15B4"/>
    <w:rsid w:val="004B1E99"/>
    <w:rsid w:val="004B2551"/>
    <w:rsid w:val="004B2F73"/>
    <w:rsid w:val="004B3198"/>
    <w:rsid w:val="004B609B"/>
    <w:rsid w:val="004B6137"/>
    <w:rsid w:val="004B6D01"/>
    <w:rsid w:val="004B7897"/>
    <w:rsid w:val="004B7D65"/>
    <w:rsid w:val="004C2758"/>
    <w:rsid w:val="004C2774"/>
    <w:rsid w:val="004C3BCB"/>
    <w:rsid w:val="004C411E"/>
    <w:rsid w:val="004C4C6F"/>
    <w:rsid w:val="004C71AB"/>
    <w:rsid w:val="004C71F2"/>
    <w:rsid w:val="004C792E"/>
    <w:rsid w:val="004C7E9E"/>
    <w:rsid w:val="004D359A"/>
    <w:rsid w:val="004D4D87"/>
    <w:rsid w:val="004D51E8"/>
    <w:rsid w:val="004D6B64"/>
    <w:rsid w:val="004D70AB"/>
    <w:rsid w:val="004E055F"/>
    <w:rsid w:val="004E119D"/>
    <w:rsid w:val="004E12F8"/>
    <w:rsid w:val="004E4868"/>
    <w:rsid w:val="004E4EBB"/>
    <w:rsid w:val="004E55AA"/>
    <w:rsid w:val="004E5F29"/>
    <w:rsid w:val="004E6D47"/>
    <w:rsid w:val="004F0A73"/>
    <w:rsid w:val="004F0AFD"/>
    <w:rsid w:val="004F33B6"/>
    <w:rsid w:val="004F35EC"/>
    <w:rsid w:val="004F62A1"/>
    <w:rsid w:val="004F6C1E"/>
    <w:rsid w:val="004F70C6"/>
    <w:rsid w:val="00500DAE"/>
    <w:rsid w:val="00502CD8"/>
    <w:rsid w:val="00504C1A"/>
    <w:rsid w:val="0050632B"/>
    <w:rsid w:val="00507021"/>
    <w:rsid w:val="005079C1"/>
    <w:rsid w:val="00507E03"/>
    <w:rsid w:val="005112F0"/>
    <w:rsid w:val="00511B9D"/>
    <w:rsid w:val="00512ACC"/>
    <w:rsid w:val="00513F59"/>
    <w:rsid w:val="005147C7"/>
    <w:rsid w:val="005159FD"/>
    <w:rsid w:val="00515EBE"/>
    <w:rsid w:val="00516423"/>
    <w:rsid w:val="00516F15"/>
    <w:rsid w:val="00520BE1"/>
    <w:rsid w:val="00520D16"/>
    <w:rsid w:val="00521A34"/>
    <w:rsid w:val="00523649"/>
    <w:rsid w:val="00523F55"/>
    <w:rsid w:val="00524FD3"/>
    <w:rsid w:val="0052625F"/>
    <w:rsid w:val="00526835"/>
    <w:rsid w:val="0053122E"/>
    <w:rsid w:val="00531854"/>
    <w:rsid w:val="00532FF4"/>
    <w:rsid w:val="00533C27"/>
    <w:rsid w:val="005344D1"/>
    <w:rsid w:val="005348B3"/>
    <w:rsid w:val="00534C8A"/>
    <w:rsid w:val="00535306"/>
    <w:rsid w:val="00535545"/>
    <w:rsid w:val="0053640B"/>
    <w:rsid w:val="00536E50"/>
    <w:rsid w:val="00537898"/>
    <w:rsid w:val="0054184C"/>
    <w:rsid w:val="0054339D"/>
    <w:rsid w:val="0054390A"/>
    <w:rsid w:val="00543A15"/>
    <w:rsid w:val="00544AF9"/>
    <w:rsid w:val="00544DF4"/>
    <w:rsid w:val="00546613"/>
    <w:rsid w:val="00546B5E"/>
    <w:rsid w:val="00551A20"/>
    <w:rsid w:val="00551A50"/>
    <w:rsid w:val="00551DD1"/>
    <w:rsid w:val="00551EB9"/>
    <w:rsid w:val="005531EE"/>
    <w:rsid w:val="005535FE"/>
    <w:rsid w:val="00553C35"/>
    <w:rsid w:val="00554904"/>
    <w:rsid w:val="005559EC"/>
    <w:rsid w:val="00557135"/>
    <w:rsid w:val="00560AA3"/>
    <w:rsid w:val="005615BC"/>
    <w:rsid w:val="00561FD0"/>
    <w:rsid w:val="005620CC"/>
    <w:rsid w:val="005624DB"/>
    <w:rsid w:val="00562BA3"/>
    <w:rsid w:val="00563C64"/>
    <w:rsid w:val="005641D1"/>
    <w:rsid w:val="0056512E"/>
    <w:rsid w:val="00570DD4"/>
    <w:rsid w:val="00571A4D"/>
    <w:rsid w:val="005720E5"/>
    <w:rsid w:val="005759D6"/>
    <w:rsid w:val="005763EF"/>
    <w:rsid w:val="00577F86"/>
    <w:rsid w:val="0058183E"/>
    <w:rsid w:val="0059416A"/>
    <w:rsid w:val="00594BF9"/>
    <w:rsid w:val="00595409"/>
    <w:rsid w:val="00597BC0"/>
    <w:rsid w:val="005A1377"/>
    <w:rsid w:val="005A4037"/>
    <w:rsid w:val="005A4242"/>
    <w:rsid w:val="005A4861"/>
    <w:rsid w:val="005A488B"/>
    <w:rsid w:val="005A4B80"/>
    <w:rsid w:val="005A52EE"/>
    <w:rsid w:val="005A5A69"/>
    <w:rsid w:val="005A6D1D"/>
    <w:rsid w:val="005A72DA"/>
    <w:rsid w:val="005B067F"/>
    <w:rsid w:val="005B349D"/>
    <w:rsid w:val="005B35B2"/>
    <w:rsid w:val="005B3D84"/>
    <w:rsid w:val="005B4E90"/>
    <w:rsid w:val="005B68AE"/>
    <w:rsid w:val="005C119E"/>
    <w:rsid w:val="005C1408"/>
    <w:rsid w:val="005C1DB4"/>
    <w:rsid w:val="005C3CAC"/>
    <w:rsid w:val="005C3DBC"/>
    <w:rsid w:val="005C3DDC"/>
    <w:rsid w:val="005C421D"/>
    <w:rsid w:val="005C51D0"/>
    <w:rsid w:val="005C7C8D"/>
    <w:rsid w:val="005D069C"/>
    <w:rsid w:val="005D144B"/>
    <w:rsid w:val="005D1514"/>
    <w:rsid w:val="005D199C"/>
    <w:rsid w:val="005D37A1"/>
    <w:rsid w:val="005D4F02"/>
    <w:rsid w:val="005D4FFC"/>
    <w:rsid w:val="005D5130"/>
    <w:rsid w:val="005D5893"/>
    <w:rsid w:val="005E0557"/>
    <w:rsid w:val="005E0591"/>
    <w:rsid w:val="005E115C"/>
    <w:rsid w:val="005E2E74"/>
    <w:rsid w:val="005E4923"/>
    <w:rsid w:val="005E588E"/>
    <w:rsid w:val="005E58D2"/>
    <w:rsid w:val="005E5CDA"/>
    <w:rsid w:val="005F1092"/>
    <w:rsid w:val="005F25DE"/>
    <w:rsid w:val="005F32A1"/>
    <w:rsid w:val="005F462D"/>
    <w:rsid w:val="005F4A0B"/>
    <w:rsid w:val="005F4AE8"/>
    <w:rsid w:val="005F4E4A"/>
    <w:rsid w:val="005F53B2"/>
    <w:rsid w:val="005F5842"/>
    <w:rsid w:val="005F598E"/>
    <w:rsid w:val="005F59B9"/>
    <w:rsid w:val="005F5C57"/>
    <w:rsid w:val="005F6296"/>
    <w:rsid w:val="005F6E4A"/>
    <w:rsid w:val="0060180D"/>
    <w:rsid w:val="00603529"/>
    <w:rsid w:val="00603BA9"/>
    <w:rsid w:val="00605453"/>
    <w:rsid w:val="00606745"/>
    <w:rsid w:val="00607A80"/>
    <w:rsid w:val="00607FB2"/>
    <w:rsid w:val="006129C9"/>
    <w:rsid w:val="0061349D"/>
    <w:rsid w:val="00613ACD"/>
    <w:rsid w:val="0061413E"/>
    <w:rsid w:val="00615794"/>
    <w:rsid w:val="00616295"/>
    <w:rsid w:val="00621FF8"/>
    <w:rsid w:val="00624B35"/>
    <w:rsid w:val="00625406"/>
    <w:rsid w:val="0062619F"/>
    <w:rsid w:val="006270EC"/>
    <w:rsid w:val="00627B02"/>
    <w:rsid w:val="00631993"/>
    <w:rsid w:val="00632811"/>
    <w:rsid w:val="00633758"/>
    <w:rsid w:val="00635DE3"/>
    <w:rsid w:val="00636126"/>
    <w:rsid w:val="00636D75"/>
    <w:rsid w:val="00636EE8"/>
    <w:rsid w:val="006407A5"/>
    <w:rsid w:val="00640D02"/>
    <w:rsid w:val="00640F96"/>
    <w:rsid w:val="0064178B"/>
    <w:rsid w:val="006418A0"/>
    <w:rsid w:val="00641A9B"/>
    <w:rsid w:val="00643A1D"/>
    <w:rsid w:val="00644AF0"/>
    <w:rsid w:val="00644B3C"/>
    <w:rsid w:val="006471C0"/>
    <w:rsid w:val="00650035"/>
    <w:rsid w:val="00651771"/>
    <w:rsid w:val="00652134"/>
    <w:rsid w:val="00653813"/>
    <w:rsid w:val="00656167"/>
    <w:rsid w:val="00656923"/>
    <w:rsid w:val="00661ED2"/>
    <w:rsid w:val="006628FA"/>
    <w:rsid w:val="00663E37"/>
    <w:rsid w:val="0066401D"/>
    <w:rsid w:val="0066505D"/>
    <w:rsid w:val="0066542A"/>
    <w:rsid w:val="00666553"/>
    <w:rsid w:val="006667B3"/>
    <w:rsid w:val="00666FB8"/>
    <w:rsid w:val="00667F13"/>
    <w:rsid w:val="00670A53"/>
    <w:rsid w:val="00670AB4"/>
    <w:rsid w:val="00673F61"/>
    <w:rsid w:val="006754FF"/>
    <w:rsid w:val="00677325"/>
    <w:rsid w:val="006800C1"/>
    <w:rsid w:val="00683768"/>
    <w:rsid w:val="00684CC6"/>
    <w:rsid w:val="00684F4E"/>
    <w:rsid w:val="0068553A"/>
    <w:rsid w:val="006856B2"/>
    <w:rsid w:val="00685E27"/>
    <w:rsid w:val="00687D6E"/>
    <w:rsid w:val="006906EF"/>
    <w:rsid w:val="006934B9"/>
    <w:rsid w:val="00695063"/>
    <w:rsid w:val="006951C3"/>
    <w:rsid w:val="00695799"/>
    <w:rsid w:val="00695936"/>
    <w:rsid w:val="00695F0D"/>
    <w:rsid w:val="00697643"/>
    <w:rsid w:val="006A106D"/>
    <w:rsid w:val="006A26FC"/>
    <w:rsid w:val="006A2BB9"/>
    <w:rsid w:val="006A2C55"/>
    <w:rsid w:val="006A2E66"/>
    <w:rsid w:val="006A5200"/>
    <w:rsid w:val="006A58A7"/>
    <w:rsid w:val="006A595F"/>
    <w:rsid w:val="006A71F8"/>
    <w:rsid w:val="006A73EB"/>
    <w:rsid w:val="006A770E"/>
    <w:rsid w:val="006B0513"/>
    <w:rsid w:val="006B1B3A"/>
    <w:rsid w:val="006B1C14"/>
    <w:rsid w:val="006B2DDD"/>
    <w:rsid w:val="006B3494"/>
    <w:rsid w:val="006B446F"/>
    <w:rsid w:val="006B5139"/>
    <w:rsid w:val="006B6736"/>
    <w:rsid w:val="006B68E9"/>
    <w:rsid w:val="006B69E0"/>
    <w:rsid w:val="006B76A0"/>
    <w:rsid w:val="006C0116"/>
    <w:rsid w:val="006C0625"/>
    <w:rsid w:val="006C1027"/>
    <w:rsid w:val="006C28B1"/>
    <w:rsid w:val="006C407F"/>
    <w:rsid w:val="006C44B0"/>
    <w:rsid w:val="006C6026"/>
    <w:rsid w:val="006C6459"/>
    <w:rsid w:val="006C7284"/>
    <w:rsid w:val="006D0F1B"/>
    <w:rsid w:val="006D196B"/>
    <w:rsid w:val="006D2B74"/>
    <w:rsid w:val="006D3525"/>
    <w:rsid w:val="006D4416"/>
    <w:rsid w:val="006D6E6A"/>
    <w:rsid w:val="006D77E0"/>
    <w:rsid w:val="006E069E"/>
    <w:rsid w:val="006E491F"/>
    <w:rsid w:val="006E5471"/>
    <w:rsid w:val="006E61E9"/>
    <w:rsid w:val="006E7A87"/>
    <w:rsid w:val="006F1BE6"/>
    <w:rsid w:val="006F25B5"/>
    <w:rsid w:val="006F3BE6"/>
    <w:rsid w:val="006F4991"/>
    <w:rsid w:val="006F4CEF"/>
    <w:rsid w:val="006F518F"/>
    <w:rsid w:val="006F7869"/>
    <w:rsid w:val="006F7E2F"/>
    <w:rsid w:val="006F7FB3"/>
    <w:rsid w:val="00700442"/>
    <w:rsid w:val="00700579"/>
    <w:rsid w:val="0070173F"/>
    <w:rsid w:val="00701772"/>
    <w:rsid w:val="007022B2"/>
    <w:rsid w:val="00702E83"/>
    <w:rsid w:val="00703468"/>
    <w:rsid w:val="00704D5A"/>
    <w:rsid w:val="007073A7"/>
    <w:rsid w:val="00707F63"/>
    <w:rsid w:val="007136FC"/>
    <w:rsid w:val="0071450A"/>
    <w:rsid w:val="007156E4"/>
    <w:rsid w:val="007157DD"/>
    <w:rsid w:val="0071628D"/>
    <w:rsid w:val="00717243"/>
    <w:rsid w:val="0071782E"/>
    <w:rsid w:val="007204BD"/>
    <w:rsid w:val="00720AC7"/>
    <w:rsid w:val="007224AB"/>
    <w:rsid w:val="007225CC"/>
    <w:rsid w:val="00722AF8"/>
    <w:rsid w:val="00723804"/>
    <w:rsid w:val="00723DE5"/>
    <w:rsid w:val="007247A9"/>
    <w:rsid w:val="007251A9"/>
    <w:rsid w:val="00726842"/>
    <w:rsid w:val="00730AD1"/>
    <w:rsid w:val="0073196E"/>
    <w:rsid w:val="007321CC"/>
    <w:rsid w:val="0073395F"/>
    <w:rsid w:val="00734124"/>
    <w:rsid w:val="00736E56"/>
    <w:rsid w:val="007377E5"/>
    <w:rsid w:val="0074094F"/>
    <w:rsid w:val="00741F37"/>
    <w:rsid w:val="007431C4"/>
    <w:rsid w:val="00743C1B"/>
    <w:rsid w:val="007476FE"/>
    <w:rsid w:val="00750CD4"/>
    <w:rsid w:val="007512EA"/>
    <w:rsid w:val="00751332"/>
    <w:rsid w:val="00752B9C"/>
    <w:rsid w:val="00754E62"/>
    <w:rsid w:val="00755A68"/>
    <w:rsid w:val="00755E2C"/>
    <w:rsid w:val="007560B6"/>
    <w:rsid w:val="00756909"/>
    <w:rsid w:val="007575FE"/>
    <w:rsid w:val="007609C9"/>
    <w:rsid w:val="00761947"/>
    <w:rsid w:val="007619F8"/>
    <w:rsid w:val="0076236A"/>
    <w:rsid w:val="00762850"/>
    <w:rsid w:val="007648EA"/>
    <w:rsid w:val="0076584F"/>
    <w:rsid w:val="00767278"/>
    <w:rsid w:val="0076732D"/>
    <w:rsid w:val="00767D5C"/>
    <w:rsid w:val="007706E4"/>
    <w:rsid w:val="007744EC"/>
    <w:rsid w:val="0077588B"/>
    <w:rsid w:val="007763D6"/>
    <w:rsid w:val="00776BBF"/>
    <w:rsid w:val="00776FE1"/>
    <w:rsid w:val="00780CFD"/>
    <w:rsid w:val="00781A23"/>
    <w:rsid w:val="0078417B"/>
    <w:rsid w:val="00786058"/>
    <w:rsid w:val="007861A4"/>
    <w:rsid w:val="007875B2"/>
    <w:rsid w:val="0079041F"/>
    <w:rsid w:val="007907E1"/>
    <w:rsid w:val="007940F6"/>
    <w:rsid w:val="007941E3"/>
    <w:rsid w:val="00794390"/>
    <w:rsid w:val="007944D7"/>
    <w:rsid w:val="00794761"/>
    <w:rsid w:val="007957BF"/>
    <w:rsid w:val="00795D9A"/>
    <w:rsid w:val="0079679A"/>
    <w:rsid w:val="00796F28"/>
    <w:rsid w:val="00797820"/>
    <w:rsid w:val="00797921"/>
    <w:rsid w:val="007A1110"/>
    <w:rsid w:val="007A1BEC"/>
    <w:rsid w:val="007A1D60"/>
    <w:rsid w:val="007A1EE2"/>
    <w:rsid w:val="007A29BB"/>
    <w:rsid w:val="007A2A9C"/>
    <w:rsid w:val="007A3646"/>
    <w:rsid w:val="007A46F9"/>
    <w:rsid w:val="007A5124"/>
    <w:rsid w:val="007A648D"/>
    <w:rsid w:val="007A6A31"/>
    <w:rsid w:val="007A701D"/>
    <w:rsid w:val="007B0CF1"/>
    <w:rsid w:val="007B198B"/>
    <w:rsid w:val="007B25AF"/>
    <w:rsid w:val="007B2F7F"/>
    <w:rsid w:val="007B340F"/>
    <w:rsid w:val="007B4D96"/>
    <w:rsid w:val="007B6AE2"/>
    <w:rsid w:val="007C0917"/>
    <w:rsid w:val="007C0C5C"/>
    <w:rsid w:val="007C0CF8"/>
    <w:rsid w:val="007C1921"/>
    <w:rsid w:val="007C19EA"/>
    <w:rsid w:val="007C32E6"/>
    <w:rsid w:val="007C4256"/>
    <w:rsid w:val="007C516A"/>
    <w:rsid w:val="007C5BD4"/>
    <w:rsid w:val="007D1360"/>
    <w:rsid w:val="007D557F"/>
    <w:rsid w:val="007D5D4B"/>
    <w:rsid w:val="007D6A85"/>
    <w:rsid w:val="007E1167"/>
    <w:rsid w:val="007E2FFE"/>
    <w:rsid w:val="007E3E47"/>
    <w:rsid w:val="007E5025"/>
    <w:rsid w:val="007E5CCB"/>
    <w:rsid w:val="007E6FF8"/>
    <w:rsid w:val="007E73EE"/>
    <w:rsid w:val="007F05DE"/>
    <w:rsid w:val="007F083E"/>
    <w:rsid w:val="007F16A4"/>
    <w:rsid w:val="007F2F8B"/>
    <w:rsid w:val="007F45A3"/>
    <w:rsid w:val="007F5AD7"/>
    <w:rsid w:val="007F68E4"/>
    <w:rsid w:val="007F79B5"/>
    <w:rsid w:val="0080158D"/>
    <w:rsid w:val="008017B7"/>
    <w:rsid w:val="008021E7"/>
    <w:rsid w:val="008034CF"/>
    <w:rsid w:val="00803A1B"/>
    <w:rsid w:val="008043C3"/>
    <w:rsid w:val="008049B4"/>
    <w:rsid w:val="00804D05"/>
    <w:rsid w:val="0080635D"/>
    <w:rsid w:val="008112E0"/>
    <w:rsid w:val="00811615"/>
    <w:rsid w:val="00812BF3"/>
    <w:rsid w:val="00815CF4"/>
    <w:rsid w:val="00817D0D"/>
    <w:rsid w:val="00817DDA"/>
    <w:rsid w:val="00820571"/>
    <w:rsid w:val="00820977"/>
    <w:rsid w:val="00823B72"/>
    <w:rsid w:val="00823F45"/>
    <w:rsid w:val="00823F85"/>
    <w:rsid w:val="008241F8"/>
    <w:rsid w:val="00825A5D"/>
    <w:rsid w:val="00827257"/>
    <w:rsid w:val="0082744B"/>
    <w:rsid w:val="00827E6D"/>
    <w:rsid w:val="00830FB4"/>
    <w:rsid w:val="008310AB"/>
    <w:rsid w:val="00831135"/>
    <w:rsid w:val="0083229E"/>
    <w:rsid w:val="008329D7"/>
    <w:rsid w:val="00834DFE"/>
    <w:rsid w:val="008368FB"/>
    <w:rsid w:val="0083728A"/>
    <w:rsid w:val="00840C44"/>
    <w:rsid w:val="00842602"/>
    <w:rsid w:val="00842920"/>
    <w:rsid w:val="00843FF2"/>
    <w:rsid w:val="00844DDA"/>
    <w:rsid w:val="00845548"/>
    <w:rsid w:val="0084592A"/>
    <w:rsid w:val="00845D69"/>
    <w:rsid w:val="00847CA1"/>
    <w:rsid w:val="0085007C"/>
    <w:rsid w:val="00850D29"/>
    <w:rsid w:val="0085154F"/>
    <w:rsid w:val="00861CDF"/>
    <w:rsid w:val="00862145"/>
    <w:rsid w:val="00862A08"/>
    <w:rsid w:val="008642CE"/>
    <w:rsid w:val="0086475E"/>
    <w:rsid w:val="00864D73"/>
    <w:rsid w:val="0087355D"/>
    <w:rsid w:val="008745C6"/>
    <w:rsid w:val="00874B3C"/>
    <w:rsid w:val="00874E0C"/>
    <w:rsid w:val="00876715"/>
    <w:rsid w:val="00877AFF"/>
    <w:rsid w:val="00880908"/>
    <w:rsid w:val="00880A59"/>
    <w:rsid w:val="00881822"/>
    <w:rsid w:val="00881C35"/>
    <w:rsid w:val="00881FED"/>
    <w:rsid w:val="00883236"/>
    <w:rsid w:val="00883A3F"/>
    <w:rsid w:val="00884DAF"/>
    <w:rsid w:val="008851EE"/>
    <w:rsid w:val="00885F62"/>
    <w:rsid w:val="008865A8"/>
    <w:rsid w:val="008867FF"/>
    <w:rsid w:val="0088796E"/>
    <w:rsid w:val="00887B6A"/>
    <w:rsid w:val="00891397"/>
    <w:rsid w:val="00893C4D"/>
    <w:rsid w:val="008947EB"/>
    <w:rsid w:val="008960C7"/>
    <w:rsid w:val="00896A43"/>
    <w:rsid w:val="00896EF3"/>
    <w:rsid w:val="008A5BA6"/>
    <w:rsid w:val="008A6455"/>
    <w:rsid w:val="008A6593"/>
    <w:rsid w:val="008A68CA"/>
    <w:rsid w:val="008A7533"/>
    <w:rsid w:val="008A7643"/>
    <w:rsid w:val="008A7B19"/>
    <w:rsid w:val="008A7BEB"/>
    <w:rsid w:val="008B10E6"/>
    <w:rsid w:val="008B1258"/>
    <w:rsid w:val="008B35F5"/>
    <w:rsid w:val="008B3BD8"/>
    <w:rsid w:val="008B5522"/>
    <w:rsid w:val="008B5C8B"/>
    <w:rsid w:val="008B6479"/>
    <w:rsid w:val="008C02BA"/>
    <w:rsid w:val="008C03E4"/>
    <w:rsid w:val="008C1667"/>
    <w:rsid w:val="008C5F34"/>
    <w:rsid w:val="008C7537"/>
    <w:rsid w:val="008C772C"/>
    <w:rsid w:val="008D1555"/>
    <w:rsid w:val="008D1860"/>
    <w:rsid w:val="008D1CAC"/>
    <w:rsid w:val="008D2606"/>
    <w:rsid w:val="008D260F"/>
    <w:rsid w:val="008D5C00"/>
    <w:rsid w:val="008E08D3"/>
    <w:rsid w:val="008E1369"/>
    <w:rsid w:val="008E13CA"/>
    <w:rsid w:val="008E2252"/>
    <w:rsid w:val="008E262D"/>
    <w:rsid w:val="008E51DA"/>
    <w:rsid w:val="008E5316"/>
    <w:rsid w:val="008E5855"/>
    <w:rsid w:val="008E6801"/>
    <w:rsid w:val="008E683C"/>
    <w:rsid w:val="008F002A"/>
    <w:rsid w:val="008F3302"/>
    <w:rsid w:val="008F41E3"/>
    <w:rsid w:val="008F4CF2"/>
    <w:rsid w:val="008F51BD"/>
    <w:rsid w:val="008F5BF5"/>
    <w:rsid w:val="008F6BA3"/>
    <w:rsid w:val="008F6E06"/>
    <w:rsid w:val="008F7A54"/>
    <w:rsid w:val="00901B47"/>
    <w:rsid w:val="009022FF"/>
    <w:rsid w:val="0090292D"/>
    <w:rsid w:val="00902E36"/>
    <w:rsid w:val="00904037"/>
    <w:rsid w:val="00904CBA"/>
    <w:rsid w:val="009119BF"/>
    <w:rsid w:val="00912AB7"/>
    <w:rsid w:val="00913335"/>
    <w:rsid w:val="00913B07"/>
    <w:rsid w:val="0091458D"/>
    <w:rsid w:val="009146CA"/>
    <w:rsid w:val="009168DA"/>
    <w:rsid w:val="0091753B"/>
    <w:rsid w:val="00920A6F"/>
    <w:rsid w:val="00922443"/>
    <w:rsid w:val="00922D85"/>
    <w:rsid w:val="00922EB9"/>
    <w:rsid w:val="00922F88"/>
    <w:rsid w:val="0092544D"/>
    <w:rsid w:val="009257B4"/>
    <w:rsid w:val="009259C4"/>
    <w:rsid w:val="00926BBA"/>
    <w:rsid w:val="009272BD"/>
    <w:rsid w:val="00934910"/>
    <w:rsid w:val="00936230"/>
    <w:rsid w:val="009404B7"/>
    <w:rsid w:val="009407FA"/>
    <w:rsid w:val="00941D9B"/>
    <w:rsid w:val="00941FD7"/>
    <w:rsid w:val="009458F5"/>
    <w:rsid w:val="0094680F"/>
    <w:rsid w:val="00947DC1"/>
    <w:rsid w:val="00950322"/>
    <w:rsid w:val="009510E5"/>
    <w:rsid w:val="0095367D"/>
    <w:rsid w:val="009537E2"/>
    <w:rsid w:val="00956361"/>
    <w:rsid w:val="00957173"/>
    <w:rsid w:val="00961009"/>
    <w:rsid w:val="0096159D"/>
    <w:rsid w:val="00967786"/>
    <w:rsid w:val="00967BF2"/>
    <w:rsid w:val="009702DD"/>
    <w:rsid w:val="00970766"/>
    <w:rsid w:val="009707F6"/>
    <w:rsid w:val="00972B87"/>
    <w:rsid w:val="00975CC5"/>
    <w:rsid w:val="00976A29"/>
    <w:rsid w:val="00977A59"/>
    <w:rsid w:val="00981986"/>
    <w:rsid w:val="00985378"/>
    <w:rsid w:val="009854EC"/>
    <w:rsid w:val="00985A4F"/>
    <w:rsid w:val="009867E5"/>
    <w:rsid w:val="00986AFB"/>
    <w:rsid w:val="00986EF3"/>
    <w:rsid w:val="00987597"/>
    <w:rsid w:val="00992384"/>
    <w:rsid w:val="0099398D"/>
    <w:rsid w:val="00994717"/>
    <w:rsid w:val="0099511F"/>
    <w:rsid w:val="00995201"/>
    <w:rsid w:val="009958AE"/>
    <w:rsid w:val="009962B6"/>
    <w:rsid w:val="00997553"/>
    <w:rsid w:val="009A0259"/>
    <w:rsid w:val="009A3145"/>
    <w:rsid w:val="009A411A"/>
    <w:rsid w:val="009A435B"/>
    <w:rsid w:val="009A51C4"/>
    <w:rsid w:val="009A6EC1"/>
    <w:rsid w:val="009A7211"/>
    <w:rsid w:val="009A738A"/>
    <w:rsid w:val="009B13F2"/>
    <w:rsid w:val="009B1426"/>
    <w:rsid w:val="009B18A6"/>
    <w:rsid w:val="009B2591"/>
    <w:rsid w:val="009B2A01"/>
    <w:rsid w:val="009B2A7E"/>
    <w:rsid w:val="009B3B15"/>
    <w:rsid w:val="009B74F4"/>
    <w:rsid w:val="009C0399"/>
    <w:rsid w:val="009C0603"/>
    <w:rsid w:val="009C0AEA"/>
    <w:rsid w:val="009C14A7"/>
    <w:rsid w:val="009C4034"/>
    <w:rsid w:val="009C4CA9"/>
    <w:rsid w:val="009C51DA"/>
    <w:rsid w:val="009C591A"/>
    <w:rsid w:val="009C6118"/>
    <w:rsid w:val="009C62CF"/>
    <w:rsid w:val="009C6E2D"/>
    <w:rsid w:val="009D08F4"/>
    <w:rsid w:val="009D0DE4"/>
    <w:rsid w:val="009D163F"/>
    <w:rsid w:val="009D1753"/>
    <w:rsid w:val="009D2551"/>
    <w:rsid w:val="009D4396"/>
    <w:rsid w:val="009D51A9"/>
    <w:rsid w:val="009D6B45"/>
    <w:rsid w:val="009E1346"/>
    <w:rsid w:val="009E1B3F"/>
    <w:rsid w:val="009E33E7"/>
    <w:rsid w:val="009E3722"/>
    <w:rsid w:val="009E5180"/>
    <w:rsid w:val="009E644B"/>
    <w:rsid w:val="009E6804"/>
    <w:rsid w:val="009E6DBE"/>
    <w:rsid w:val="009E73AC"/>
    <w:rsid w:val="009E7D99"/>
    <w:rsid w:val="009F06A2"/>
    <w:rsid w:val="009F1A4E"/>
    <w:rsid w:val="009F24DC"/>
    <w:rsid w:val="009F3227"/>
    <w:rsid w:val="009F4817"/>
    <w:rsid w:val="009F4DF3"/>
    <w:rsid w:val="009F583F"/>
    <w:rsid w:val="009F61F3"/>
    <w:rsid w:val="009F6890"/>
    <w:rsid w:val="009F7EFE"/>
    <w:rsid w:val="00A00E8E"/>
    <w:rsid w:val="00A01A33"/>
    <w:rsid w:val="00A01E63"/>
    <w:rsid w:val="00A0251D"/>
    <w:rsid w:val="00A03668"/>
    <w:rsid w:val="00A06383"/>
    <w:rsid w:val="00A06B7C"/>
    <w:rsid w:val="00A07173"/>
    <w:rsid w:val="00A10A7B"/>
    <w:rsid w:val="00A12AB9"/>
    <w:rsid w:val="00A14068"/>
    <w:rsid w:val="00A141FB"/>
    <w:rsid w:val="00A14E2C"/>
    <w:rsid w:val="00A1506E"/>
    <w:rsid w:val="00A1605C"/>
    <w:rsid w:val="00A179C3"/>
    <w:rsid w:val="00A17F21"/>
    <w:rsid w:val="00A207ED"/>
    <w:rsid w:val="00A20A89"/>
    <w:rsid w:val="00A214AA"/>
    <w:rsid w:val="00A222F8"/>
    <w:rsid w:val="00A231B5"/>
    <w:rsid w:val="00A242BB"/>
    <w:rsid w:val="00A24D44"/>
    <w:rsid w:val="00A27342"/>
    <w:rsid w:val="00A301F0"/>
    <w:rsid w:val="00A32BC3"/>
    <w:rsid w:val="00A34196"/>
    <w:rsid w:val="00A342D9"/>
    <w:rsid w:val="00A36EEC"/>
    <w:rsid w:val="00A3707C"/>
    <w:rsid w:val="00A37189"/>
    <w:rsid w:val="00A3737C"/>
    <w:rsid w:val="00A400C4"/>
    <w:rsid w:val="00A421F7"/>
    <w:rsid w:val="00A4278B"/>
    <w:rsid w:val="00A441A8"/>
    <w:rsid w:val="00A452F2"/>
    <w:rsid w:val="00A4690C"/>
    <w:rsid w:val="00A4767F"/>
    <w:rsid w:val="00A47D29"/>
    <w:rsid w:val="00A50028"/>
    <w:rsid w:val="00A504B1"/>
    <w:rsid w:val="00A50C15"/>
    <w:rsid w:val="00A50FDC"/>
    <w:rsid w:val="00A511C7"/>
    <w:rsid w:val="00A51E6D"/>
    <w:rsid w:val="00A524AC"/>
    <w:rsid w:val="00A525A0"/>
    <w:rsid w:val="00A52BA0"/>
    <w:rsid w:val="00A53540"/>
    <w:rsid w:val="00A53B3A"/>
    <w:rsid w:val="00A5419C"/>
    <w:rsid w:val="00A54411"/>
    <w:rsid w:val="00A5570E"/>
    <w:rsid w:val="00A57C0F"/>
    <w:rsid w:val="00A60841"/>
    <w:rsid w:val="00A61296"/>
    <w:rsid w:val="00A62AA9"/>
    <w:rsid w:val="00A633B4"/>
    <w:rsid w:val="00A65D4E"/>
    <w:rsid w:val="00A663FF"/>
    <w:rsid w:val="00A666C0"/>
    <w:rsid w:val="00A668EE"/>
    <w:rsid w:val="00A70035"/>
    <w:rsid w:val="00A70641"/>
    <w:rsid w:val="00A72AAD"/>
    <w:rsid w:val="00A72C0E"/>
    <w:rsid w:val="00A73304"/>
    <w:rsid w:val="00A73B3A"/>
    <w:rsid w:val="00A73B7D"/>
    <w:rsid w:val="00A74388"/>
    <w:rsid w:val="00A750F1"/>
    <w:rsid w:val="00A77E10"/>
    <w:rsid w:val="00A8135D"/>
    <w:rsid w:val="00A814C1"/>
    <w:rsid w:val="00A82CC4"/>
    <w:rsid w:val="00A8477B"/>
    <w:rsid w:val="00A84A78"/>
    <w:rsid w:val="00A86811"/>
    <w:rsid w:val="00A9172F"/>
    <w:rsid w:val="00A91868"/>
    <w:rsid w:val="00A918D3"/>
    <w:rsid w:val="00A93F40"/>
    <w:rsid w:val="00A94447"/>
    <w:rsid w:val="00A94705"/>
    <w:rsid w:val="00A94C00"/>
    <w:rsid w:val="00A95B65"/>
    <w:rsid w:val="00A96035"/>
    <w:rsid w:val="00A962A7"/>
    <w:rsid w:val="00A97B52"/>
    <w:rsid w:val="00AA15BE"/>
    <w:rsid w:val="00AA1BDB"/>
    <w:rsid w:val="00AA2B60"/>
    <w:rsid w:val="00AA2B67"/>
    <w:rsid w:val="00AA3065"/>
    <w:rsid w:val="00AA38A0"/>
    <w:rsid w:val="00AA3A77"/>
    <w:rsid w:val="00AA4528"/>
    <w:rsid w:val="00AA457F"/>
    <w:rsid w:val="00AA5FBC"/>
    <w:rsid w:val="00AA6A2E"/>
    <w:rsid w:val="00AA73B6"/>
    <w:rsid w:val="00AA76D7"/>
    <w:rsid w:val="00AA7CF1"/>
    <w:rsid w:val="00AB02CD"/>
    <w:rsid w:val="00AB0B0A"/>
    <w:rsid w:val="00AB19B4"/>
    <w:rsid w:val="00AB2E21"/>
    <w:rsid w:val="00AB2FCF"/>
    <w:rsid w:val="00AB3D94"/>
    <w:rsid w:val="00AB4DDB"/>
    <w:rsid w:val="00AB4F81"/>
    <w:rsid w:val="00AB57F3"/>
    <w:rsid w:val="00AB6A58"/>
    <w:rsid w:val="00AB7C2A"/>
    <w:rsid w:val="00AC026A"/>
    <w:rsid w:val="00AC078B"/>
    <w:rsid w:val="00AC1482"/>
    <w:rsid w:val="00AC2CD2"/>
    <w:rsid w:val="00AC3601"/>
    <w:rsid w:val="00AC40A1"/>
    <w:rsid w:val="00AC5380"/>
    <w:rsid w:val="00AC5A7F"/>
    <w:rsid w:val="00AC62FD"/>
    <w:rsid w:val="00AC7E8D"/>
    <w:rsid w:val="00AD0B48"/>
    <w:rsid w:val="00AD0EF3"/>
    <w:rsid w:val="00AD2B35"/>
    <w:rsid w:val="00AD30F5"/>
    <w:rsid w:val="00AD4D00"/>
    <w:rsid w:val="00AD6020"/>
    <w:rsid w:val="00AD678C"/>
    <w:rsid w:val="00AD79DA"/>
    <w:rsid w:val="00AE07EF"/>
    <w:rsid w:val="00AE0FA9"/>
    <w:rsid w:val="00AE148A"/>
    <w:rsid w:val="00AE16F9"/>
    <w:rsid w:val="00AE187E"/>
    <w:rsid w:val="00AE1EAF"/>
    <w:rsid w:val="00AE3113"/>
    <w:rsid w:val="00AE4C51"/>
    <w:rsid w:val="00AE55C0"/>
    <w:rsid w:val="00AE56D1"/>
    <w:rsid w:val="00AE769E"/>
    <w:rsid w:val="00AE788F"/>
    <w:rsid w:val="00AE793E"/>
    <w:rsid w:val="00AE7B70"/>
    <w:rsid w:val="00AF0DF2"/>
    <w:rsid w:val="00AF106F"/>
    <w:rsid w:val="00AF2DCF"/>
    <w:rsid w:val="00AF3308"/>
    <w:rsid w:val="00AF3FD2"/>
    <w:rsid w:val="00AF49EB"/>
    <w:rsid w:val="00AF5164"/>
    <w:rsid w:val="00B01041"/>
    <w:rsid w:val="00B0115B"/>
    <w:rsid w:val="00B01663"/>
    <w:rsid w:val="00B027DC"/>
    <w:rsid w:val="00B02FC8"/>
    <w:rsid w:val="00B04AA6"/>
    <w:rsid w:val="00B11359"/>
    <w:rsid w:val="00B142C4"/>
    <w:rsid w:val="00B15C64"/>
    <w:rsid w:val="00B16021"/>
    <w:rsid w:val="00B1631D"/>
    <w:rsid w:val="00B166E4"/>
    <w:rsid w:val="00B22B65"/>
    <w:rsid w:val="00B235F2"/>
    <w:rsid w:val="00B2377C"/>
    <w:rsid w:val="00B24F5B"/>
    <w:rsid w:val="00B25A70"/>
    <w:rsid w:val="00B27D04"/>
    <w:rsid w:val="00B30EC0"/>
    <w:rsid w:val="00B3102C"/>
    <w:rsid w:val="00B3123C"/>
    <w:rsid w:val="00B31B17"/>
    <w:rsid w:val="00B31FAF"/>
    <w:rsid w:val="00B32790"/>
    <w:rsid w:val="00B34833"/>
    <w:rsid w:val="00B34A93"/>
    <w:rsid w:val="00B42AA7"/>
    <w:rsid w:val="00B42F1B"/>
    <w:rsid w:val="00B435FC"/>
    <w:rsid w:val="00B43F3D"/>
    <w:rsid w:val="00B45A77"/>
    <w:rsid w:val="00B479C2"/>
    <w:rsid w:val="00B5104D"/>
    <w:rsid w:val="00B53720"/>
    <w:rsid w:val="00B53B5E"/>
    <w:rsid w:val="00B53F09"/>
    <w:rsid w:val="00B5623B"/>
    <w:rsid w:val="00B565CF"/>
    <w:rsid w:val="00B56FD4"/>
    <w:rsid w:val="00B5702A"/>
    <w:rsid w:val="00B5792B"/>
    <w:rsid w:val="00B60280"/>
    <w:rsid w:val="00B6116F"/>
    <w:rsid w:val="00B61B1C"/>
    <w:rsid w:val="00B62B52"/>
    <w:rsid w:val="00B66555"/>
    <w:rsid w:val="00B67852"/>
    <w:rsid w:val="00B67B34"/>
    <w:rsid w:val="00B67BD2"/>
    <w:rsid w:val="00B7036E"/>
    <w:rsid w:val="00B709C7"/>
    <w:rsid w:val="00B7157F"/>
    <w:rsid w:val="00B717E0"/>
    <w:rsid w:val="00B71AC1"/>
    <w:rsid w:val="00B73DD0"/>
    <w:rsid w:val="00B74375"/>
    <w:rsid w:val="00B74A6B"/>
    <w:rsid w:val="00B76DEC"/>
    <w:rsid w:val="00B779D4"/>
    <w:rsid w:val="00B80A4F"/>
    <w:rsid w:val="00B82DDB"/>
    <w:rsid w:val="00B83B39"/>
    <w:rsid w:val="00B8522E"/>
    <w:rsid w:val="00B85BBF"/>
    <w:rsid w:val="00B867C6"/>
    <w:rsid w:val="00B90D19"/>
    <w:rsid w:val="00B92A81"/>
    <w:rsid w:val="00B944BE"/>
    <w:rsid w:val="00B960DB"/>
    <w:rsid w:val="00B966B3"/>
    <w:rsid w:val="00B96C5E"/>
    <w:rsid w:val="00B97253"/>
    <w:rsid w:val="00B97F9A"/>
    <w:rsid w:val="00BA18BA"/>
    <w:rsid w:val="00BA2571"/>
    <w:rsid w:val="00BA25EE"/>
    <w:rsid w:val="00BA51C6"/>
    <w:rsid w:val="00BA60DB"/>
    <w:rsid w:val="00BA74F8"/>
    <w:rsid w:val="00BB18BD"/>
    <w:rsid w:val="00BB1E68"/>
    <w:rsid w:val="00BB3709"/>
    <w:rsid w:val="00BB3C5E"/>
    <w:rsid w:val="00BB448A"/>
    <w:rsid w:val="00BC05D6"/>
    <w:rsid w:val="00BC2CC6"/>
    <w:rsid w:val="00BC2E64"/>
    <w:rsid w:val="00BC3AB9"/>
    <w:rsid w:val="00BC3F9E"/>
    <w:rsid w:val="00BC447D"/>
    <w:rsid w:val="00BC49F8"/>
    <w:rsid w:val="00BC566D"/>
    <w:rsid w:val="00BC62DE"/>
    <w:rsid w:val="00BC699D"/>
    <w:rsid w:val="00BC74F8"/>
    <w:rsid w:val="00BC7ACE"/>
    <w:rsid w:val="00BD06AF"/>
    <w:rsid w:val="00BD0E0E"/>
    <w:rsid w:val="00BD2AB7"/>
    <w:rsid w:val="00BD2DF6"/>
    <w:rsid w:val="00BD38FB"/>
    <w:rsid w:val="00BD439C"/>
    <w:rsid w:val="00BD4D17"/>
    <w:rsid w:val="00BD5E33"/>
    <w:rsid w:val="00BD6C6D"/>
    <w:rsid w:val="00BD7783"/>
    <w:rsid w:val="00BD7E1B"/>
    <w:rsid w:val="00BE26AC"/>
    <w:rsid w:val="00BE36AB"/>
    <w:rsid w:val="00BE63CA"/>
    <w:rsid w:val="00BE7804"/>
    <w:rsid w:val="00BE7F7E"/>
    <w:rsid w:val="00BF15A0"/>
    <w:rsid w:val="00BF2363"/>
    <w:rsid w:val="00BF24C3"/>
    <w:rsid w:val="00BF2CCA"/>
    <w:rsid w:val="00BF3079"/>
    <w:rsid w:val="00BF32B7"/>
    <w:rsid w:val="00BF3A0E"/>
    <w:rsid w:val="00BF451B"/>
    <w:rsid w:val="00BF4E25"/>
    <w:rsid w:val="00BF5C25"/>
    <w:rsid w:val="00BF5D0B"/>
    <w:rsid w:val="00BF70DD"/>
    <w:rsid w:val="00BF79D8"/>
    <w:rsid w:val="00C00283"/>
    <w:rsid w:val="00C0044D"/>
    <w:rsid w:val="00C01A5A"/>
    <w:rsid w:val="00C02F03"/>
    <w:rsid w:val="00C06451"/>
    <w:rsid w:val="00C07788"/>
    <w:rsid w:val="00C07F23"/>
    <w:rsid w:val="00C1057B"/>
    <w:rsid w:val="00C10876"/>
    <w:rsid w:val="00C108B4"/>
    <w:rsid w:val="00C1478F"/>
    <w:rsid w:val="00C160A6"/>
    <w:rsid w:val="00C1669F"/>
    <w:rsid w:val="00C179A6"/>
    <w:rsid w:val="00C17C66"/>
    <w:rsid w:val="00C17E84"/>
    <w:rsid w:val="00C206DF"/>
    <w:rsid w:val="00C208F0"/>
    <w:rsid w:val="00C21DE3"/>
    <w:rsid w:val="00C23744"/>
    <w:rsid w:val="00C23791"/>
    <w:rsid w:val="00C23966"/>
    <w:rsid w:val="00C23A29"/>
    <w:rsid w:val="00C2550F"/>
    <w:rsid w:val="00C25742"/>
    <w:rsid w:val="00C25929"/>
    <w:rsid w:val="00C25BAC"/>
    <w:rsid w:val="00C2689D"/>
    <w:rsid w:val="00C26D81"/>
    <w:rsid w:val="00C272E5"/>
    <w:rsid w:val="00C27420"/>
    <w:rsid w:val="00C30E93"/>
    <w:rsid w:val="00C327E0"/>
    <w:rsid w:val="00C32BC2"/>
    <w:rsid w:val="00C36471"/>
    <w:rsid w:val="00C3725D"/>
    <w:rsid w:val="00C37693"/>
    <w:rsid w:val="00C37A92"/>
    <w:rsid w:val="00C37CC0"/>
    <w:rsid w:val="00C404CB"/>
    <w:rsid w:val="00C406DA"/>
    <w:rsid w:val="00C41767"/>
    <w:rsid w:val="00C41A3D"/>
    <w:rsid w:val="00C42A3A"/>
    <w:rsid w:val="00C4318F"/>
    <w:rsid w:val="00C4487D"/>
    <w:rsid w:val="00C44C0F"/>
    <w:rsid w:val="00C44D94"/>
    <w:rsid w:val="00C45780"/>
    <w:rsid w:val="00C46698"/>
    <w:rsid w:val="00C504BD"/>
    <w:rsid w:val="00C51B09"/>
    <w:rsid w:val="00C55480"/>
    <w:rsid w:val="00C55FD4"/>
    <w:rsid w:val="00C561D3"/>
    <w:rsid w:val="00C5638A"/>
    <w:rsid w:val="00C56394"/>
    <w:rsid w:val="00C57010"/>
    <w:rsid w:val="00C608BA"/>
    <w:rsid w:val="00C619F4"/>
    <w:rsid w:val="00C62E1D"/>
    <w:rsid w:val="00C634A0"/>
    <w:rsid w:val="00C65479"/>
    <w:rsid w:val="00C65D75"/>
    <w:rsid w:val="00C65F35"/>
    <w:rsid w:val="00C663CB"/>
    <w:rsid w:val="00C6652C"/>
    <w:rsid w:val="00C66B0E"/>
    <w:rsid w:val="00C67985"/>
    <w:rsid w:val="00C71115"/>
    <w:rsid w:val="00C71643"/>
    <w:rsid w:val="00C718FB"/>
    <w:rsid w:val="00C7221B"/>
    <w:rsid w:val="00C72664"/>
    <w:rsid w:val="00C746B8"/>
    <w:rsid w:val="00C751BA"/>
    <w:rsid w:val="00C75656"/>
    <w:rsid w:val="00C769AE"/>
    <w:rsid w:val="00C76C23"/>
    <w:rsid w:val="00C7771F"/>
    <w:rsid w:val="00C77CA2"/>
    <w:rsid w:val="00C81E86"/>
    <w:rsid w:val="00C83775"/>
    <w:rsid w:val="00C844C9"/>
    <w:rsid w:val="00C8565F"/>
    <w:rsid w:val="00C85EEC"/>
    <w:rsid w:val="00C86B67"/>
    <w:rsid w:val="00C8748B"/>
    <w:rsid w:val="00C874D0"/>
    <w:rsid w:val="00C9370D"/>
    <w:rsid w:val="00C93C89"/>
    <w:rsid w:val="00C95085"/>
    <w:rsid w:val="00C955BC"/>
    <w:rsid w:val="00C9705B"/>
    <w:rsid w:val="00C970F8"/>
    <w:rsid w:val="00CA0A28"/>
    <w:rsid w:val="00CA1FF4"/>
    <w:rsid w:val="00CA212B"/>
    <w:rsid w:val="00CA388E"/>
    <w:rsid w:val="00CA3ADE"/>
    <w:rsid w:val="00CA4194"/>
    <w:rsid w:val="00CA425B"/>
    <w:rsid w:val="00CA5207"/>
    <w:rsid w:val="00CA6825"/>
    <w:rsid w:val="00CB1258"/>
    <w:rsid w:val="00CB20BF"/>
    <w:rsid w:val="00CB33CA"/>
    <w:rsid w:val="00CB3D4C"/>
    <w:rsid w:val="00CB4008"/>
    <w:rsid w:val="00CB42A5"/>
    <w:rsid w:val="00CB70B9"/>
    <w:rsid w:val="00CC212B"/>
    <w:rsid w:val="00CC3229"/>
    <w:rsid w:val="00CC401F"/>
    <w:rsid w:val="00CC48D8"/>
    <w:rsid w:val="00CC52F7"/>
    <w:rsid w:val="00CC5A31"/>
    <w:rsid w:val="00CD001E"/>
    <w:rsid w:val="00CD14DD"/>
    <w:rsid w:val="00CD1B6F"/>
    <w:rsid w:val="00CD52E7"/>
    <w:rsid w:val="00CD63F9"/>
    <w:rsid w:val="00CD6663"/>
    <w:rsid w:val="00CE06CF"/>
    <w:rsid w:val="00CE07E9"/>
    <w:rsid w:val="00CE2599"/>
    <w:rsid w:val="00CE3032"/>
    <w:rsid w:val="00CE43B3"/>
    <w:rsid w:val="00CE5A25"/>
    <w:rsid w:val="00CF24B5"/>
    <w:rsid w:val="00CF3CF7"/>
    <w:rsid w:val="00CF4C35"/>
    <w:rsid w:val="00CF6394"/>
    <w:rsid w:val="00CF6628"/>
    <w:rsid w:val="00CF7673"/>
    <w:rsid w:val="00D00BA8"/>
    <w:rsid w:val="00D01DA9"/>
    <w:rsid w:val="00D0213D"/>
    <w:rsid w:val="00D02AE0"/>
    <w:rsid w:val="00D035AD"/>
    <w:rsid w:val="00D04447"/>
    <w:rsid w:val="00D052CC"/>
    <w:rsid w:val="00D06347"/>
    <w:rsid w:val="00D06F90"/>
    <w:rsid w:val="00D07574"/>
    <w:rsid w:val="00D101F0"/>
    <w:rsid w:val="00D107DF"/>
    <w:rsid w:val="00D1157E"/>
    <w:rsid w:val="00D131EE"/>
    <w:rsid w:val="00D1389D"/>
    <w:rsid w:val="00D13AA5"/>
    <w:rsid w:val="00D144A6"/>
    <w:rsid w:val="00D150E4"/>
    <w:rsid w:val="00D16579"/>
    <w:rsid w:val="00D16746"/>
    <w:rsid w:val="00D2125E"/>
    <w:rsid w:val="00D21EDD"/>
    <w:rsid w:val="00D21FA0"/>
    <w:rsid w:val="00D2291F"/>
    <w:rsid w:val="00D22EBE"/>
    <w:rsid w:val="00D232F8"/>
    <w:rsid w:val="00D2337B"/>
    <w:rsid w:val="00D2419B"/>
    <w:rsid w:val="00D247C4"/>
    <w:rsid w:val="00D25189"/>
    <w:rsid w:val="00D26F8E"/>
    <w:rsid w:val="00D30D44"/>
    <w:rsid w:val="00D32810"/>
    <w:rsid w:val="00D3285B"/>
    <w:rsid w:val="00D32F5F"/>
    <w:rsid w:val="00D32FB0"/>
    <w:rsid w:val="00D34BFC"/>
    <w:rsid w:val="00D35AFD"/>
    <w:rsid w:val="00D3627D"/>
    <w:rsid w:val="00D363E8"/>
    <w:rsid w:val="00D36F61"/>
    <w:rsid w:val="00D37926"/>
    <w:rsid w:val="00D37CE1"/>
    <w:rsid w:val="00D37F6D"/>
    <w:rsid w:val="00D40199"/>
    <w:rsid w:val="00D40A4C"/>
    <w:rsid w:val="00D410A4"/>
    <w:rsid w:val="00D41200"/>
    <w:rsid w:val="00D41373"/>
    <w:rsid w:val="00D41992"/>
    <w:rsid w:val="00D41A9E"/>
    <w:rsid w:val="00D43C7D"/>
    <w:rsid w:val="00D45246"/>
    <w:rsid w:val="00D45283"/>
    <w:rsid w:val="00D461F0"/>
    <w:rsid w:val="00D467A3"/>
    <w:rsid w:val="00D47654"/>
    <w:rsid w:val="00D4782B"/>
    <w:rsid w:val="00D47DAF"/>
    <w:rsid w:val="00D5004A"/>
    <w:rsid w:val="00D52129"/>
    <w:rsid w:val="00D525C3"/>
    <w:rsid w:val="00D53892"/>
    <w:rsid w:val="00D538DD"/>
    <w:rsid w:val="00D5449E"/>
    <w:rsid w:val="00D55506"/>
    <w:rsid w:val="00D556FF"/>
    <w:rsid w:val="00D557BF"/>
    <w:rsid w:val="00D568A6"/>
    <w:rsid w:val="00D60DED"/>
    <w:rsid w:val="00D6168D"/>
    <w:rsid w:val="00D616FF"/>
    <w:rsid w:val="00D63663"/>
    <w:rsid w:val="00D65837"/>
    <w:rsid w:val="00D6678D"/>
    <w:rsid w:val="00D66931"/>
    <w:rsid w:val="00D673F0"/>
    <w:rsid w:val="00D704E8"/>
    <w:rsid w:val="00D70500"/>
    <w:rsid w:val="00D71B74"/>
    <w:rsid w:val="00D727F7"/>
    <w:rsid w:val="00D73E90"/>
    <w:rsid w:val="00D755D8"/>
    <w:rsid w:val="00D7594C"/>
    <w:rsid w:val="00D80123"/>
    <w:rsid w:val="00D81C25"/>
    <w:rsid w:val="00D83F85"/>
    <w:rsid w:val="00D83FB6"/>
    <w:rsid w:val="00D846A9"/>
    <w:rsid w:val="00D85152"/>
    <w:rsid w:val="00D86C5D"/>
    <w:rsid w:val="00D86FEC"/>
    <w:rsid w:val="00D9303F"/>
    <w:rsid w:val="00D937FD"/>
    <w:rsid w:val="00D9492F"/>
    <w:rsid w:val="00D94954"/>
    <w:rsid w:val="00D965AD"/>
    <w:rsid w:val="00D97566"/>
    <w:rsid w:val="00D9770F"/>
    <w:rsid w:val="00DA0FFE"/>
    <w:rsid w:val="00DA1382"/>
    <w:rsid w:val="00DA3220"/>
    <w:rsid w:val="00DA4380"/>
    <w:rsid w:val="00DA445C"/>
    <w:rsid w:val="00DA45E5"/>
    <w:rsid w:val="00DA695F"/>
    <w:rsid w:val="00DA6EB1"/>
    <w:rsid w:val="00DA7C8C"/>
    <w:rsid w:val="00DA7CE5"/>
    <w:rsid w:val="00DB09D8"/>
    <w:rsid w:val="00DB1036"/>
    <w:rsid w:val="00DB2A8B"/>
    <w:rsid w:val="00DB2C4B"/>
    <w:rsid w:val="00DB30A8"/>
    <w:rsid w:val="00DB3479"/>
    <w:rsid w:val="00DB43F6"/>
    <w:rsid w:val="00DB4562"/>
    <w:rsid w:val="00DB4AA5"/>
    <w:rsid w:val="00DB5A5B"/>
    <w:rsid w:val="00DB6E16"/>
    <w:rsid w:val="00DB7A96"/>
    <w:rsid w:val="00DC2051"/>
    <w:rsid w:val="00DC373D"/>
    <w:rsid w:val="00DC3BB5"/>
    <w:rsid w:val="00DC459E"/>
    <w:rsid w:val="00DC6FEF"/>
    <w:rsid w:val="00DD227A"/>
    <w:rsid w:val="00DD286A"/>
    <w:rsid w:val="00DD3EEC"/>
    <w:rsid w:val="00DD3F65"/>
    <w:rsid w:val="00DD6AA2"/>
    <w:rsid w:val="00DD6FF1"/>
    <w:rsid w:val="00DD7E8A"/>
    <w:rsid w:val="00DE0342"/>
    <w:rsid w:val="00DE0A96"/>
    <w:rsid w:val="00DE21C1"/>
    <w:rsid w:val="00DE26B6"/>
    <w:rsid w:val="00DE4474"/>
    <w:rsid w:val="00DE54DE"/>
    <w:rsid w:val="00DE797E"/>
    <w:rsid w:val="00DF3EE7"/>
    <w:rsid w:val="00DF5960"/>
    <w:rsid w:val="00DF727C"/>
    <w:rsid w:val="00DF728D"/>
    <w:rsid w:val="00E0017B"/>
    <w:rsid w:val="00E01AA4"/>
    <w:rsid w:val="00E01D07"/>
    <w:rsid w:val="00E01D2B"/>
    <w:rsid w:val="00E0203A"/>
    <w:rsid w:val="00E026B7"/>
    <w:rsid w:val="00E04372"/>
    <w:rsid w:val="00E043E1"/>
    <w:rsid w:val="00E05597"/>
    <w:rsid w:val="00E071D2"/>
    <w:rsid w:val="00E07644"/>
    <w:rsid w:val="00E12B49"/>
    <w:rsid w:val="00E16F49"/>
    <w:rsid w:val="00E17E36"/>
    <w:rsid w:val="00E210F9"/>
    <w:rsid w:val="00E213CA"/>
    <w:rsid w:val="00E232A2"/>
    <w:rsid w:val="00E241BE"/>
    <w:rsid w:val="00E253A1"/>
    <w:rsid w:val="00E25529"/>
    <w:rsid w:val="00E25A51"/>
    <w:rsid w:val="00E25C35"/>
    <w:rsid w:val="00E27027"/>
    <w:rsid w:val="00E2735E"/>
    <w:rsid w:val="00E27AE9"/>
    <w:rsid w:val="00E30D0B"/>
    <w:rsid w:val="00E31622"/>
    <w:rsid w:val="00E31896"/>
    <w:rsid w:val="00E33D56"/>
    <w:rsid w:val="00E34BA4"/>
    <w:rsid w:val="00E35B13"/>
    <w:rsid w:val="00E36DD1"/>
    <w:rsid w:val="00E40D3B"/>
    <w:rsid w:val="00E41822"/>
    <w:rsid w:val="00E41F1F"/>
    <w:rsid w:val="00E430A9"/>
    <w:rsid w:val="00E439B0"/>
    <w:rsid w:val="00E4544A"/>
    <w:rsid w:val="00E47426"/>
    <w:rsid w:val="00E4751C"/>
    <w:rsid w:val="00E50298"/>
    <w:rsid w:val="00E50752"/>
    <w:rsid w:val="00E51084"/>
    <w:rsid w:val="00E5343F"/>
    <w:rsid w:val="00E5394D"/>
    <w:rsid w:val="00E53A38"/>
    <w:rsid w:val="00E5431E"/>
    <w:rsid w:val="00E5559F"/>
    <w:rsid w:val="00E607FE"/>
    <w:rsid w:val="00E60DFC"/>
    <w:rsid w:val="00E61CDF"/>
    <w:rsid w:val="00E625E6"/>
    <w:rsid w:val="00E63FE0"/>
    <w:rsid w:val="00E64404"/>
    <w:rsid w:val="00E64ACB"/>
    <w:rsid w:val="00E651D5"/>
    <w:rsid w:val="00E65A0C"/>
    <w:rsid w:val="00E65ED2"/>
    <w:rsid w:val="00E66D9F"/>
    <w:rsid w:val="00E700D6"/>
    <w:rsid w:val="00E700E0"/>
    <w:rsid w:val="00E72227"/>
    <w:rsid w:val="00E72988"/>
    <w:rsid w:val="00E74AA7"/>
    <w:rsid w:val="00E77DC1"/>
    <w:rsid w:val="00E8147B"/>
    <w:rsid w:val="00E83305"/>
    <w:rsid w:val="00E83825"/>
    <w:rsid w:val="00E83E30"/>
    <w:rsid w:val="00E85B63"/>
    <w:rsid w:val="00E86A70"/>
    <w:rsid w:val="00E91965"/>
    <w:rsid w:val="00E921F6"/>
    <w:rsid w:val="00E92886"/>
    <w:rsid w:val="00E92B3C"/>
    <w:rsid w:val="00E93578"/>
    <w:rsid w:val="00E941BB"/>
    <w:rsid w:val="00E9438C"/>
    <w:rsid w:val="00E94781"/>
    <w:rsid w:val="00E94A3A"/>
    <w:rsid w:val="00E94B37"/>
    <w:rsid w:val="00E95915"/>
    <w:rsid w:val="00EA1865"/>
    <w:rsid w:val="00EA2841"/>
    <w:rsid w:val="00EA4170"/>
    <w:rsid w:val="00EA4D0B"/>
    <w:rsid w:val="00EA6974"/>
    <w:rsid w:val="00EA69AB"/>
    <w:rsid w:val="00EA78B0"/>
    <w:rsid w:val="00EA7DA5"/>
    <w:rsid w:val="00EB0530"/>
    <w:rsid w:val="00EB0919"/>
    <w:rsid w:val="00EB4A11"/>
    <w:rsid w:val="00EB5FE8"/>
    <w:rsid w:val="00EB76C1"/>
    <w:rsid w:val="00EC0C98"/>
    <w:rsid w:val="00EC15D6"/>
    <w:rsid w:val="00EC2ABD"/>
    <w:rsid w:val="00EC2C57"/>
    <w:rsid w:val="00EC3D75"/>
    <w:rsid w:val="00EC3DD0"/>
    <w:rsid w:val="00EC3FAF"/>
    <w:rsid w:val="00EC4075"/>
    <w:rsid w:val="00EC49C9"/>
    <w:rsid w:val="00EC55F3"/>
    <w:rsid w:val="00EC56BE"/>
    <w:rsid w:val="00EC61B9"/>
    <w:rsid w:val="00EC62DA"/>
    <w:rsid w:val="00EC647E"/>
    <w:rsid w:val="00EC6CD1"/>
    <w:rsid w:val="00EC7A4F"/>
    <w:rsid w:val="00ED1D98"/>
    <w:rsid w:val="00ED2A40"/>
    <w:rsid w:val="00ED3700"/>
    <w:rsid w:val="00ED4831"/>
    <w:rsid w:val="00ED7022"/>
    <w:rsid w:val="00EE09EE"/>
    <w:rsid w:val="00EE16A1"/>
    <w:rsid w:val="00EE1889"/>
    <w:rsid w:val="00EE1E01"/>
    <w:rsid w:val="00EE3001"/>
    <w:rsid w:val="00EE38E4"/>
    <w:rsid w:val="00EE5354"/>
    <w:rsid w:val="00EE589D"/>
    <w:rsid w:val="00EE5994"/>
    <w:rsid w:val="00EE5FDC"/>
    <w:rsid w:val="00EE7FB8"/>
    <w:rsid w:val="00EF1E48"/>
    <w:rsid w:val="00EF397A"/>
    <w:rsid w:val="00EF4338"/>
    <w:rsid w:val="00EF5512"/>
    <w:rsid w:val="00EF5DFC"/>
    <w:rsid w:val="00EF6300"/>
    <w:rsid w:val="00EF65A7"/>
    <w:rsid w:val="00EF6F2E"/>
    <w:rsid w:val="00EF7F14"/>
    <w:rsid w:val="00F04ABD"/>
    <w:rsid w:val="00F1090C"/>
    <w:rsid w:val="00F12538"/>
    <w:rsid w:val="00F12682"/>
    <w:rsid w:val="00F161EA"/>
    <w:rsid w:val="00F16D02"/>
    <w:rsid w:val="00F17D09"/>
    <w:rsid w:val="00F17DCA"/>
    <w:rsid w:val="00F224CD"/>
    <w:rsid w:val="00F26D88"/>
    <w:rsid w:val="00F27473"/>
    <w:rsid w:val="00F30DC5"/>
    <w:rsid w:val="00F32C5E"/>
    <w:rsid w:val="00F3328E"/>
    <w:rsid w:val="00F338D9"/>
    <w:rsid w:val="00F33B37"/>
    <w:rsid w:val="00F34A6F"/>
    <w:rsid w:val="00F36306"/>
    <w:rsid w:val="00F36341"/>
    <w:rsid w:val="00F363A2"/>
    <w:rsid w:val="00F40D60"/>
    <w:rsid w:val="00F41DAE"/>
    <w:rsid w:val="00F42EA5"/>
    <w:rsid w:val="00F42EE3"/>
    <w:rsid w:val="00F4478B"/>
    <w:rsid w:val="00F45BAF"/>
    <w:rsid w:val="00F45CAA"/>
    <w:rsid w:val="00F466B3"/>
    <w:rsid w:val="00F46BF4"/>
    <w:rsid w:val="00F478A6"/>
    <w:rsid w:val="00F5082C"/>
    <w:rsid w:val="00F52051"/>
    <w:rsid w:val="00F536AB"/>
    <w:rsid w:val="00F53BDB"/>
    <w:rsid w:val="00F562D0"/>
    <w:rsid w:val="00F57F43"/>
    <w:rsid w:val="00F607D1"/>
    <w:rsid w:val="00F61D00"/>
    <w:rsid w:val="00F62F9E"/>
    <w:rsid w:val="00F6300B"/>
    <w:rsid w:val="00F6345A"/>
    <w:rsid w:val="00F63826"/>
    <w:rsid w:val="00F63BA8"/>
    <w:rsid w:val="00F65434"/>
    <w:rsid w:val="00F65872"/>
    <w:rsid w:val="00F66770"/>
    <w:rsid w:val="00F66836"/>
    <w:rsid w:val="00F705F5"/>
    <w:rsid w:val="00F72125"/>
    <w:rsid w:val="00F73403"/>
    <w:rsid w:val="00F748F3"/>
    <w:rsid w:val="00F755F8"/>
    <w:rsid w:val="00F76FFC"/>
    <w:rsid w:val="00F7763D"/>
    <w:rsid w:val="00F77C8B"/>
    <w:rsid w:val="00F83DAA"/>
    <w:rsid w:val="00F853F0"/>
    <w:rsid w:val="00F87A0D"/>
    <w:rsid w:val="00F90360"/>
    <w:rsid w:val="00F91FF7"/>
    <w:rsid w:val="00F920A0"/>
    <w:rsid w:val="00F92126"/>
    <w:rsid w:val="00F921A8"/>
    <w:rsid w:val="00F92E7D"/>
    <w:rsid w:val="00F933FE"/>
    <w:rsid w:val="00F9384D"/>
    <w:rsid w:val="00F93944"/>
    <w:rsid w:val="00F96BBF"/>
    <w:rsid w:val="00F97031"/>
    <w:rsid w:val="00F97A5C"/>
    <w:rsid w:val="00FA07E7"/>
    <w:rsid w:val="00FA2BC0"/>
    <w:rsid w:val="00FA2FD7"/>
    <w:rsid w:val="00FA3584"/>
    <w:rsid w:val="00FA3592"/>
    <w:rsid w:val="00FA452F"/>
    <w:rsid w:val="00FA7947"/>
    <w:rsid w:val="00FB20E9"/>
    <w:rsid w:val="00FB24C5"/>
    <w:rsid w:val="00FB2B75"/>
    <w:rsid w:val="00FB4858"/>
    <w:rsid w:val="00FB4DFA"/>
    <w:rsid w:val="00FC066E"/>
    <w:rsid w:val="00FC3AD3"/>
    <w:rsid w:val="00FC4926"/>
    <w:rsid w:val="00FC4BD1"/>
    <w:rsid w:val="00FC5A99"/>
    <w:rsid w:val="00FC5B6E"/>
    <w:rsid w:val="00FC5CB1"/>
    <w:rsid w:val="00FC5EB2"/>
    <w:rsid w:val="00FC6B17"/>
    <w:rsid w:val="00FC7901"/>
    <w:rsid w:val="00FD022B"/>
    <w:rsid w:val="00FD0DA2"/>
    <w:rsid w:val="00FD1392"/>
    <w:rsid w:val="00FD164E"/>
    <w:rsid w:val="00FD219A"/>
    <w:rsid w:val="00FD2AA4"/>
    <w:rsid w:val="00FD2D51"/>
    <w:rsid w:val="00FD37EA"/>
    <w:rsid w:val="00FD3F8A"/>
    <w:rsid w:val="00FD43A5"/>
    <w:rsid w:val="00FD4C9C"/>
    <w:rsid w:val="00FD579B"/>
    <w:rsid w:val="00FD73E1"/>
    <w:rsid w:val="00FD7490"/>
    <w:rsid w:val="00FE19C0"/>
    <w:rsid w:val="00FE2AE1"/>
    <w:rsid w:val="00FE54A3"/>
    <w:rsid w:val="00FE5ABB"/>
    <w:rsid w:val="00FE6C62"/>
    <w:rsid w:val="00FF0D07"/>
    <w:rsid w:val="00FF3B5E"/>
    <w:rsid w:val="00FF5543"/>
    <w:rsid w:val="00FF6DD6"/>
    <w:rsid w:val="00FF7DB1"/>
    <w:rsid w:val="048E2007"/>
    <w:rsid w:val="0F179A49"/>
    <w:rsid w:val="145D307E"/>
    <w:rsid w:val="1A3CD858"/>
    <w:rsid w:val="2A7ED6C1"/>
    <w:rsid w:val="2B767A7F"/>
    <w:rsid w:val="3022FEEE"/>
    <w:rsid w:val="32615809"/>
    <w:rsid w:val="3671E819"/>
    <w:rsid w:val="3F7B77D6"/>
    <w:rsid w:val="4050BA63"/>
    <w:rsid w:val="41977625"/>
    <w:rsid w:val="4CF5C0A8"/>
    <w:rsid w:val="6371C6DB"/>
    <w:rsid w:val="647D0D9B"/>
    <w:rsid w:val="67846817"/>
    <w:rsid w:val="6C9C529E"/>
    <w:rsid w:val="7906496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2CBD4EC"/>
  <w15:chartTrackingRefBased/>
  <w15:docId w15:val="{53292BC2-56B9-4B5E-B86E-74831D82A1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D0F1B"/>
    <w:pPr>
      <w:spacing w:line="259" w:lineRule="auto"/>
    </w:pPr>
    <w:rPr>
      <w:sz w:val="22"/>
      <w:szCs w:val="22"/>
      <w:lang w:val="lt-LT"/>
    </w:rPr>
  </w:style>
  <w:style w:type="paragraph" w:styleId="Heading1">
    <w:name w:val="heading 1"/>
    <w:basedOn w:val="Normal"/>
    <w:next w:val="Normal"/>
    <w:link w:val="Heading1Char"/>
    <w:uiPriority w:val="9"/>
    <w:qFormat/>
    <w:rsid w:val="006D0F1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6D0F1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6D0F1B"/>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6D0F1B"/>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6D0F1B"/>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6D0F1B"/>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D0F1B"/>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D0F1B"/>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D0F1B"/>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D0F1B"/>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6D0F1B"/>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6D0F1B"/>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6D0F1B"/>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6D0F1B"/>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6D0F1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D0F1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D0F1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D0F1B"/>
    <w:rPr>
      <w:rFonts w:eastAsiaTheme="majorEastAsia" w:cstheme="majorBidi"/>
      <w:color w:val="272727" w:themeColor="text1" w:themeTint="D8"/>
    </w:rPr>
  </w:style>
  <w:style w:type="paragraph" w:styleId="Title">
    <w:name w:val="Title"/>
    <w:basedOn w:val="Normal"/>
    <w:next w:val="Normal"/>
    <w:link w:val="TitleChar"/>
    <w:uiPriority w:val="10"/>
    <w:qFormat/>
    <w:rsid w:val="006D0F1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D0F1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D0F1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D0F1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D0F1B"/>
    <w:pPr>
      <w:spacing w:before="160"/>
      <w:jc w:val="center"/>
    </w:pPr>
    <w:rPr>
      <w:i/>
      <w:iCs/>
      <w:color w:val="404040" w:themeColor="text1" w:themeTint="BF"/>
    </w:rPr>
  </w:style>
  <w:style w:type="character" w:customStyle="1" w:styleId="QuoteChar">
    <w:name w:val="Quote Char"/>
    <w:basedOn w:val="DefaultParagraphFont"/>
    <w:link w:val="Quote"/>
    <w:uiPriority w:val="29"/>
    <w:rsid w:val="006D0F1B"/>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Bullet"/>
    <w:basedOn w:val="Normal"/>
    <w:link w:val="ListParagraphChar"/>
    <w:qFormat/>
    <w:rsid w:val="006D0F1B"/>
    <w:pPr>
      <w:ind w:left="720"/>
      <w:contextualSpacing/>
    </w:pPr>
  </w:style>
  <w:style w:type="character" w:styleId="IntenseEmphasis">
    <w:name w:val="Intense Emphasis"/>
    <w:basedOn w:val="DefaultParagraphFont"/>
    <w:uiPriority w:val="21"/>
    <w:qFormat/>
    <w:rsid w:val="006D0F1B"/>
    <w:rPr>
      <w:i/>
      <w:iCs/>
      <w:color w:val="0F4761" w:themeColor="accent1" w:themeShade="BF"/>
    </w:rPr>
  </w:style>
  <w:style w:type="paragraph" w:styleId="IntenseQuote">
    <w:name w:val="Intense Quote"/>
    <w:basedOn w:val="Normal"/>
    <w:next w:val="Normal"/>
    <w:link w:val="IntenseQuoteChar"/>
    <w:uiPriority w:val="30"/>
    <w:qFormat/>
    <w:rsid w:val="006D0F1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6D0F1B"/>
    <w:rPr>
      <w:i/>
      <w:iCs/>
      <w:color w:val="0F4761" w:themeColor="accent1" w:themeShade="BF"/>
    </w:rPr>
  </w:style>
  <w:style w:type="character" w:styleId="IntenseReference">
    <w:name w:val="Intense Reference"/>
    <w:basedOn w:val="DefaultParagraphFont"/>
    <w:uiPriority w:val="32"/>
    <w:qFormat/>
    <w:rsid w:val="006D0F1B"/>
    <w:rPr>
      <w:b/>
      <w:bCs/>
      <w:smallCaps/>
      <w:color w:val="0F4761" w:themeColor="accent1" w:themeShade="BF"/>
      <w:spacing w:val="5"/>
    </w:rPr>
  </w:style>
  <w:style w:type="paragraph" w:styleId="Header">
    <w:name w:val="header"/>
    <w:basedOn w:val="Normal"/>
    <w:link w:val="HeaderChar"/>
    <w:uiPriority w:val="99"/>
    <w:unhideWhenUsed/>
    <w:rsid w:val="006D0F1B"/>
    <w:pPr>
      <w:tabs>
        <w:tab w:val="center" w:pos="4680"/>
        <w:tab w:val="right" w:pos="9360"/>
      </w:tabs>
      <w:spacing w:after="0" w:line="240" w:lineRule="auto"/>
    </w:pPr>
  </w:style>
  <w:style w:type="character" w:customStyle="1" w:styleId="HeaderChar">
    <w:name w:val="Header Char"/>
    <w:basedOn w:val="DefaultParagraphFont"/>
    <w:link w:val="Header"/>
    <w:uiPriority w:val="99"/>
    <w:rsid w:val="006D0F1B"/>
  </w:style>
  <w:style w:type="paragraph" w:styleId="Footer">
    <w:name w:val="footer"/>
    <w:basedOn w:val="Normal"/>
    <w:link w:val="FooterChar"/>
    <w:uiPriority w:val="99"/>
    <w:unhideWhenUsed/>
    <w:rsid w:val="006D0F1B"/>
    <w:pPr>
      <w:tabs>
        <w:tab w:val="center" w:pos="4680"/>
        <w:tab w:val="right" w:pos="9360"/>
      </w:tabs>
      <w:spacing w:after="0" w:line="240" w:lineRule="auto"/>
    </w:pPr>
  </w:style>
  <w:style w:type="character" w:customStyle="1" w:styleId="FooterChar">
    <w:name w:val="Footer Char"/>
    <w:basedOn w:val="DefaultParagraphFont"/>
    <w:link w:val="Footer"/>
    <w:uiPriority w:val="99"/>
    <w:rsid w:val="006D0F1B"/>
  </w:style>
  <w:style w:type="character" w:styleId="Hyperlink">
    <w:name w:val="Hyperlink"/>
    <w:basedOn w:val="DefaultParagraphFont"/>
    <w:uiPriority w:val="99"/>
    <w:unhideWhenUsed/>
    <w:rsid w:val="006D0F1B"/>
    <w:rPr>
      <w:color w:val="467886" w:themeColor="hyperlink"/>
      <w:u w:val="single"/>
    </w:rPr>
  </w:style>
  <w:style w:type="paragraph" w:styleId="TOCHeading">
    <w:name w:val="TOC Heading"/>
    <w:basedOn w:val="Heading1"/>
    <w:next w:val="Normal"/>
    <w:uiPriority w:val="39"/>
    <w:unhideWhenUsed/>
    <w:qFormat/>
    <w:rsid w:val="006D0F1B"/>
    <w:pPr>
      <w:spacing w:before="240" w:after="0"/>
      <w:outlineLvl w:val="9"/>
    </w:pPr>
    <w:rPr>
      <w:kern w:val="0"/>
      <w:sz w:val="32"/>
      <w:szCs w:val="32"/>
      <w14:ligatures w14:val="none"/>
    </w:rPr>
  </w:style>
  <w:style w:type="paragraph" w:styleId="TOC1">
    <w:name w:val="toc 1"/>
    <w:basedOn w:val="Normal"/>
    <w:next w:val="Normal"/>
    <w:autoRedefine/>
    <w:uiPriority w:val="39"/>
    <w:unhideWhenUsed/>
    <w:rsid w:val="000A709E"/>
    <w:pPr>
      <w:shd w:val="clear" w:color="auto" w:fill="FFFFFF" w:themeFill="background1"/>
      <w:tabs>
        <w:tab w:val="left" w:pos="480"/>
        <w:tab w:val="right" w:leader="dot" w:pos="14696"/>
      </w:tabs>
      <w:spacing w:after="100"/>
      <w:ind w:left="459" w:hanging="459"/>
    </w:pPr>
  </w:style>
  <w:style w:type="table" w:styleId="TableGrid">
    <w:name w:val="Table Grid"/>
    <w:basedOn w:val="TableNormal"/>
    <w:uiPriority w:val="39"/>
    <w:rsid w:val="006D0F1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B96C5E"/>
  </w:style>
  <w:style w:type="paragraph" w:styleId="FootnoteText">
    <w:name w:val="footnote text"/>
    <w:basedOn w:val="Normal"/>
    <w:link w:val="FootnoteTextChar"/>
    <w:rsid w:val="00B96C5E"/>
    <w:pPr>
      <w:spacing w:after="0" w:line="240" w:lineRule="auto"/>
    </w:pPr>
    <w:rPr>
      <w:rFonts w:ascii="Arial" w:hAnsi="Arial" w:cs="Arial"/>
      <w:color w:val="000000" w:themeColor="text1"/>
      <w:kern w:val="0"/>
      <w:sz w:val="20"/>
      <w:szCs w:val="20"/>
      <w14:ligatures w14:val="none"/>
    </w:rPr>
  </w:style>
  <w:style w:type="character" w:customStyle="1" w:styleId="FootnoteTextChar">
    <w:name w:val="Footnote Text Char"/>
    <w:basedOn w:val="DefaultParagraphFont"/>
    <w:link w:val="FootnoteText"/>
    <w:rsid w:val="00B96C5E"/>
    <w:rPr>
      <w:rFonts w:ascii="Arial" w:hAnsi="Arial" w:cs="Arial"/>
      <w:color w:val="000000" w:themeColor="text1"/>
      <w:kern w:val="0"/>
      <w:sz w:val="20"/>
      <w:szCs w:val="20"/>
      <w:lang w:val="lt-LT"/>
      <w14:ligatures w14:val="none"/>
    </w:rPr>
  </w:style>
  <w:style w:type="character" w:styleId="FootnoteReference">
    <w:name w:val="footnote reference"/>
    <w:basedOn w:val="DefaultParagraphFont"/>
    <w:rsid w:val="00B96C5E"/>
    <w:rPr>
      <w:vertAlign w:val="superscript"/>
    </w:rPr>
  </w:style>
  <w:style w:type="numbering" w:customStyle="1" w:styleId="WWNum712">
    <w:name w:val="WWNum712"/>
    <w:rsid w:val="00B96C5E"/>
    <w:pPr>
      <w:numPr>
        <w:numId w:val="3"/>
      </w:numPr>
    </w:pPr>
  </w:style>
  <w:style w:type="character" w:customStyle="1" w:styleId="normaltextrun">
    <w:name w:val="normaltextrun"/>
    <w:basedOn w:val="DefaultParagraphFont"/>
    <w:rsid w:val="009272BD"/>
  </w:style>
  <w:style w:type="character" w:customStyle="1" w:styleId="ui-provider">
    <w:name w:val="ui-provider"/>
    <w:basedOn w:val="DefaultParagraphFont"/>
    <w:rsid w:val="0084592A"/>
  </w:style>
  <w:style w:type="character" w:customStyle="1" w:styleId="st1">
    <w:name w:val="st1"/>
    <w:basedOn w:val="DefaultParagraphFont"/>
    <w:rsid w:val="00D5004A"/>
  </w:style>
  <w:style w:type="character" w:styleId="Emphasis">
    <w:name w:val="Emphasis"/>
    <w:basedOn w:val="DefaultParagraphFont"/>
    <w:uiPriority w:val="20"/>
    <w:qFormat/>
    <w:rsid w:val="00FE2AE1"/>
    <w:rPr>
      <w:b/>
      <w:bCs/>
      <w:i w:val="0"/>
      <w:iCs w:val="0"/>
    </w:rPr>
  </w:style>
  <w:style w:type="paragraph" w:styleId="Revision">
    <w:name w:val="Revision"/>
    <w:hidden/>
    <w:uiPriority w:val="99"/>
    <w:semiHidden/>
    <w:rsid w:val="00F77C8B"/>
    <w:pPr>
      <w:spacing w:after="0" w:line="240" w:lineRule="auto"/>
    </w:pPr>
    <w:rPr>
      <w:sz w:val="22"/>
      <w:szCs w:val="22"/>
      <w:lang w:val="lt-LT"/>
    </w:rPr>
  </w:style>
  <w:style w:type="character" w:styleId="CommentReference">
    <w:name w:val="annotation reference"/>
    <w:basedOn w:val="DefaultParagraphFont"/>
    <w:uiPriority w:val="99"/>
    <w:semiHidden/>
    <w:unhideWhenUsed/>
    <w:rsid w:val="003C70EC"/>
    <w:rPr>
      <w:sz w:val="16"/>
      <w:szCs w:val="16"/>
    </w:rPr>
  </w:style>
  <w:style w:type="paragraph" w:styleId="CommentText">
    <w:name w:val="annotation text"/>
    <w:basedOn w:val="Normal"/>
    <w:link w:val="CommentTextChar"/>
    <w:uiPriority w:val="99"/>
    <w:unhideWhenUsed/>
    <w:rsid w:val="003C70EC"/>
    <w:pPr>
      <w:spacing w:line="240" w:lineRule="auto"/>
    </w:pPr>
    <w:rPr>
      <w:sz w:val="20"/>
      <w:szCs w:val="20"/>
    </w:rPr>
  </w:style>
  <w:style w:type="character" w:customStyle="1" w:styleId="CommentTextChar">
    <w:name w:val="Comment Text Char"/>
    <w:basedOn w:val="DefaultParagraphFont"/>
    <w:link w:val="CommentText"/>
    <w:uiPriority w:val="99"/>
    <w:rsid w:val="003C70EC"/>
    <w:rPr>
      <w:sz w:val="20"/>
      <w:szCs w:val="20"/>
      <w:lang w:val="lt-LT"/>
    </w:rPr>
  </w:style>
  <w:style w:type="paragraph" w:styleId="CommentSubject">
    <w:name w:val="annotation subject"/>
    <w:basedOn w:val="CommentText"/>
    <w:next w:val="CommentText"/>
    <w:link w:val="CommentSubjectChar"/>
    <w:uiPriority w:val="99"/>
    <w:semiHidden/>
    <w:unhideWhenUsed/>
    <w:rsid w:val="003C70EC"/>
    <w:rPr>
      <w:b/>
      <w:bCs/>
    </w:rPr>
  </w:style>
  <w:style w:type="character" w:customStyle="1" w:styleId="CommentSubjectChar">
    <w:name w:val="Comment Subject Char"/>
    <w:basedOn w:val="CommentTextChar"/>
    <w:link w:val="CommentSubject"/>
    <w:uiPriority w:val="99"/>
    <w:semiHidden/>
    <w:rsid w:val="003C70EC"/>
    <w:rPr>
      <w:b/>
      <w:bCs/>
      <w:sz w:val="20"/>
      <w:szCs w:val="20"/>
      <w:lang w:val="lt-LT"/>
    </w:rPr>
  </w:style>
  <w:style w:type="character" w:styleId="UnresolvedMention">
    <w:name w:val="Unresolved Mention"/>
    <w:basedOn w:val="DefaultParagraphFont"/>
    <w:uiPriority w:val="99"/>
    <w:semiHidden/>
    <w:unhideWhenUsed/>
    <w:rsid w:val="00D86C5D"/>
    <w:rPr>
      <w:color w:val="605E5C"/>
      <w:shd w:val="clear" w:color="auto" w:fill="E1DFDD"/>
    </w:rPr>
  </w:style>
  <w:style w:type="character" w:styleId="FollowedHyperlink">
    <w:name w:val="FollowedHyperlink"/>
    <w:basedOn w:val="DefaultParagraphFont"/>
    <w:uiPriority w:val="99"/>
    <w:semiHidden/>
    <w:unhideWhenUsed/>
    <w:rsid w:val="0070173F"/>
    <w:rPr>
      <w:color w:val="96607D" w:themeColor="followedHyperlink"/>
      <w:u w:val="single"/>
    </w:rPr>
  </w:style>
  <w:style w:type="character" w:styleId="Mention">
    <w:name w:val="Mention"/>
    <w:basedOn w:val="DefaultParagraphFont"/>
    <w:uiPriority w:val="99"/>
    <w:unhideWhenUsed/>
    <w:rsid w:val="004C4C6F"/>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25531269">
      <w:bodyDiv w:val="1"/>
      <w:marLeft w:val="0"/>
      <w:marRight w:val="0"/>
      <w:marTop w:val="0"/>
      <w:marBottom w:val="0"/>
      <w:divBdr>
        <w:top w:val="none" w:sz="0" w:space="0" w:color="auto"/>
        <w:left w:val="none" w:sz="0" w:space="0" w:color="auto"/>
        <w:bottom w:val="none" w:sz="0" w:space="0" w:color="auto"/>
        <w:right w:val="none" w:sz="0" w:space="0" w:color="auto"/>
      </w:divBdr>
    </w:div>
    <w:div w:id="1538812338">
      <w:bodyDiv w:val="1"/>
      <w:marLeft w:val="0"/>
      <w:marRight w:val="0"/>
      <w:marTop w:val="0"/>
      <w:marBottom w:val="0"/>
      <w:divBdr>
        <w:top w:val="none" w:sz="0" w:space="0" w:color="auto"/>
        <w:left w:val="none" w:sz="0" w:space="0" w:color="auto"/>
        <w:bottom w:val="none" w:sz="0" w:space="0" w:color="auto"/>
        <w:right w:val="none" w:sz="0" w:space="0" w:color="auto"/>
      </w:divBdr>
    </w:div>
    <w:div w:id="2000037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seimas.lrs.lt/portal/legalAct/lt/TAD/a4c424b2888111edbdcebd68a7a0df7e" TargetMode="External"/><Relationship Id="rId18" Type="http://schemas.openxmlformats.org/officeDocument/2006/relationships/hyperlink" Target="https://e-seimas.lrs.lt/portal/legalActEditions/lt/TAD/TAIS.30614" TargetMode="External"/><Relationship Id="rId26" Type="http://schemas.openxmlformats.org/officeDocument/2006/relationships/hyperlink" Target="https://doc.ltg.lt/lt/pirkimai/LTG_Duomenu_tvarkymo_susitarimas_LT.docx?_gl=1*1vle6fd*_up*MQ..*_ga*NTk1OTcyODA4LjE3MTg2MjcwMDg.*_ga_94QCJKTK8Y*MTcxODYyNzAwNS4xLjAuMTcxODYyNzAwNS4wLjAuMA.." TargetMode="External"/><Relationship Id="rId3" Type="http://schemas.openxmlformats.org/officeDocument/2006/relationships/customXml" Target="../customXml/item3.xml"/><Relationship Id="rId21" Type="http://schemas.openxmlformats.org/officeDocument/2006/relationships/hyperlink" Target="https://www.e-tar.lt/portal/lt/legalAct/e5812320ebd011e7acd7ea182930b17f/asr" TargetMode="External"/><Relationship Id="rId7" Type="http://schemas.openxmlformats.org/officeDocument/2006/relationships/settings" Target="settings.xml"/><Relationship Id="rId12" Type="http://schemas.openxmlformats.org/officeDocument/2006/relationships/hyperlink" Target="https://viesiejipirkimai.lt/epps/home.do" TargetMode="External"/><Relationship Id="rId17" Type="http://schemas.openxmlformats.org/officeDocument/2006/relationships/hyperlink" Target="https://e-seimas.lrs.lt/portal/legalActEditions/lt/TAD/TAIS.30614" TargetMode="External"/><Relationship Id="rId25" Type="http://schemas.openxmlformats.org/officeDocument/2006/relationships/hyperlink" Target="https://doc.ltg.lt/lt/pirkimai/LTG_Duomenu_tvarkymo_susitarimas_LT.docx?_gl=1*1vle6fd*_up*MQ..*_ga*NTk1OTcyODA4LjE3MTg2MjcwMDg.*_ga_94QCJKTK8Y*MTcxODYyNzAwNS4xLjAuMTcxODYyNzAwNS4wLjAuMA.." TargetMode="External"/><Relationship Id="rId2" Type="http://schemas.openxmlformats.org/officeDocument/2006/relationships/customXml" Target="../customXml/item2.xml"/><Relationship Id="rId16" Type="http://schemas.openxmlformats.org/officeDocument/2006/relationships/hyperlink" Target="https://e-seimas.lrs.lt/portal/legalActEditions/lt/TAD/f82d89d12fcb11e79f4996496b137f39" TargetMode="External"/><Relationship Id="rId20" Type="http://schemas.openxmlformats.org/officeDocument/2006/relationships/hyperlink" Target="http://ebvpd.eviesiejipirkimai.lt/espd-web/" TargetMode="External"/><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epps/home.do" TargetMode="External"/><Relationship Id="rId24" Type="http://schemas.openxmlformats.org/officeDocument/2006/relationships/hyperlink" Target="https://vpt.lrv.lt/uploads/vpt/documents/files/LT_versija/CVP_IS/Mokymu_medziaga/Tiekejams/Uzsifravimo_instrukcija.pdf" TargetMode="External"/><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e-seimas.lrs.lt/portal/legalActEditions/lt/TAD/f82d89d12fcb11e79f4996496b137f39" TargetMode="External"/><Relationship Id="rId23" Type="http://schemas.openxmlformats.org/officeDocument/2006/relationships/hyperlink" Target="https://www.e-tar.lt/portal/lt/legalAct/e5812320ebd011e7acd7ea182930b17f/asr" TargetMode="External"/><Relationship Id="rId28" Type="http://schemas.openxmlformats.org/officeDocument/2006/relationships/hyperlink" Target="https://doc.ltg.lt/lt/pirkimai/LTG_Duomenu_perdavimo_susitarimas_LT.docx?_gl=1*1t6rwic*_up*MQ..*_ga*NTk1OTcyODA4LjE3MTg2MjcwMDg.*_ga_94QCJKTK8Y*MTcxODYyNzAwNS4xLjAuMTcxODYyNzAwNS4wLjAuMA.." TargetMode="External"/><Relationship Id="rId10" Type="http://schemas.openxmlformats.org/officeDocument/2006/relationships/endnotes" Target="endnotes.xml"/><Relationship Id="rId19" Type="http://schemas.openxmlformats.org/officeDocument/2006/relationships/hyperlink" Target="http://ebvpd.eviesiejipirkimai.lt/espd-web/" TargetMode="External"/><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seimas.lrs.lt/portal/legalAct/lt/TAD/a4c424b2888111edbdcebd68a7a0df7e" TargetMode="External"/><Relationship Id="rId22" Type="http://schemas.openxmlformats.org/officeDocument/2006/relationships/hyperlink" Target="https://vpt.lrv.lt/uploads/vpt/documents/files/LT_versija/CVP_IS/Mokymu_medziaga/Tiekejams/Uzsifravimo_instrukcija.pdf" TargetMode="External"/><Relationship Id="rId27" Type="http://schemas.openxmlformats.org/officeDocument/2006/relationships/hyperlink" Target="https://doc.ltg.lt/lt/pirkimai/LTG_Duomenu_perdavimo_susitarimas_LT.docx?_gl=1*1t6rwic*_up*MQ..*_ga*NTk1OTcyODA4LjE3MTg2MjcwMDg.*_ga_94QCJKTK8Y*MTcxODYyNzAwNS4xLjAuMTcxODYyNzAwNS4wLjAuMA.." TargetMode="External"/><Relationship Id="rId30" Type="http://schemas.openxmlformats.org/officeDocument/2006/relationships/footer" Target="footer1.xml"/></Relationships>
</file>

<file path=word/_rels/footnotes.xml.rels><?xml version="1.0" encoding="UTF-8" standalone="yes"?>
<Relationships xmlns="http://schemas.openxmlformats.org/package/2006/relationships"><Relationship Id="rId2" Type="http://schemas.openxmlformats.org/officeDocument/2006/relationships/hyperlink" Target="https://vpt.lrv.lt/uploads/vpt/documents/files/EBVPD%20pildymas(Tiek%C4%97jas).pdf" TargetMode="External"/><Relationship Id="rId1" Type="http://schemas.openxmlformats.org/officeDocument/2006/relationships/hyperlink" Target="https://vpt.lrv.lt/uploads/vpt/documents/files/EBVPD%20pildymas(Tiek%C4%97jas).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8d374736-ae65-4029-a17d-7f5fbdf775b7" xsi:nil="true"/>
    <lcf76f155ced4ddcb4097134ff3c332f xmlns="60c4749b-3f39-4640-9ae0-ce4ba1d6e226">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ED06729102496A4598066E70A924F477" ma:contentTypeVersion="11" ma:contentTypeDescription="Kurkite naują dokumentą." ma:contentTypeScope="" ma:versionID="4f7fca6f6a11e565fa19172f48f79e3f">
  <xsd:schema xmlns:xsd="http://www.w3.org/2001/XMLSchema" xmlns:xs="http://www.w3.org/2001/XMLSchema" xmlns:p="http://schemas.microsoft.com/office/2006/metadata/properties" xmlns:ns2="60c4749b-3f39-4640-9ae0-ce4ba1d6e226" xmlns:ns3="8d374736-ae65-4029-a17d-7f5fbdf775b7" targetNamespace="http://schemas.microsoft.com/office/2006/metadata/properties" ma:root="true" ma:fieldsID="db3d00f984f4c8eaff0e77259455bf5d" ns2:_="" ns3:_="">
    <xsd:import namespace="60c4749b-3f39-4640-9ae0-ce4ba1d6e226"/>
    <xsd:import namespace="8d374736-ae65-4029-a17d-7f5fbdf775b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c4749b-3f39-4640-9ae0-ce4ba1d6e22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d374736-ae65-4029-a17d-7f5fbdf775b7"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475e2678-5696-4805-89b4-a53e4d8fa0ec}" ma:internalName="TaxCatchAll" ma:showField="CatchAllData" ma:web="8d374736-ae65-4029-a17d-7f5fbdf775b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1FE1B78-6E96-4FB6-B759-D32D82CA123F}">
  <ds:schemaRefs>
    <ds:schemaRef ds:uri="http://schemas.microsoft.com/sharepoint/v3/contenttype/forms"/>
  </ds:schemaRefs>
</ds:datastoreItem>
</file>

<file path=customXml/itemProps2.xml><?xml version="1.0" encoding="utf-8"?>
<ds:datastoreItem xmlns:ds="http://schemas.openxmlformats.org/officeDocument/2006/customXml" ds:itemID="{900BCA66-1D4D-4ECA-A018-9E56CDF62599}">
  <ds:schemaRefs>
    <ds:schemaRef ds:uri="http://schemas.microsoft.com/office/2006/metadata/properties"/>
    <ds:schemaRef ds:uri="http://schemas.microsoft.com/office/infopath/2007/PartnerControls"/>
    <ds:schemaRef ds:uri="8d374736-ae65-4029-a17d-7f5fbdf775b7"/>
    <ds:schemaRef ds:uri="60c4749b-3f39-4640-9ae0-ce4ba1d6e226"/>
  </ds:schemaRefs>
</ds:datastoreItem>
</file>

<file path=customXml/itemProps3.xml><?xml version="1.0" encoding="utf-8"?>
<ds:datastoreItem xmlns:ds="http://schemas.openxmlformats.org/officeDocument/2006/customXml" ds:itemID="{38E9FA8A-D3E4-4916-B3A9-B37F246ADD88}">
  <ds:schemaRefs>
    <ds:schemaRef ds:uri="http://schemas.openxmlformats.org/officeDocument/2006/bibliography"/>
  </ds:schemaRefs>
</ds:datastoreItem>
</file>

<file path=customXml/itemProps4.xml><?xml version="1.0" encoding="utf-8"?>
<ds:datastoreItem xmlns:ds="http://schemas.openxmlformats.org/officeDocument/2006/customXml" ds:itemID="{821AC2A8-93A5-4127-8F19-1654EEC788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0c4749b-3f39-4640-9ae0-ce4ba1d6e226"/>
    <ds:schemaRef ds:uri="8d374736-ae65-4029-a17d-7f5fbdf775b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10</TotalTime>
  <Pages>57</Pages>
  <Words>30027</Words>
  <Characters>171155</Characters>
  <Application>Microsoft Office Word</Application>
  <DocSecurity>0</DocSecurity>
  <Lines>1426</Lines>
  <Paragraphs>401</Paragraphs>
  <ScaleCrop>false</ScaleCrop>
  <Company/>
  <LinksUpToDate>false</LinksUpToDate>
  <CharactersWithSpaces>200781</CharactersWithSpaces>
  <SharedDoc>false</SharedDoc>
  <HLinks>
    <vt:vector size="258" baseType="variant">
      <vt:variant>
        <vt:i4>7536651</vt:i4>
      </vt:variant>
      <vt:variant>
        <vt:i4>195</vt:i4>
      </vt:variant>
      <vt:variant>
        <vt:i4>0</vt:i4>
      </vt:variant>
      <vt:variant>
        <vt:i4>5</vt:i4>
      </vt:variant>
      <vt:variant>
        <vt:lpwstr>https://doc.ltg.lt/lt/pirkimai/LTG_Duomenu_perdavimo_susitarimas_LT.docx?_gl=1*1t6rwic*_up*MQ..*_ga*NTk1OTcyODA4LjE3MTg2MjcwMDg.*_ga_94QCJKTK8Y*MTcxODYyNzAwNS4xLjAuMTcxODYyNzAwNS4wLjAuMA..</vt:lpwstr>
      </vt:variant>
      <vt:variant>
        <vt:lpwstr/>
      </vt:variant>
      <vt:variant>
        <vt:i4>7536651</vt:i4>
      </vt:variant>
      <vt:variant>
        <vt:i4>192</vt:i4>
      </vt:variant>
      <vt:variant>
        <vt:i4>0</vt:i4>
      </vt:variant>
      <vt:variant>
        <vt:i4>5</vt:i4>
      </vt:variant>
      <vt:variant>
        <vt:lpwstr>https://doc.ltg.lt/lt/pirkimai/LTG_Duomenu_perdavimo_susitarimas_LT.docx?_gl=1*1t6rwic*_up*MQ..*_ga*NTk1OTcyODA4LjE3MTg2MjcwMDg.*_ga_94QCJKTK8Y*MTcxODYyNzAwNS4xLjAuMTcxODYyNzAwNS4wLjAuMA..</vt:lpwstr>
      </vt:variant>
      <vt:variant>
        <vt:lpwstr/>
      </vt:variant>
      <vt:variant>
        <vt:i4>7274561</vt:i4>
      </vt:variant>
      <vt:variant>
        <vt:i4>189</vt:i4>
      </vt:variant>
      <vt:variant>
        <vt:i4>0</vt:i4>
      </vt:variant>
      <vt:variant>
        <vt:i4>5</vt:i4>
      </vt:variant>
      <vt:variant>
        <vt:lpwstr>https://doc.ltg.lt/lt/pirkimai/LTG_Duomenu_tvarkymo_susitarimas_LT.docx?_gl=1*1vle6fd*_up*MQ..*_ga*NTk1OTcyODA4LjE3MTg2MjcwMDg.*_ga_94QCJKTK8Y*MTcxODYyNzAwNS4xLjAuMTcxODYyNzAwNS4wLjAuMA..</vt:lpwstr>
      </vt:variant>
      <vt:variant>
        <vt:lpwstr/>
      </vt:variant>
      <vt:variant>
        <vt:i4>7274561</vt:i4>
      </vt:variant>
      <vt:variant>
        <vt:i4>186</vt:i4>
      </vt:variant>
      <vt:variant>
        <vt:i4>0</vt:i4>
      </vt:variant>
      <vt:variant>
        <vt:i4>5</vt:i4>
      </vt:variant>
      <vt:variant>
        <vt:lpwstr>https://doc.ltg.lt/lt/pirkimai/LTG_Duomenu_tvarkymo_susitarimas_LT.docx?_gl=1*1vle6fd*_up*MQ..*_ga*NTk1OTcyODA4LjE3MTg2MjcwMDg.*_ga_94QCJKTK8Y*MTcxODYyNzAwNS4xLjAuMTcxODYyNzAwNS4wLjAuMA..</vt:lpwstr>
      </vt:variant>
      <vt:variant>
        <vt:lpwstr/>
      </vt:variant>
      <vt:variant>
        <vt:i4>852050</vt:i4>
      </vt:variant>
      <vt:variant>
        <vt:i4>183</vt:i4>
      </vt:variant>
      <vt:variant>
        <vt:i4>0</vt:i4>
      </vt:variant>
      <vt:variant>
        <vt:i4>5</vt:i4>
      </vt:variant>
      <vt:variant>
        <vt:lpwstr>https://vpt.lrv.lt/uploads/vpt/documents/files/LT_versija/CVP_IS/Mokymu_medziaga/Tiekejams/Uzsifravimo_instrukcija.pdf</vt:lpwstr>
      </vt:variant>
      <vt:variant>
        <vt:lpwstr/>
      </vt:variant>
      <vt:variant>
        <vt:i4>6160404</vt:i4>
      </vt:variant>
      <vt:variant>
        <vt:i4>180</vt:i4>
      </vt:variant>
      <vt:variant>
        <vt:i4>0</vt:i4>
      </vt:variant>
      <vt:variant>
        <vt:i4>5</vt:i4>
      </vt:variant>
      <vt:variant>
        <vt:lpwstr>https://www.e-tar.lt/portal/lt/legalAct/e5812320ebd011e7acd7ea182930b17f/asr</vt:lpwstr>
      </vt:variant>
      <vt:variant>
        <vt:lpwstr/>
      </vt:variant>
      <vt:variant>
        <vt:i4>852050</vt:i4>
      </vt:variant>
      <vt:variant>
        <vt:i4>177</vt:i4>
      </vt:variant>
      <vt:variant>
        <vt:i4>0</vt:i4>
      </vt:variant>
      <vt:variant>
        <vt:i4>5</vt:i4>
      </vt:variant>
      <vt:variant>
        <vt:lpwstr>https://vpt.lrv.lt/uploads/vpt/documents/files/LT_versija/CVP_IS/Mokymu_medziaga/Tiekejams/Uzsifravimo_instrukcija.pdf</vt:lpwstr>
      </vt:variant>
      <vt:variant>
        <vt:lpwstr/>
      </vt:variant>
      <vt:variant>
        <vt:i4>6160404</vt:i4>
      </vt:variant>
      <vt:variant>
        <vt:i4>174</vt:i4>
      </vt:variant>
      <vt:variant>
        <vt:i4>0</vt:i4>
      </vt:variant>
      <vt:variant>
        <vt:i4>5</vt:i4>
      </vt:variant>
      <vt:variant>
        <vt:lpwstr>https://www.e-tar.lt/portal/lt/legalAct/e5812320ebd011e7acd7ea182930b17f/asr</vt:lpwstr>
      </vt:variant>
      <vt:variant>
        <vt:lpwstr/>
      </vt:variant>
      <vt:variant>
        <vt:i4>6815784</vt:i4>
      </vt:variant>
      <vt:variant>
        <vt:i4>171</vt:i4>
      </vt:variant>
      <vt:variant>
        <vt:i4>0</vt:i4>
      </vt:variant>
      <vt:variant>
        <vt:i4>5</vt:i4>
      </vt:variant>
      <vt:variant>
        <vt:lpwstr>http://ebvpd.eviesiejipirkimai.lt/espd-web/</vt:lpwstr>
      </vt:variant>
      <vt:variant>
        <vt:lpwstr/>
      </vt:variant>
      <vt:variant>
        <vt:i4>6815784</vt:i4>
      </vt:variant>
      <vt:variant>
        <vt:i4>168</vt:i4>
      </vt:variant>
      <vt:variant>
        <vt:i4>0</vt:i4>
      </vt:variant>
      <vt:variant>
        <vt:i4>5</vt:i4>
      </vt:variant>
      <vt:variant>
        <vt:lpwstr>http://ebvpd.eviesiejipirkimai.lt/espd-web/</vt:lpwstr>
      </vt:variant>
      <vt:variant>
        <vt:lpwstr/>
      </vt:variant>
      <vt:variant>
        <vt:i4>1703955</vt:i4>
      </vt:variant>
      <vt:variant>
        <vt:i4>165</vt:i4>
      </vt:variant>
      <vt:variant>
        <vt:i4>0</vt:i4>
      </vt:variant>
      <vt:variant>
        <vt:i4>5</vt:i4>
      </vt:variant>
      <vt:variant>
        <vt:lpwstr>https://e-seimas.lrs.lt/portal/legalActEditions/lt/TAD/TAIS.30614</vt:lpwstr>
      </vt:variant>
      <vt:variant>
        <vt:lpwstr/>
      </vt:variant>
      <vt:variant>
        <vt:i4>1703955</vt:i4>
      </vt:variant>
      <vt:variant>
        <vt:i4>162</vt:i4>
      </vt:variant>
      <vt:variant>
        <vt:i4>0</vt:i4>
      </vt:variant>
      <vt:variant>
        <vt:i4>5</vt:i4>
      </vt:variant>
      <vt:variant>
        <vt:lpwstr>https://e-seimas.lrs.lt/portal/legalActEditions/lt/TAD/TAIS.30614</vt:lpwstr>
      </vt:variant>
      <vt:variant>
        <vt:lpwstr/>
      </vt:variant>
      <vt:variant>
        <vt:i4>2490421</vt:i4>
      </vt:variant>
      <vt:variant>
        <vt:i4>159</vt:i4>
      </vt:variant>
      <vt:variant>
        <vt:i4>0</vt:i4>
      </vt:variant>
      <vt:variant>
        <vt:i4>5</vt:i4>
      </vt:variant>
      <vt:variant>
        <vt:lpwstr>https://e-seimas.lrs.lt/portal/legalActEditions/lt/TAD/f82d89d12fcb11e79f4996496b137f39</vt:lpwstr>
      </vt:variant>
      <vt:variant>
        <vt:lpwstr/>
      </vt:variant>
      <vt:variant>
        <vt:i4>2490421</vt:i4>
      </vt:variant>
      <vt:variant>
        <vt:i4>156</vt:i4>
      </vt:variant>
      <vt:variant>
        <vt:i4>0</vt:i4>
      </vt:variant>
      <vt:variant>
        <vt:i4>5</vt:i4>
      </vt:variant>
      <vt:variant>
        <vt:lpwstr>https://e-seimas.lrs.lt/portal/legalActEditions/lt/TAD/f82d89d12fcb11e79f4996496b137f39</vt:lpwstr>
      </vt:variant>
      <vt:variant>
        <vt:lpwstr/>
      </vt:variant>
      <vt:variant>
        <vt:i4>2293870</vt:i4>
      </vt:variant>
      <vt:variant>
        <vt:i4>153</vt:i4>
      </vt:variant>
      <vt:variant>
        <vt:i4>0</vt:i4>
      </vt:variant>
      <vt:variant>
        <vt:i4>5</vt:i4>
      </vt:variant>
      <vt:variant>
        <vt:lpwstr>https://e-seimas.lrs.lt/portal/legalAct/lt/TAD/a4c424b2888111edbdcebd68a7a0df7e</vt:lpwstr>
      </vt:variant>
      <vt:variant>
        <vt:lpwstr/>
      </vt:variant>
      <vt:variant>
        <vt:i4>2293870</vt:i4>
      </vt:variant>
      <vt:variant>
        <vt:i4>150</vt:i4>
      </vt:variant>
      <vt:variant>
        <vt:i4>0</vt:i4>
      </vt:variant>
      <vt:variant>
        <vt:i4>5</vt:i4>
      </vt:variant>
      <vt:variant>
        <vt:lpwstr>https://e-seimas.lrs.lt/portal/legalAct/lt/TAD/a4c424b2888111edbdcebd68a7a0df7e</vt:lpwstr>
      </vt:variant>
      <vt:variant>
        <vt:lpwstr/>
      </vt:variant>
      <vt:variant>
        <vt:i4>327764</vt:i4>
      </vt:variant>
      <vt:variant>
        <vt:i4>147</vt:i4>
      </vt:variant>
      <vt:variant>
        <vt:i4>0</vt:i4>
      </vt:variant>
      <vt:variant>
        <vt:i4>5</vt:i4>
      </vt:variant>
      <vt:variant>
        <vt:lpwstr>https://viesiejipirkimai.lt/epps/home.do</vt:lpwstr>
      </vt:variant>
      <vt:variant>
        <vt:lpwstr/>
      </vt:variant>
      <vt:variant>
        <vt:i4>327764</vt:i4>
      </vt:variant>
      <vt:variant>
        <vt:i4>144</vt:i4>
      </vt:variant>
      <vt:variant>
        <vt:i4>0</vt:i4>
      </vt:variant>
      <vt:variant>
        <vt:i4>5</vt:i4>
      </vt:variant>
      <vt:variant>
        <vt:lpwstr>https://viesiejipirkimai.lt/epps/home.do</vt:lpwstr>
      </vt:variant>
      <vt:variant>
        <vt:lpwstr/>
      </vt:variant>
      <vt:variant>
        <vt:i4>1376315</vt:i4>
      </vt:variant>
      <vt:variant>
        <vt:i4>137</vt:i4>
      </vt:variant>
      <vt:variant>
        <vt:i4>0</vt:i4>
      </vt:variant>
      <vt:variant>
        <vt:i4>5</vt:i4>
      </vt:variant>
      <vt:variant>
        <vt:lpwstr/>
      </vt:variant>
      <vt:variant>
        <vt:lpwstr>_Toc218064770</vt:lpwstr>
      </vt:variant>
      <vt:variant>
        <vt:i4>1310779</vt:i4>
      </vt:variant>
      <vt:variant>
        <vt:i4>131</vt:i4>
      </vt:variant>
      <vt:variant>
        <vt:i4>0</vt:i4>
      </vt:variant>
      <vt:variant>
        <vt:i4>5</vt:i4>
      </vt:variant>
      <vt:variant>
        <vt:lpwstr/>
      </vt:variant>
      <vt:variant>
        <vt:lpwstr>_Toc218064768</vt:lpwstr>
      </vt:variant>
      <vt:variant>
        <vt:i4>1310779</vt:i4>
      </vt:variant>
      <vt:variant>
        <vt:i4>125</vt:i4>
      </vt:variant>
      <vt:variant>
        <vt:i4>0</vt:i4>
      </vt:variant>
      <vt:variant>
        <vt:i4>5</vt:i4>
      </vt:variant>
      <vt:variant>
        <vt:lpwstr/>
      </vt:variant>
      <vt:variant>
        <vt:lpwstr>_Toc218064766</vt:lpwstr>
      </vt:variant>
      <vt:variant>
        <vt:i4>1310779</vt:i4>
      </vt:variant>
      <vt:variant>
        <vt:i4>119</vt:i4>
      </vt:variant>
      <vt:variant>
        <vt:i4>0</vt:i4>
      </vt:variant>
      <vt:variant>
        <vt:i4>5</vt:i4>
      </vt:variant>
      <vt:variant>
        <vt:lpwstr/>
      </vt:variant>
      <vt:variant>
        <vt:lpwstr>_Toc218064764</vt:lpwstr>
      </vt:variant>
      <vt:variant>
        <vt:i4>1310779</vt:i4>
      </vt:variant>
      <vt:variant>
        <vt:i4>113</vt:i4>
      </vt:variant>
      <vt:variant>
        <vt:i4>0</vt:i4>
      </vt:variant>
      <vt:variant>
        <vt:i4>5</vt:i4>
      </vt:variant>
      <vt:variant>
        <vt:lpwstr/>
      </vt:variant>
      <vt:variant>
        <vt:lpwstr>_Toc218064762</vt:lpwstr>
      </vt:variant>
      <vt:variant>
        <vt:i4>1310779</vt:i4>
      </vt:variant>
      <vt:variant>
        <vt:i4>107</vt:i4>
      </vt:variant>
      <vt:variant>
        <vt:i4>0</vt:i4>
      </vt:variant>
      <vt:variant>
        <vt:i4>5</vt:i4>
      </vt:variant>
      <vt:variant>
        <vt:lpwstr/>
      </vt:variant>
      <vt:variant>
        <vt:lpwstr>_Toc218064760</vt:lpwstr>
      </vt:variant>
      <vt:variant>
        <vt:i4>1507387</vt:i4>
      </vt:variant>
      <vt:variant>
        <vt:i4>101</vt:i4>
      </vt:variant>
      <vt:variant>
        <vt:i4>0</vt:i4>
      </vt:variant>
      <vt:variant>
        <vt:i4>5</vt:i4>
      </vt:variant>
      <vt:variant>
        <vt:lpwstr/>
      </vt:variant>
      <vt:variant>
        <vt:lpwstr>_Toc218064759</vt:lpwstr>
      </vt:variant>
      <vt:variant>
        <vt:i4>1507387</vt:i4>
      </vt:variant>
      <vt:variant>
        <vt:i4>95</vt:i4>
      </vt:variant>
      <vt:variant>
        <vt:i4>0</vt:i4>
      </vt:variant>
      <vt:variant>
        <vt:i4>5</vt:i4>
      </vt:variant>
      <vt:variant>
        <vt:lpwstr/>
      </vt:variant>
      <vt:variant>
        <vt:lpwstr>_Toc218064758</vt:lpwstr>
      </vt:variant>
      <vt:variant>
        <vt:i4>1507387</vt:i4>
      </vt:variant>
      <vt:variant>
        <vt:i4>89</vt:i4>
      </vt:variant>
      <vt:variant>
        <vt:i4>0</vt:i4>
      </vt:variant>
      <vt:variant>
        <vt:i4>5</vt:i4>
      </vt:variant>
      <vt:variant>
        <vt:lpwstr/>
      </vt:variant>
      <vt:variant>
        <vt:lpwstr>_Toc218064756</vt:lpwstr>
      </vt:variant>
      <vt:variant>
        <vt:i4>1507387</vt:i4>
      </vt:variant>
      <vt:variant>
        <vt:i4>83</vt:i4>
      </vt:variant>
      <vt:variant>
        <vt:i4>0</vt:i4>
      </vt:variant>
      <vt:variant>
        <vt:i4>5</vt:i4>
      </vt:variant>
      <vt:variant>
        <vt:lpwstr/>
      </vt:variant>
      <vt:variant>
        <vt:lpwstr>_Toc218064754</vt:lpwstr>
      </vt:variant>
      <vt:variant>
        <vt:i4>1507387</vt:i4>
      </vt:variant>
      <vt:variant>
        <vt:i4>77</vt:i4>
      </vt:variant>
      <vt:variant>
        <vt:i4>0</vt:i4>
      </vt:variant>
      <vt:variant>
        <vt:i4>5</vt:i4>
      </vt:variant>
      <vt:variant>
        <vt:lpwstr/>
      </vt:variant>
      <vt:variant>
        <vt:lpwstr>_Toc218064752</vt:lpwstr>
      </vt:variant>
      <vt:variant>
        <vt:i4>1507387</vt:i4>
      </vt:variant>
      <vt:variant>
        <vt:i4>71</vt:i4>
      </vt:variant>
      <vt:variant>
        <vt:i4>0</vt:i4>
      </vt:variant>
      <vt:variant>
        <vt:i4>5</vt:i4>
      </vt:variant>
      <vt:variant>
        <vt:lpwstr/>
      </vt:variant>
      <vt:variant>
        <vt:lpwstr>_Toc218064750</vt:lpwstr>
      </vt:variant>
      <vt:variant>
        <vt:i4>1245242</vt:i4>
      </vt:variant>
      <vt:variant>
        <vt:i4>62</vt:i4>
      </vt:variant>
      <vt:variant>
        <vt:i4>0</vt:i4>
      </vt:variant>
      <vt:variant>
        <vt:i4>5</vt:i4>
      </vt:variant>
      <vt:variant>
        <vt:lpwstr/>
      </vt:variant>
      <vt:variant>
        <vt:lpwstr>_Toc218064616</vt:lpwstr>
      </vt:variant>
      <vt:variant>
        <vt:i4>1245242</vt:i4>
      </vt:variant>
      <vt:variant>
        <vt:i4>56</vt:i4>
      </vt:variant>
      <vt:variant>
        <vt:i4>0</vt:i4>
      </vt:variant>
      <vt:variant>
        <vt:i4>5</vt:i4>
      </vt:variant>
      <vt:variant>
        <vt:lpwstr/>
      </vt:variant>
      <vt:variant>
        <vt:lpwstr>_Toc218064614</vt:lpwstr>
      </vt:variant>
      <vt:variant>
        <vt:i4>1245242</vt:i4>
      </vt:variant>
      <vt:variant>
        <vt:i4>50</vt:i4>
      </vt:variant>
      <vt:variant>
        <vt:i4>0</vt:i4>
      </vt:variant>
      <vt:variant>
        <vt:i4>5</vt:i4>
      </vt:variant>
      <vt:variant>
        <vt:lpwstr/>
      </vt:variant>
      <vt:variant>
        <vt:lpwstr>_Toc218064612</vt:lpwstr>
      </vt:variant>
      <vt:variant>
        <vt:i4>1245242</vt:i4>
      </vt:variant>
      <vt:variant>
        <vt:i4>44</vt:i4>
      </vt:variant>
      <vt:variant>
        <vt:i4>0</vt:i4>
      </vt:variant>
      <vt:variant>
        <vt:i4>5</vt:i4>
      </vt:variant>
      <vt:variant>
        <vt:lpwstr/>
      </vt:variant>
      <vt:variant>
        <vt:lpwstr>_Toc218064610</vt:lpwstr>
      </vt:variant>
      <vt:variant>
        <vt:i4>1179706</vt:i4>
      </vt:variant>
      <vt:variant>
        <vt:i4>38</vt:i4>
      </vt:variant>
      <vt:variant>
        <vt:i4>0</vt:i4>
      </vt:variant>
      <vt:variant>
        <vt:i4>5</vt:i4>
      </vt:variant>
      <vt:variant>
        <vt:lpwstr/>
      </vt:variant>
      <vt:variant>
        <vt:lpwstr>_Toc218064608</vt:lpwstr>
      </vt:variant>
      <vt:variant>
        <vt:i4>1179706</vt:i4>
      </vt:variant>
      <vt:variant>
        <vt:i4>32</vt:i4>
      </vt:variant>
      <vt:variant>
        <vt:i4>0</vt:i4>
      </vt:variant>
      <vt:variant>
        <vt:i4>5</vt:i4>
      </vt:variant>
      <vt:variant>
        <vt:lpwstr/>
      </vt:variant>
      <vt:variant>
        <vt:lpwstr>_Toc218064606</vt:lpwstr>
      </vt:variant>
      <vt:variant>
        <vt:i4>1179706</vt:i4>
      </vt:variant>
      <vt:variant>
        <vt:i4>26</vt:i4>
      </vt:variant>
      <vt:variant>
        <vt:i4>0</vt:i4>
      </vt:variant>
      <vt:variant>
        <vt:i4>5</vt:i4>
      </vt:variant>
      <vt:variant>
        <vt:lpwstr/>
      </vt:variant>
      <vt:variant>
        <vt:lpwstr>_Toc218064604</vt:lpwstr>
      </vt:variant>
      <vt:variant>
        <vt:i4>1179706</vt:i4>
      </vt:variant>
      <vt:variant>
        <vt:i4>20</vt:i4>
      </vt:variant>
      <vt:variant>
        <vt:i4>0</vt:i4>
      </vt:variant>
      <vt:variant>
        <vt:i4>5</vt:i4>
      </vt:variant>
      <vt:variant>
        <vt:lpwstr/>
      </vt:variant>
      <vt:variant>
        <vt:lpwstr>_Toc218064602</vt:lpwstr>
      </vt:variant>
      <vt:variant>
        <vt:i4>1179706</vt:i4>
      </vt:variant>
      <vt:variant>
        <vt:i4>14</vt:i4>
      </vt:variant>
      <vt:variant>
        <vt:i4>0</vt:i4>
      </vt:variant>
      <vt:variant>
        <vt:i4>5</vt:i4>
      </vt:variant>
      <vt:variant>
        <vt:lpwstr/>
      </vt:variant>
      <vt:variant>
        <vt:lpwstr>_Toc218064600</vt:lpwstr>
      </vt:variant>
      <vt:variant>
        <vt:i4>1769529</vt:i4>
      </vt:variant>
      <vt:variant>
        <vt:i4>8</vt:i4>
      </vt:variant>
      <vt:variant>
        <vt:i4>0</vt:i4>
      </vt:variant>
      <vt:variant>
        <vt:i4>5</vt:i4>
      </vt:variant>
      <vt:variant>
        <vt:lpwstr/>
      </vt:variant>
      <vt:variant>
        <vt:lpwstr>_Toc218064598</vt:lpwstr>
      </vt:variant>
      <vt:variant>
        <vt:i4>1769529</vt:i4>
      </vt:variant>
      <vt:variant>
        <vt:i4>2</vt:i4>
      </vt:variant>
      <vt:variant>
        <vt:i4>0</vt:i4>
      </vt:variant>
      <vt:variant>
        <vt:i4>5</vt:i4>
      </vt:variant>
      <vt:variant>
        <vt:lpwstr/>
      </vt:variant>
      <vt:variant>
        <vt:lpwstr>_Toc218064596</vt:lpwstr>
      </vt:variant>
      <vt:variant>
        <vt:i4>1441884</vt:i4>
      </vt:variant>
      <vt:variant>
        <vt:i4>3</vt:i4>
      </vt:variant>
      <vt:variant>
        <vt:i4>0</vt:i4>
      </vt:variant>
      <vt:variant>
        <vt:i4>5</vt:i4>
      </vt:variant>
      <vt:variant>
        <vt:lpwstr>https://vpt.lrv.lt/uploads/vpt/documents/files/EBVPD pildymas(Tiek%C4%97jas).pdf</vt:lpwstr>
      </vt:variant>
      <vt:variant>
        <vt:lpwstr/>
      </vt:variant>
      <vt:variant>
        <vt:i4>1441884</vt:i4>
      </vt:variant>
      <vt:variant>
        <vt:i4>0</vt:i4>
      </vt:variant>
      <vt:variant>
        <vt:i4>0</vt:i4>
      </vt:variant>
      <vt:variant>
        <vt:i4>5</vt:i4>
      </vt:variant>
      <vt:variant>
        <vt:lpwstr>https://vpt.lrv.lt/uploads/vpt/documents/files/EBVPD pildymas(Tiek%C4%97jas).pdf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Mačiulienė</dc:creator>
  <cp:keywords/>
  <dc:description/>
  <cp:lastModifiedBy>Ugnė Andriuškevičiūtė</cp:lastModifiedBy>
  <cp:revision>1730</cp:revision>
  <dcterms:created xsi:type="dcterms:W3CDTF">2025-08-15T18:46:00Z</dcterms:created>
  <dcterms:modified xsi:type="dcterms:W3CDTF">2026-01-28T11:26:00Z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0x010100ED06729102496A4598066E70A924F477</vt:lpwstr>
  </property>
  <property fmtid="{D5CDD505-2E9C-101B-9397-08002B2CF9AE}" pid="3" name="MediaServiceImageTags">
    <vt:lpwstr/>
  </property>
</Properties>
</file>